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6B5D">
      <w:pPr>
        <w:pStyle w:val="Style11"/>
        <w:widowControl/>
        <w:spacing w:before="134"/>
        <w:ind w:left="605"/>
        <w:jc w:val="both"/>
        <w:rPr>
          <w:rStyle w:val="FontStyle14"/>
        </w:rPr>
      </w:pPr>
    </w:p>
    <w:p w:rsidR="00000000" w:rsidRDefault="00AB6B5D">
      <w:pPr>
        <w:pStyle w:val="Style4"/>
        <w:widowControl/>
        <w:spacing w:line="240" w:lineRule="exact"/>
        <w:ind w:left="6720"/>
        <w:rPr>
          <w:sz w:val="20"/>
          <w:szCs w:val="20"/>
        </w:rPr>
      </w:pPr>
    </w:p>
    <w:p w:rsidR="00000000" w:rsidRPr="00645113" w:rsidRDefault="00AB6B5D" w:rsidP="00645113">
      <w:pPr>
        <w:pStyle w:val="Style5"/>
        <w:widowControl/>
        <w:spacing w:before="29"/>
        <w:ind w:left="1315"/>
        <w:jc w:val="center"/>
        <w:rPr>
          <w:rStyle w:val="FontStyle15"/>
          <w:sz w:val="32"/>
          <w:szCs w:val="32"/>
        </w:rPr>
      </w:pPr>
      <w:r w:rsidRPr="00645113">
        <w:rPr>
          <w:rStyle w:val="FontStyle15"/>
          <w:sz w:val="32"/>
          <w:szCs w:val="32"/>
        </w:rPr>
        <w:t>О бизнес миссии в г. Эссене</w:t>
      </w:r>
    </w:p>
    <w:p w:rsidR="00000000" w:rsidRDefault="00AB6B5D">
      <w:pPr>
        <w:pStyle w:val="Style12"/>
        <w:widowControl/>
        <w:spacing w:line="240" w:lineRule="exact"/>
        <w:ind w:left="600"/>
        <w:jc w:val="both"/>
        <w:rPr>
          <w:sz w:val="20"/>
          <w:szCs w:val="20"/>
        </w:rPr>
      </w:pPr>
    </w:p>
    <w:p w:rsidR="00000000" w:rsidRDefault="00AB6B5D">
      <w:pPr>
        <w:pStyle w:val="Style12"/>
        <w:widowControl/>
        <w:spacing w:before="58" w:line="346" w:lineRule="exact"/>
        <w:ind w:left="600"/>
        <w:jc w:val="both"/>
        <w:rPr>
          <w:rStyle w:val="FontStyle16"/>
        </w:rPr>
      </w:pPr>
      <w:r>
        <w:rPr>
          <w:rStyle w:val="FontStyle16"/>
        </w:rPr>
        <w:t>В мае 2014 года Центр поддержки экспорта Республики Татарста</w:t>
      </w:r>
      <w:r>
        <w:rPr>
          <w:rStyle w:val="FontStyle16"/>
        </w:rPr>
        <w:t xml:space="preserve">н (далее </w:t>
      </w:r>
      <w:proofErr w:type="gramStart"/>
      <w:r>
        <w:rPr>
          <w:rStyle w:val="FontStyle16"/>
        </w:rPr>
        <w:t>-Ц</w:t>
      </w:r>
      <w:proofErr w:type="gramEnd"/>
      <w:r>
        <w:rPr>
          <w:rStyle w:val="FontStyle16"/>
        </w:rPr>
        <w:t>ентр) организует бизнес-миссию в миссии в г. Эссен (Федеративная Республика Германия).</w:t>
      </w:r>
    </w:p>
    <w:p w:rsidR="00000000" w:rsidRDefault="00AB6B5D">
      <w:pPr>
        <w:pStyle w:val="Style9"/>
        <w:widowControl/>
        <w:spacing w:line="418" w:lineRule="exact"/>
        <w:ind w:left="610"/>
        <w:jc w:val="both"/>
        <w:rPr>
          <w:rStyle w:val="FontStyle18"/>
        </w:rPr>
      </w:pPr>
      <w:r>
        <w:rPr>
          <w:rStyle w:val="FontStyle16"/>
        </w:rPr>
        <w:t xml:space="preserve">Целью данной </w:t>
      </w:r>
      <w:proofErr w:type="gramStart"/>
      <w:r>
        <w:rPr>
          <w:rStyle w:val="FontStyle16"/>
        </w:rPr>
        <w:t>бизнес-миссии</w:t>
      </w:r>
      <w:proofErr w:type="gramEnd"/>
      <w:r>
        <w:rPr>
          <w:rStyle w:val="FontStyle16"/>
        </w:rPr>
        <w:t xml:space="preserve"> является посещение </w:t>
      </w:r>
      <w:r>
        <w:rPr>
          <w:rStyle w:val="FontStyle18"/>
        </w:rPr>
        <w:t xml:space="preserve">Международной Выставке шинной промышленности </w:t>
      </w:r>
      <w:r>
        <w:rPr>
          <w:rStyle w:val="FontStyle18"/>
          <w:lang w:val="de-DE"/>
        </w:rPr>
        <w:t xml:space="preserve">«REIFEN </w:t>
      </w:r>
      <w:r>
        <w:rPr>
          <w:rStyle w:val="FontStyle18"/>
        </w:rPr>
        <w:t xml:space="preserve">-2014» </w:t>
      </w:r>
      <w:r>
        <w:rPr>
          <w:rStyle w:val="FontStyle16"/>
        </w:rPr>
        <w:t xml:space="preserve">(далее - Выставка), которая пройдет с </w:t>
      </w:r>
      <w:r>
        <w:rPr>
          <w:rStyle w:val="FontStyle18"/>
        </w:rPr>
        <w:t>27 по 30 мая 2</w:t>
      </w:r>
      <w:r>
        <w:rPr>
          <w:rStyle w:val="FontStyle18"/>
        </w:rPr>
        <w:t>014 г.</w:t>
      </w:r>
    </w:p>
    <w:p w:rsidR="00000000" w:rsidRDefault="00AB6B5D">
      <w:pPr>
        <w:pStyle w:val="Style9"/>
        <w:widowControl/>
        <w:spacing w:line="418" w:lineRule="exact"/>
        <w:ind w:left="605" w:firstLine="0"/>
        <w:rPr>
          <w:rStyle w:val="FontStyle18"/>
        </w:rPr>
      </w:pPr>
      <w:r>
        <w:rPr>
          <w:rStyle w:val="FontStyle18"/>
        </w:rPr>
        <w:t xml:space="preserve">Целью    </w:t>
      </w:r>
      <w:r>
        <w:rPr>
          <w:rStyle w:val="FontStyle16"/>
        </w:rPr>
        <w:t xml:space="preserve">Выставки   является   укрепление    политических,    экономических, гуманитарных и социально-культурных связей между народами двух стран. </w:t>
      </w:r>
      <w:r>
        <w:rPr>
          <w:rStyle w:val="FontStyle18"/>
        </w:rPr>
        <w:t>Отраслевая тематика:</w:t>
      </w:r>
    </w:p>
    <w:p w:rsidR="00000000" w:rsidRDefault="00AB6B5D" w:rsidP="001C0565">
      <w:pPr>
        <w:pStyle w:val="Style10"/>
        <w:widowControl/>
        <w:numPr>
          <w:ilvl w:val="0"/>
          <w:numId w:val="1"/>
        </w:numPr>
        <w:tabs>
          <w:tab w:val="left" w:pos="1330"/>
        </w:tabs>
        <w:spacing w:line="418" w:lineRule="exact"/>
        <w:ind w:left="1176"/>
        <w:rPr>
          <w:rStyle w:val="FontStyle16"/>
        </w:rPr>
      </w:pPr>
      <w:r>
        <w:rPr>
          <w:rStyle w:val="FontStyle16"/>
        </w:rPr>
        <w:t>различные типы шин;</w:t>
      </w:r>
    </w:p>
    <w:p w:rsidR="00000000" w:rsidRDefault="00AB6B5D" w:rsidP="001C0565">
      <w:pPr>
        <w:pStyle w:val="Style10"/>
        <w:widowControl/>
        <w:numPr>
          <w:ilvl w:val="0"/>
          <w:numId w:val="1"/>
        </w:numPr>
        <w:tabs>
          <w:tab w:val="left" w:pos="1330"/>
        </w:tabs>
        <w:spacing w:line="418" w:lineRule="exact"/>
        <w:ind w:left="1176"/>
        <w:rPr>
          <w:rStyle w:val="FontStyle16"/>
        </w:rPr>
      </w:pPr>
      <w:r>
        <w:rPr>
          <w:rStyle w:val="FontStyle16"/>
        </w:rPr>
        <w:t>аксессуары и сопутствующие товары;</w:t>
      </w:r>
    </w:p>
    <w:p w:rsidR="00000000" w:rsidRDefault="00AB6B5D" w:rsidP="001C0565">
      <w:pPr>
        <w:pStyle w:val="Style10"/>
        <w:widowControl/>
        <w:numPr>
          <w:ilvl w:val="0"/>
          <w:numId w:val="1"/>
        </w:numPr>
        <w:tabs>
          <w:tab w:val="left" w:pos="1330"/>
        </w:tabs>
        <w:spacing w:line="418" w:lineRule="exact"/>
        <w:ind w:left="1176"/>
        <w:rPr>
          <w:rStyle w:val="FontStyle16"/>
        </w:rPr>
      </w:pPr>
      <w:r>
        <w:rPr>
          <w:rStyle w:val="FontStyle16"/>
        </w:rPr>
        <w:t xml:space="preserve">оборудование, </w:t>
      </w:r>
      <w:r>
        <w:rPr>
          <w:rStyle w:val="FontStyle16"/>
        </w:rPr>
        <w:t>материалы для вулканизации и восстановления шин;</w:t>
      </w:r>
    </w:p>
    <w:p w:rsidR="00000000" w:rsidRDefault="00AB6B5D" w:rsidP="001C0565">
      <w:pPr>
        <w:pStyle w:val="Style10"/>
        <w:widowControl/>
        <w:numPr>
          <w:ilvl w:val="0"/>
          <w:numId w:val="1"/>
        </w:numPr>
        <w:tabs>
          <w:tab w:val="left" w:pos="1330"/>
        </w:tabs>
        <w:spacing w:line="418" w:lineRule="exact"/>
        <w:ind w:left="1176"/>
        <w:rPr>
          <w:rStyle w:val="FontStyle16"/>
        </w:rPr>
      </w:pPr>
      <w:proofErr w:type="spellStart"/>
      <w:r>
        <w:rPr>
          <w:rStyle w:val="FontStyle16"/>
        </w:rPr>
        <w:t>шиномонтаж</w:t>
      </w:r>
      <w:proofErr w:type="spellEnd"/>
      <w:r>
        <w:rPr>
          <w:rStyle w:val="FontStyle16"/>
        </w:rPr>
        <w:t>;</w:t>
      </w:r>
    </w:p>
    <w:p w:rsidR="00000000" w:rsidRDefault="00AB6B5D" w:rsidP="001C0565">
      <w:pPr>
        <w:pStyle w:val="Style10"/>
        <w:widowControl/>
        <w:numPr>
          <w:ilvl w:val="0"/>
          <w:numId w:val="1"/>
        </w:numPr>
        <w:tabs>
          <w:tab w:val="left" w:pos="1330"/>
        </w:tabs>
        <w:spacing w:line="418" w:lineRule="exact"/>
        <w:ind w:left="1176"/>
        <w:rPr>
          <w:rStyle w:val="FontStyle16"/>
        </w:rPr>
      </w:pPr>
      <w:r>
        <w:rPr>
          <w:rStyle w:val="FontStyle16"/>
        </w:rPr>
        <w:t>оборудование для автомастерских;</w:t>
      </w:r>
    </w:p>
    <w:p w:rsidR="00000000" w:rsidRDefault="00AB6B5D" w:rsidP="001C0565">
      <w:pPr>
        <w:pStyle w:val="Style10"/>
        <w:widowControl/>
        <w:numPr>
          <w:ilvl w:val="0"/>
          <w:numId w:val="1"/>
        </w:numPr>
        <w:tabs>
          <w:tab w:val="left" w:pos="1330"/>
        </w:tabs>
        <w:spacing w:line="418" w:lineRule="exact"/>
        <w:ind w:left="1176"/>
        <w:rPr>
          <w:rStyle w:val="FontStyle16"/>
        </w:rPr>
      </w:pPr>
      <w:r>
        <w:rPr>
          <w:rStyle w:val="FontStyle16"/>
        </w:rPr>
        <w:t>технологии утилизации старых шин;</w:t>
      </w:r>
    </w:p>
    <w:p w:rsidR="00000000" w:rsidRDefault="00AB6B5D" w:rsidP="001C0565">
      <w:pPr>
        <w:pStyle w:val="Style10"/>
        <w:widowControl/>
        <w:numPr>
          <w:ilvl w:val="0"/>
          <w:numId w:val="1"/>
        </w:numPr>
        <w:tabs>
          <w:tab w:val="left" w:pos="1330"/>
        </w:tabs>
        <w:spacing w:line="418" w:lineRule="exact"/>
        <w:ind w:left="1176"/>
        <w:rPr>
          <w:rStyle w:val="FontStyle16"/>
        </w:rPr>
      </w:pPr>
      <w:r>
        <w:rPr>
          <w:rStyle w:val="FontStyle16"/>
        </w:rPr>
        <w:t>информационные технологии, компьютерная техника;</w:t>
      </w:r>
    </w:p>
    <w:p w:rsidR="00000000" w:rsidRDefault="00AB6B5D" w:rsidP="001C0565">
      <w:pPr>
        <w:pStyle w:val="Style10"/>
        <w:widowControl/>
        <w:numPr>
          <w:ilvl w:val="0"/>
          <w:numId w:val="1"/>
        </w:numPr>
        <w:tabs>
          <w:tab w:val="left" w:pos="1330"/>
        </w:tabs>
        <w:spacing w:line="418" w:lineRule="exact"/>
        <w:ind w:left="1176"/>
        <w:rPr>
          <w:rStyle w:val="FontStyle16"/>
        </w:rPr>
      </w:pPr>
      <w:r>
        <w:rPr>
          <w:rStyle w:val="FontStyle16"/>
        </w:rPr>
        <w:t>оснащение складов и магазинов;</w:t>
      </w:r>
    </w:p>
    <w:p w:rsidR="00000000" w:rsidRDefault="00AB6B5D" w:rsidP="001C0565">
      <w:pPr>
        <w:pStyle w:val="Style10"/>
        <w:widowControl/>
        <w:numPr>
          <w:ilvl w:val="0"/>
          <w:numId w:val="1"/>
        </w:numPr>
        <w:tabs>
          <w:tab w:val="left" w:pos="1330"/>
        </w:tabs>
        <w:spacing w:line="418" w:lineRule="exact"/>
        <w:ind w:left="1176"/>
        <w:rPr>
          <w:rStyle w:val="FontStyle16"/>
        </w:rPr>
      </w:pPr>
      <w:r>
        <w:rPr>
          <w:rStyle w:val="FontStyle16"/>
        </w:rPr>
        <w:t>техническая литература.</w:t>
      </w:r>
    </w:p>
    <w:p w:rsidR="00000000" w:rsidRDefault="00AB6B5D">
      <w:pPr>
        <w:pStyle w:val="Style7"/>
        <w:widowControl/>
        <w:spacing w:before="48"/>
        <w:ind w:left="610"/>
        <w:jc w:val="left"/>
        <w:rPr>
          <w:rStyle w:val="FontStyle16"/>
        </w:rPr>
      </w:pPr>
      <w:r>
        <w:rPr>
          <w:rStyle w:val="FontStyle18"/>
        </w:rPr>
        <w:t xml:space="preserve">Республика Татарстан будет представлена единым стендом на Выставке. Центр оказывает поддержку в оплате регистрационного сбора и стоимости выставочной площади. </w:t>
      </w:r>
      <w:r>
        <w:rPr>
          <w:rStyle w:val="FontStyle16"/>
        </w:rPr>
        <w:t>Перелет и проживание - за счет компании.</w:t>
      </w:r>
    </w:p>
    <w:p w:rsidR="00000000" w:rsidRDefault="00AB6B5D">
      <w:pPr>
        <w:pStyle w:val="Style12"/>
        <w:widowControl/>
        <w:spacing w:before="67" w:line="370" w:lineRule="exact"/>
        <w:jc w:val="both"/>
        <w:rPr>
          <w:rStyle w:val="FontStyle16"/>
        </w:rPr>
      </w:pPr>
      <w:r>
        <w:rPr>
          <w:rStyle w:val="FontStyle18"/>
          <w:u w:val="single"/>
        </w:rPr>
        <w:t>Для участия</w:t>
      </w:r>
      <w:r>
        <w:rPr>
          <w:rStyle w:val="FontStyle18"/>
        </w:rPr>
        <w:t xml:space="preserve"> </w:t>
      </w:r>
      <w:r>
        <w:rPr>
          <w:rStyle w:val="FontStyle16"/>
        </w:rPr>
        <w:t xml:space="preserve">в </w:t>
      </w:r>
      <w:proofErr w:type="gramStart"/>
      <w:r>
        <w:rPr>
          <w:rStyle w:val="FontStyle16"/>
        </w:rPr>
        <w:t>бизнес-миссии</w:t>
      </w:r>
      <w:proofErr w:type="gramEnd"/>
      <w:r>
        <w:rPr>
          <w:rStyle w:val="FontStyle16"/>
        </w:rPr>
        <w:t xml:space="preserve"> необходимо обратиться в Центр поддержки экспорта Республики Татарстан по тел</w:t>
      </w:r>
      <w:r>
        <w:rPr>
          <w:rStyle w:val="FontStyle16"/>
        </w:rPr>
        <w:t xml:space="preserve">. 8(843)223-06-74 в срок </w:t>
      </w:r>
      <w:r>
        <w:rPr>
          <w:rStyle w:val="FontStyle18"/>
        </w:rPr>
        <w:t xml:space="preserve">до 14 марта 2014 года </w:t>
      </w:r>
      <w:r>
        <w:rPr>
          <w:rStyle w:val="FontStyle16"/>
        </w:rPr>
        <w:t>(в связи с необходимостью бронирования выставочной площади).</w:t>
      </w:r>
    </w:p>
    <w:p w:rsidR="00000000" w:rsidRDefault="00AB6B5D">
      <w:pPr>
        <w:pStyle w:val="Style12"/>
        <w:widowControl/>
        <w:spacing w:line="240" w:lineRule="exact"/>
        <w:ind w:firstLine="696"/>
        <w:jc w:val="both"/>
        <w:rPr>
          <w:sz w:val="20"/>
          <w:szCs w:val="20"/>
        </w:rPr>
      </w:pPr>
    </w:p>
    <w:p w:rsidR="00000000" w:rsidRDefault="00AB6B5D">
      <w:pPr>
        <w:pStyle w:val="Style1"/>
        <w:widowControl/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000000" w:rsidRDefault="00AB6B5D">
      <w:pPr>
        <w:pStyle w:val="Style1"/>
        <w:widowControl/>
        <w:spacing w:before="34" w:after="178"/>
        <w:jc w:val="both"/>
        <w:rPr>
          <w:rStyle w:val="FontStyle17"/>
        </w:rPr>
      </w:pPr>
      <w:r>
        <w:rPr>
          <w:rStyle w:val="FontStyle17"/>
        </w:rPr>
        <w:t>С уважением,</w:t>
      </w:r>
    </w:p>
    <w:p w:rsidR="00000000" w:rsidRDefault="00AB6B5D">
      <w:pPr>
        <w:pStyle w:val="Style1"/>
        <w:widowControl/>
        <w:spacing w:before="34" w:after="178"/>
        <w:jc w:val="both"/>
        <w:rPr>
          <w:rStyle w:val="FontStyle17"/>
        </w:rPr>
        <w:sectPr w:rsidR="00000000">
          <w:type w:val="continuous"/>
          <w:pgSz w:w="16837" w:h="23810"/>
          <w:pgMar w:top="2023" w:right="2814" w:bottom="1440" w:left="2718" w:header="720" w:footer="720" w:gutter="0"/>
          <w:cols w:space="60"/>
          <w:noEndnote/>
        </w:sectPr>
      </w:pPr>
    </w:p>
    <w:p w:rsidR="00000000" w:rsidRDefault="001C0565">
      <w:pPr>
        <w:pStyle w:val="Style7"/>
        <w:widowControl/>
        <w:spacing w:before="82" w:line="322" w:lineRule="exact"/>
        <w:rPr>
          <w:rStyle w:val="FontStyle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60800" behindDoc="0" locked="0" layoutInCell="1" allowOverlap="1">
                <wp:simplePos x="0" y="0"/>
                <wp:positionH relativeFrom="margin">
                  <wp:posOffset>3112135</wp:posOffset>
                </wp:positionH>
                <wp:positionV relativeFrom="paragraph">
                  <wp:posOffset>0</wp:posOffset>
                </wp:positionV>
                <wp:extent cx="1347470" cy="615950"/>
                <wp:effectExtent l="0" t="0" r="0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C0565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3025" cy="61912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5.05pt;margin-top:0;width:106.1pt;height:48.5pt;z-index:25166080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0rwrgIAAKk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" filled="f" stroked="f">
                <v:textbox inset="0,0,0,0">
                  <w:txbxContent>
                    <w:p w:rsidR="00000000" w:rsidRDefault="001C0565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3025" cy="61912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B6B5D">
        <w:rPr>
          <w:rStyle w:val="FontStyle18"/>
        </w:rPr>
        <w:t>Руководитель Центра поддержки экспорта Республики Татарстан</w:t>
      </w:r>
    </w:p>
    <w:p w:rsidR="00000000" w:rsidRDefault="00AB6B5D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rStyle w:val="FontStyle18"/>
        </w:rPr>
        <w:br w:type="column"/>
      </w:r>
    </w:p>
    <w:p w:rsidR="00000000" w:rsidRDefault="00AB6B5D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AB6B5D">
      <w:pPr>
        <w:pStyle w:val="Style7"/>
        <w:widowControl/>
        <w:spacing w:before="14" w:line="240" w:lineRule="auto"/>
        <w:rPr>
          <w:rStyle w:val="FontStyle18"/>
        </w:rPr>
      </w:pPr>
      <w:r>
        <w:rPr>
          <w:rStyle w:val="FontStyle18"/>
        </w:rPr>
        <w:t>В.Ф. Чистяков</w:t>
      </w:r>
    </w:p>
    <w:p w:rsidR="00000000" w:rsidRDefault="00AB6B5D">
      <w:pPr>
        <w:pStyle w:val="Style7"/>
        <w:widowControl/>
        <w:spacing w:before="14" w:line="240" w:lineRule="auto"/>
        <w:rPr>
          <w:rStyle w:val="FontStyle18"/>
        </w:rPr>
        <w:sectPr w:rsidR="00000000">
          <w:type w:val="continuous"/>
          <w:pgSz w:w="16837" w:h="23810"/>
          <w:pgMar w:top="2221" w:right="3429" w:bottom="1440" w:left="3322" w:header="720" w:footer="720" w:gutter="0"/>
          <w:cols w:num="2" w:space="720" w:equalWidth="0">
            <w:col w:w="4224" w:space="4003"/>
            <w:col w:w="1857"/>
          </w:cols>
          <w:noEndnote/>
        </w:sect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000000" w:rsidRDefault="00AB6B5D">
      <w:pPr>
        <w:pStyle w:val="Style8"/>
        <w:widowControl/>
        <w:spacing w:line="240" w:lineRule="exact"/>
        <w:ind w:right="8909"/>
        <w:rPr>
          <w:sz w:val="20"/>
          <w:szCs w:val="20"/>
        </w:rPr>
      </w:pPr>
    </w:p>
    <w:p w:rsidR="001C0565" w:rsidRDefault="00AB6B5D">
      <w:pPr>
        <w:pStyle w:val="Style8"/>
        <w:widowControl/>
        <w:spacing w:before="187" w:line="278" w:lineRule="exact"/>
        <w:ind w:right="8909"/>
        <w:rPr>
          <w:rStyle w:val="FontStyle20"/>
        </w:rPr>
      </w:pPr>
      <w:proofErr w:type="spellStart"/>
      <w:r>
        <w:rPr>
          <w:rStyle w:val="FontStyle19"/>
        </w:rPr>
        <w:t>О.В.Грезнева</w:t>
      </w:r>
      <w:proofErr w:type="spellEnd"/>
      <w:r>
        <w:rPr>
          <w:rStyle w:val="FontStyle19"/>
        </w:rPr>
        <w:t xml:space="preserve">, </w:t>
      </w:r>
      <w:r>
        <w:rPr>
          <w:rStyle w:val="FontStyle20"/>
        </w:rPr>
        <w:t>8(843)223-06-74</w:t>
      </w:r>
    </w:p>
    <w:sectPr w:rsidR="001C0565">
      <w:type w:val="continuous"/>
      <w:pgSz w:w="16837" w:h="23810"/>
      <w:pgMar w:top="2221" w:right="3035" w:bottom="1440" w:left="331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5D" w:rsidRDefault="00AB6B5D">
      <w:r>
        <w:separator/>
      </w:r>
    </w:p>
  </w:endnote>
  <w:endnote w:type="continuationSeparator" w:id="0">
    <w:p w:rsidR="00AB6B5D" w:rsidRDefault="00AB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5D" w:rsidRDefault="00AB6B5D">
      <w:r>
        <w:separator/>
      </w:r>
    </w:p>
  </w:footnote>
  <w:footnote w:type="continuationSeparator" w:id="0">
    <w:p w:rsidR="00AB6B5D" w:rsidRDefault="00AB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D83F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65"/>
    <w:rsid w:val="001C0565"/>
    <w:rsid w:val="00645113"/>
    <w:rsid w:val="00A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0" w:lineRule="exact"/>
      <w:jc w:val="right"/>
    </w:pPr>
  </w:style>
  <w:style w:type="paragraph" w:customStyle="1" w:styleId="Style3">
    <w:name w:val="Style3"/>
    <w:basedOn w:val="a"/>
    <w:uiPriority w:val="99"/>
    <w:pPr>
      <w:spacing w:line="230" w:lineRule="exact"/>
      <w:ind w:firstLine="120"/>
    </w:pPr>
  </w:style>
  <w:style w:type="paragraph" w:customStyle="1" w:styleId="Style4">
    <w:name w:val="Style4"/>
    <w:basedOn w:val="a"/>
    <w:uiPriority w:val="99"/>
    <w:pPr>
      <w:spacing w:line="317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26" w:lineRule="exact"/>
    </w:pPr>
  </w:style>
  <w:style w:type="paragraph" w:customStyle="1" w:styleId="Style7">
    <w:name w:val="Style7"/>
    <w:basedOn w:val="a"/>
    <w:uiPriority w:val="99"/>
    <w:pPr>
      <w:spacing w:line="365" w:lineRule="exact"/>
      <w:jc w:val="both"/>
    </w:pPr>
  </w:style>
  <w:style w:type="paragraph" w:customStyle="1" w:styleId="Style8">
    <w:name w:val="Style8"/>
    <w:basedOn w:val="a"/>
    <w:uiPriority w:val="99"/>
    <w:pPr>
      <w:spacing w:line="229" w:lineRule="exact"/>
    </w:pPr>
  </w:style>
  <w:style w:type="paragraph" w:customStyle="1" w:styleId="Style9">
    <w:name w:val="Style9"/>
    <w:basedOn w:val="a"/>
    <w:uiPriority w:val="99"/>
    <w:pPr>
      <w:spacing w:line="420" w:lineRule="exact"/>
      <w:ind w:firstLine="557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48" w:lineRule="exact"/>
      <w:ind w:firstLine="706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5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30" w:lineRule="exact"/>
      <w:jc w:val="right"/>
    </w:pPr>
  </w:style>
  <w:style w:type="paragraph" w:customStyle="1" w:styleId="Style3">
    <w:name w:val="Style3"/>
    <w:basedOn w:val="a"/>
    <w:uiPriority w:val="99"/>
    <w:pPr>
      <w:spacing w:line="230" w:lineRule="exact"/>
      <w:ind w:firstLine="120"/>
    </w:pPr>
  </w:style>
  <w:style w:type="paragraph" w:customStyle="1" w:styleId="Style4">
    <w:name w:val="Style4"/>
    <w:basedOn w:val="a"/>
    <w:uiPriority w:val="99"/>
    <w:pPr>
      <w:spacing w:line="317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26" w:lineRule="exact"/>
    </w:pPr>
  </w:style>
  <w:style w:type="paragraph" w:customStyle="1" w:styleId="Style7">
    <w:name w:val="Style7"/>
    <w:basedOn w:val="a"/>
    <w:uiPriority w:val="99"/>
    <w:pPr>
      <w:spacing w:line="365" w:lineRule="exact"/>
      <w:jc w:val="both"/>
    </w:pPr>
  </w:style>
  <w:style w:type="paragraph" w:customStyle="1" w:styleId="Style8">
    <w:name w:val="Style8"/>
    <w:basedOn w:val="a"/>
    <w:uiPriority w:val="99"/>
    <w:pPr>
      <w:spacing w:line="229" w:lineRule="exact"/>
    </w:pPr>
  </w:style>
  <w:style w:type="paragraph" w:customStyle="1" w:styleId="Style9">
    <w:name w:val="Style9"/>
    <w:basedOn w:val="a"/>
    <w:uiPriority w:val="99"/>
    <w:pPr>
      <w:spacing w:line="420" w:lineRule="exact"/>
      <w:ind w:firstLine="557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48" w:lineRule="exact"/>
      <w:ind w:firstLine="706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5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2014-03-12T06:08:00Z</dcterms:created>
  <dcterms:modified xsi:type="dcterms:W3CDTF">2014-03-12T06:10:00Z</dcterms:modified>
</cp:coreProperties>
</file>