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B8" w:rsidRDefault="00D63C91" w:rsidP="00CA00B2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A7A4E" w:rsidRDefault="00CE5FB8" w:rsidP="00CA00B2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3C91">
        <w:rPr>
          <w:rFonts w:ascii="Times New Roman" w:hAnsi="Times New Roman" w:cs="Times New Roman"/>
          <w:sz w:val="28"/>
          <w:szCs w:val="28"/>
        </w:rPr>
        <w:t xml:space="preserve">  </w:t>
      </w:r>
      <w:r w:rsidR="00CA00B2">
        <w:rPr>
          <w:rFonts w:ascii="Times New Roman" w:hAnsi="Times New Roman" w:cs="Times New Roman"/>
          <w:sz w:val="28"/>
          <w:szCs w:val="28"/>
        </w:rPr>
        <w:t xml:space="preserve">  Утвержден </w:t>
      </w:r>
    </w:p>
    <w:p w:rsidR="009239A0" w:rsidRDefault="007A7A4E" w:rsidP="00CA00B2">
      <w:pPr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r w:rsidR="00CA00B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CA00B2" w:rsidRDefault="00CA00B2" w:rsidP="00CA0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A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Исполнительн</w:t>
      </w:r>
      <w:r w:rsidR="007A7A4E">
        <w:rPr>
          <w:rFonts w:ascii="Times New Roman" w:hAnsi="Times New Roman" w:cs="Times New Roman"/>
          <w:sz w:val="28"/>
          <w:szCs w:val="28"/>
        </w:rPr>
        <w:t>ого комитета</w:t>
      </w:r>
    </w:p>
    <w:p w:rsidR="00CA00B2" w:rsidRDefault="007A7A4E" w:rsidP="007A7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A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Черемшанского</w:t>
      </w:r>
      <w:r w:rsidR="00CA00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A00B2" w:rsidRDefault="00CA00B2" w:rsidP="00CA0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A4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A00B2" w:rsidRDefault="00CA00B2" w:rsidP="00CA0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22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7A7A4E">
        <w:rPr>
          <w:rFonts w:ascii="Times New Roman" w:hAnsi="Times New Roman" w:cs="Times New Roman"/>
          <w:sz w:val="28"/>
          <w:szCs w:val="28"/>
        </w:rPr>
        <w:t>№</w:t>
      </w:r>
      <w:r w:rsidR="0034221F">
        <w:rPr>
          <w:rFonts w:ascii="Times New Roman" w:hAnsi="Times New Roman" w:cs="Times New Roman"/>
          <w:sz w:val="28"/>
          <w:szCs w:val="28"/>
        </w:rPr>
        <w:t xml:space="preserve">  306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2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221F">
        <w:rPr>
          <w:rFonts w:ascii="Times New Roman" w:hAnsi="Times New Roman" w:cs="Times New Roman"/>
          <w:sz w:val="28"/>
          <w:szCs w:val="28"/>
        </w:rPr>
        <w:t xml:space="preserve">22  мая  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7A7A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B2" w:rsidRDefault="00CA00B2" w:rsidP="00CA0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0B2" w:rsidRDefault="00CA00B2" w:rsidP="00CA0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B2">
        <w:rPr>
          <w:rFonts w:ascii="Times New Roman" w:hAnsi="Times New Roman" w:cs="Times New Roman"/>
          <w:b/>
          <w:sz w:val="28"/>
          <w:szCs w:val="28"/>
        </w:rPr>
        <w:t xml:space="preserve">Инвестиционный меморандум </w:t>
      </w:r>
      <w:r w:rsidR="007A7A4E">
        <w:rPr>
          <w:rFonts w:ascii="Times New Roman" w:hAnsi="Times New Roman" w:cs="Times New Roman"/>
          <w:b/>
          <w:sz w:val="28"/>
          <w:szCs w:val="28"/>
        </w:rPr>
        <w:t xml:space="preserve">Черемшанского муниципального района </w:t>
      </w:r>
      <w:r w:rsidRPr="00CA00B2">
        <w:rPr>
          <w:rFonts w:ascii="Times New Roman" w:hAnsi="Times New Roman" w:cs="Times New Roman"/>
          <w:b/>
          <w:sz w:val="28"/>
          <w:szCs w:val="28"/>
        </w:rPr>
        <w:t>Республики Татарстан на 2014 год</w:t>
      </w:r>
    </w:p>
    <w:p w:rsidR="00CA00B2" w:rsidRDefault="00CA00B2" w:rsidP="00CA0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B2" w:rsidRDefault="00CA00B2" w:rsidP="00CA00B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A00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64EE" w:rsidRDefault="00F164EE" w:rsidP="00F16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0B2" w:rsidRDefault="00CA00B2" w:rsidP="00CA00B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меморандум  </w:t>
      </w:r>
      <w:r w:rsidR="002B1753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Меморандум) устанавливает основные приоритеты развития инвестиционной деятельности в </w:t>
      </w:r>
      <w:r w:rsidR="002B1753">
        <w:rPr>
          <w:rFonts w:ascii="Times New Roman" w:hAnsi="Times New Roman" w:cs="Times New Roman"/>
          <w:sz w:val="28"/>
          <w:szCs w:val="28"/>
        </w:rPr>
        <w:t>Черемшанском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Татарстан.</w:t>
      </w:r>
    </w:p>
    <w:p w:rsidR="00CA00B2" w:rsidRDefault="00CA00B2" w:rsidP="00CA00B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Меморандум направлен на реализацию стратегической цели </w:t>
      </w:r>
      <w:r w:rsidR="00B3569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B1753">
        <w:rPr>
          <w:rFonts w:ascii="Times New Roman" w:hAnsi="Times New Roman" w:cs="Times New Roman"/>
          <w:sz w:val="28"/>
          <w:szCs w:val="28"/>
        </w:rPr>
        <w:t>Черемшанского</w:t>
      </w:r>
      <w:r w:rsidR="00B356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1B9E">
        <w:rPr>
          <w:rFonts w:ascii="Times New Roman" w:hAnsi="Times New Roman" w:cs="Times New Roman"/>
          <w:sz w:val="28"/>
          <w:szCs w:val="28"/>
        </w:rPr>
        <w:t xml:space="preserve"> – формирование экономики, </w:t>
      </w:r>
      <w:r w:rsidR="00F164EE">
        <w:rPr>
          <w:rFonts w:ascii="Times New Roman" w:hAnsi="Times New Roman" w:cs="Times New Roman"/>
          <w:sz w:val="28"/>
          <w:szCs w:val="28"/>
        </w:rPr>
        <w:t xml:space="preserve">которая позволит обеспечить дальнейшее повышение качества жизни населения </w:t>
      </w:r>
      <w:r w:rsidR="002B1753">
        <w:rPr>
          <w:rFonts w:ascii="Times New Roman" w:hAnsi="Times New Roman" w:cs="Times New Roman"/>
          <w:sz w:val="28"/>
          <w:szCs w:val="28"/>
        </w:rPr>
        <w:t xml:space="preserve">Черемшанского </w:t>
      </w:r>
      <w:r w:rsidR="00F164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569F">
        <w:rPr>
          <w:rFonts w:ascii="Times New Roman" w:hAnsi="Times New Roman" w:cs="Times New Roman"/>
          <w:sz w:val="28"/>
          <w:szCs w:val="28"/>
        </w:rPr>
        <w:t xml:space="preserve"> до уровня республиканских стандартов на основе устойчивого динамичного развития экономики района</w:t>
      </w:r>
      <w:r w:rsidR="00F164EE">
        <w:rPr>
          <w:rFonts w:ascii="Times New Roman" w:hAnsi="Times New Roman" w:cs="Times New Roman"/>
          <w:sz w:val="28"/>
          <w:szCs w:val="28"/>
        </w:rPr>
        <w:t>.</w:t>
      </w:r>
    </w:p>
    <w:p w:rsidR="00F164EE" w:rsidRDefault="00F164EE" w:rsidP="00CA00B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Меморандум разрабатывается ежегодно после опубликования Послания Президента Республики Татарстан Государственному Совету Республики Татарстан.</w:t>
      </w:r>
    </w:p>
    <w:p w:rsidR="00F164EE" w:rsidRDefault="00F164EE" w:rsidP="00CA00B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Меморандум рекомендован в качестве основы при разработке и утверждении планов инвестиционной деятельности субъектами инвестиционной деятельности.</w:t>
      </w:r>
    </w:p>
    <w:p w:rsidR="00D343CC" w:rsidRDefault="00F164EE" w:rsidP="00CA00B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реализующим функции по управлению инвестиционной деятельностью на территории </w:t>
      </w:r>
      <w:r w:rsidR="002B1753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ответственными за реализацию положений Меморандума являются отдел </w:t>
      </w:r>
      <w:r w:rsidR="002B1753"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и отдел инфраструктурного развития Исполнительного комитета </w:t>
      </w:r>
      <w:r w:rsidR="002B1753">
        <w:rPr>
          <w:rFonts w:ascii="Times New Roman" w:hAnsi="Times New Roman" w:cs="Times New Roman"/>
          <w:sz w:val="28"/>
          <w:szCs w:val="28"/>
        </w:rPr>
        <w:t>Черемшанского</w:t>
      </w:r>
      <w:r w:rsidR="00D343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2DF">
        <w:rPr>
          <w:rFonts w:ascii="Times New Roman" w:hAnsi="Times New Roman" w:cs="Times New Roman"/>
          <w:sz w:val="28"/>
          <w:szCs w:val="28"/>
        </w:rPr>
        <w:t xml:space="preserve"> (далее – Координатор)</w:t>
      </w:r>
      <w:r w:rsidR="00D343CC">
        <w:rPr>
          <w:rFonts w:ascii="Times New Roman" w:hAnsi="Times New Roman" w:cs="Times New Roman"/>
          <w:sz w:val="28"/>
          <w:szCs w:val="28"/>
        </w:rPr>
        <w:t>.</w:t>
      </w:r>
    </w:p>
    <w:p w:rsidR="00D343CC" w:rsidRDefault="00D343CC" w:rsidP="00D343CC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2B1753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привлечения инвестиций, сопровождения и реализации инвестиционных проектов, государственно-частного партнерства являются</w:t>
      </w:r>
      <w:r w:rsidR="00F164EE">
        <w:rPr>
          <w:rFonts w:ascii="Times New Roman" w:hAnsi="Times New Roman" w:cs="Times New Roman"/>
          <w:sz w:val="28"/>
          <w:szCs w:val="28"/>
        </w:rPr>
        <w:t xml:space="preserve"> </w:t>
      </w:r>
      <w:r w:rsidR="002B1753">
        <w:rPr>
          <w:rFonts w:ascii="Times New Roman" w:hAnsi="Times New Roman" w:cs="Times New Roman"/>
          <w:sz w:val="28"/>
          <w:szCs w:val="28"/>
        </w:rPr>
        <w:t xml:space="preserve">отдел территориального развития и </w:t>
      </w:r>
      <w:r>
        <w:rPr>
          <w:rFonts w:ascii="Times New Roman" w:hAnsi="Times New Roman" w:cs="Times New Roman"/>
          <w:sz w:val="28"/>
          <w:szCs w:val="28"/>
        </w:rPr>
        <w:t xml:space="preserve"> отдел инфраструктурного развития Исполнительного комитета </w:t>
      </w:r>
      <w:r w:rsidR="002B1753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164EE" w:rsidRPr="00B3569F" w:rsidRDefault="00D343CC" w:rsidP="00CA00B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9F">
        <w:rPr>
          <w:rFonts w:ascii="Times New Roman" w:hAnsi="Times New Roman" w:cs="Times New Roman"/>
          <w:sz w:val="28"/>
          <w:szCs w:val="28"/>
        </w:rPr>
        <w:t xml:space="preserve">Коллегиальным совещательным органом по вопросам привлечения инвестиций в экономику </w:t>
      </w:r>
      <w:r w:rsidR="002B1753">
        <w:rPr>
          <w:rFonts w:ascii="Times New Roman" w:hAnsi="Times New Roman" w:cs="Times New Roman"/>
          <w:sz w:val="28"/>
          <w:szCs w:val="28"/>
        </w:rPr>
        <w:t>Черемшанского</w:t>
      </w:r>
      <w:r w:rsidRPr="00B3569F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</w:t>
      </w:r>
      <w:r w:rsidR="002B1753">
        <w:rPr>
          <w:rFonts w:ascii="Times New Roman" w:hAnsi="Times New Roman" w:cs="Times New Roman"/>
          <w:sz w:val="28"/>
          <w:szCs w:val="28"/>
        </w:rPr>
        <w:t xml:space="preserve"> </w:t>
      </w:r>
      <w:r w:rsidR="002B175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совет по улучшению </w:t>
      </w:r>
      <w:r w:rsidRPr="00B3569F">
        <w:rPr>
          <w:rFonts w:ascii="Times New Roman" w:hAnsi="Times New Roman" w:cs="Times New Roman"/>
          <w:sz w:val="28"/>
          <w:szCs w:val="28"/>
        </w:rPr>
        <w:t xml:space="preserve"> </w:t>
      </w:r>
      <w:r w:rsidR="00B3569F" w:rsidRPr="00B3569F">
        <w:rPr>
          <w:rFonts w:ascii="Times New Roman" w:hAnsi="Times New Roman" w:cs="Times New Roman"/>
          <w:sz w:val="28"/>
          <w:szCs w:val="28"/>
        </w:rPr>
        <w:t>Инвестиционн</w:t>
      </w:r>
      <w:r w:rsidR="002B1753">
        <w:rPr>
          <w:rFonts w:ascii="Times New Roman" w:hAnsi="Times New Roman" w:cs="Times New Roman"/>
          <w:sz w:val="28"/>
          <w:szCs w:val="28"/>
        </w:rPr>
        <w:t>ого климата Черемшанского</w:t>
      </w:r>
      <w:r w:rsidR="00B3569F" w:rsidRPr="00B3569F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D343CC" w:rsidRDefault="00D343CC" w:rsidP="00CA00B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выполнения положений Меморандума осуществляется Координатором.</w:t>
      </w:r>
    </w:p>
    <w:p w:rsidR="00D343CC" w:rsidRPr="00B3569F" w:rsidRDefault="00D343CC" w:rsidP="00CA00B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69F">
        <w:rPr>
          <w:rFonts w:ascii="Times New Roman" w:hAnsi="Times New Roman" w:cs="Times New Roman"/>
          <w:sz w:val="28"/>
          <w:szCs w:val="28"/>
        </w:rPr>
        <w:t xml:space="preserve">Текст Меморандума включается в состав публичных информационных ресурсов </w:t>
      </w:r>
      <w:r w:rsidR="002B1753">
        <w:rPr>
          <w:rFonts w:ascii="Times New Roman" w:hAnsi="Times New Roman" w:cs="Times New Roman"/>
          <w:sz w:val="28"/>
          <w:szCs w:val="28"/>
        </w:rPr>
        <w:t>Черемшанского</w:t>
      </w:r>
      <w:r w:rsidRPr="00B3569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43CC" w:rsidRDefault="00D343CC" w:rsidP="00D343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Default="00D343CC" w:rsidP="00D343C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инвестиционной политики</w:t>
      </w:r>
    </w:p>
    <w:p w:rsidR="00D343CC" w:rsidRDefault="00D343CC" w:rsidP="00D34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3CC" w:rsidRDefault="00D343CC" w:rsidP="00AD242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инвестиционной политики </w:t>
      </w:r>
      <w:r w:rsidR="002B1753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2014 году являются:</w:t>
      </w:r>
    </w:p>
    <w:p w:rsidR="00D343CC" w:rsidRPr="00AD2420" w:rsidRDefault="00AD2420" w:rsidP="00AD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43CC" w:rsidRPr="00AD2420">
        <w:rPr>
          <w:rFonts w:ascii="Times New Roman" w:hAnsi="Times New Roman" w:cs="Times New Roman"/>
          <w:sz w:val="28"/>
          <w:szCs w:val="28"/>
        </w:rPr>
        <w:t>формирование и развитие конкурентоспособных производств</w:t>
      </w:r>
      <w:r w:rsidRPr="00AD2420">
        <w:rPr>
          <w:rFonts w:ascii="Times New Roman" w:hAnsi="Times New Roman" w:cs="Times New Roman"/>
          <w:sz w:val="28"/>
          <w:szCs w:val="28"/>
        </w:rPr>
        <w:t>;</w:t>
      </w:r>
    </w:p>
    <w:p w:rsidR="00AD2420" w:rsidRDefault="00AD2420" w:rsidP="00AD24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стимулирование и поддержка предприятий, реализующих проекты, направленные на повышение производительности труда;</w:t>
      </w:r>
    </w:p>
    <w:p w:rsidR="0083496A" w:rsidRDefault="0083496A" w:rsidP="008349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перспективных </w:t>
      </w:r>
      <w:r w:rsidR="00D63C91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>
        <w:rPr>
          <w:rFonts w:ascii="Times New Roman" w:hAnsi="Times New Roman" w:cs="Times New Roman"/>
          <w:sz w:val="28"/>
          <w:szCs w:val="28"/>
        </w:rPr>
        <w:t>технологий для внедрения их в районе;</w:t>
      </w:r>
    </w:p>
    <w:p w:rsidR="0083496A" w:rsidRDefault="0083496A" w:rsidP="008349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промышленных наукоемких производств;</w:t>
      </w:r>
    </w:p>
    <w:p w:rsidR="0083496A" w:rsidRDefault="0083496A" w:rsidP="0083496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сотрудничества с регионами Российской Федерации и иностранными партнерами в сфере привлечения инвестиций;</w:t>
      </w:r>
    </w:p>
    <w:p w:rsidR="006C3CA8" w:rsidRDefault="006C3CA8" w:rsidP="006C3C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стимулирование развития малого и среднего предпринимательства, ориентированного на реальный сектор экономики, в ча</w:t>
      </w:r>
      <w:r w:rsidR="00DD32A8">
        <w:rPr>
          <w:rFonts w:ascii="Times New Roman" w:hAnsi="Times New Roman" w:cs="Times New Roman"/>
          <w:sz w:val="28"/>
          <w:szCs w:val="28"/>
        </w:rPr>
        <w:t xml:space="preserve">стности создание на территории Черемшанского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промышленной площадки или открытие нового производства;</w:t>
      </w:r>
    </w:p>
    <w:p w:rsidR="006C3CA8" w:rsidRDefault="006E6C4C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сельхозпроизводителей, </w:t>
      </w:r>
      <w:r w:rsidR="004F4AA9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 поддержк</w:t>
      </w:r>
      <w:r w:rsidR="004F4A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личных подсобных хозяйств;</w:t>
      </w:r>
    </w:p>
    <w:p w:rsidR="006E6C4C" w:rsidRDefault="00AF6001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новых мощностей, </w:t>
      </w:r>
      <w:r w:rsidR="006E6C4C">
        <w:rPr>
          <w:rFonts w:ascii="Times New Roman" w:hAnsi="Times New Roman" w:cs="Times New Roman"/>
          <w:sz w:val="28"/>
          <w:szCs w:val="28"/>
        </w:rPr>
        <w:t>реконструкция и модернизация объектов энергетики района;</w:t>
      </w:r>
    </w:p>
    <w:p w:rsidR="006E6C4C" w:rsidRDefault="006E6C4C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инвестиционных объектов производственной, транспортной и социальной инфраструктурой;</w:t>
      </w:r>
    </w:p>
    <w:p w:rsidR="00617BBB" w:rsidRDefault="00617BBB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</w:t>
      </w:r>
      <w:r w:rsidR="00AF6001">
        <w:rPr>
          <w:rFonts w:ascii="Times New Roman" w:hAnsi="Times New Roman" w:cs="Times New Roman"/>
          <w:sz w:val="28"/>
          <w:szCs w:val="28"/>
        </w:rPr>
        <w:t xml:space="preserve"> при реализации инвестиционных проектов, в том числе направленных на инфраструктурное развитие территорий, обновление коммунальных сетей с внедрением современных ресурсосберегающих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5F5" w:rsidRDefault="008015F5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республиканских министерств, государственных корпораций и институтов развития к вопросу финансирования инфраструктурных проектов района;</w:t>
      </w:r>
    </w:p>
    <w:p w:rsidR="00617BBB" w:rsidRDefault="00617BBB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подготовки квалифицированных кадров и (или)</w:t>
      </w:r>
      <w:r w:rsidR="008015F5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имеющихся кадров;</w:t>
      </w:r>
    </w:p>
    <w:p w:rsidR="00F71BE7" w:rsidRDefault="000253DA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путем дальнейшего развития социально-культурной сферы, </w:t>
      </w:r>
      <w:r w:rsidR="00E36F5A">
        <w:rPr>
          <w:rFonts w:ascii="Times New Roman" w:hAnsi="Times New Roman" w:cs="Times New Roman"/>
          <w:sz w:val="28"/>
          <w:szCs w:val="28"/>
        </w:rPr>
        <w:t xml:space="preserve">привлечения инвестиций в экономику района, </w:t>
      </w:r>
      <w:r w:rsidR="00267671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рабочих мест, </w:t>
      </w:r>
      <w:r w:rsidR="00E36F5A">
        <w:rPr>
          <w:rFonts w:ascii="Times New Roman" w:hAnsi="Times New Roman" w:cs="Times New Roman"/>
          <w:sz w:val="28"/>
          <w:szCs w:val="28"/>
        </w:rPr>
        <w:t>что позволит сформировать благоприятную среду проживания для населения;</w:t>
      </w:r>
    </w:p>
    <w:p w:rsidR="00D1650C" w:rsidRDefault="00C27778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поддержка предприятий (организаций) </w:t>
      </w:r>
      <w:r w:rsidR="00D1650C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D1650C">
        <w:rPr>
          <w:rFonts w:ascii="Times New Roman" w:hAnsi="Times New Roman" w:cs="Times New Roman"/>
          <w:sz w:val="28"/>
          <w:szCs w:val="28"/>
        </w:rPr>
        <w:t>инвестиционных проектов, обустройстве инженерной и транспортной инфраструктуры;</w:t>
      </w:r>
    </w:p>
    <w:p w:rsidR="008015F5" w:rsidRDefault="008015F5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реализации на территории </w:t>
      </w:r>
      <w:r w:rsidR="00DD32A8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инвестиционных проектов, отвечающих приоритетным направления инвестиционной политики района, включая про</w:t>
      </w:r>
      <w:r w:rsidR="00C27778">
        <w:rPr>
          <w:rFonts w:ascii="Times New Roman" w:hAnsi="Times New Roman" w:cs="Times New Roman"/>
          <w:sz w:val="28"/>
          <w:szCs w:val="28"/>
        </w:rPr>
        <w:t>екты, определенные Меморандумом.</w:t>
      </w:r>
    </w:p>
    <w:p w:rsidR="00CF7831" w:rsidRDefault="00C27778" w:rsidP="00C2777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инвестиционной политики, определяемые Меморандумом, могут быть скорректированы с учетом результатов и новых приоритетов социально-экономического развития </w:t>
      </w:r>
      <w:r w:rsidR="00DD32A8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с учетом изменений в законодательстве.</w:t>
      </w:r>
    </w:p>
    <w:p w:rsidR="00CF7831" w:rsidRDefault="00CF7831" w:rsidP="006E6C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420" w:rsidRDefault="007B3B98" w:rsidP="007B3B9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инвестиционной деятельности</w:t>
      </w:r>
    </w:p>
    <w:p w:rsidR="00266328" w:rsidRDefault="00266328" w:rsidP="00266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B98" w:rsidRDefault="007B3B98" w:rsidP="0026632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инвестиционной деятельности могут быть физические и юридические лица, </w:t>
      </w:r>
      <w:r w:rsidR="00266328">
        <w:rPr>
          <w:rFonts w:ascii="Times New Roman" w:hAnsi="Times New Roman" w:cs="Times New Roman"/>
          <w:sz w:val="28"/>
          <w:szCs w:val="28"/>
        </w:rPr>
        <w:t xml:space="preserve">в том числе иностранные граждане, а также государства и международные организации, выступающие в качестве инвесторов, заказчиков, подрядчиков, пользователей объектов инвестиционной деятельности и других участников инвестиционной деятельности, в том числе осуществляющих инвестиционную деятельность на территории </w:t>
      </w:r>
      <w:r w:rsidR="00534284">
        <w:rPr>
          <w:rFonts w:ascii="Times New Roman" w:hAnsi="Times New Roman" w:cs="Times New Roman"/>
          <w:sz w:val="28"/>
          <w:szCs w:val="28"/>
        </w:rPr>
        <w:t>промышленных площадок муниципального уровня.</w:t>
      </w:r>
    </w:p>
    <w:p w:rsidR="00534284" w:rsidRDefault="00534284" w:rsidP="00534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284" w:rsidRDefault="00534284" w:rsidP="0053428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субъектов инвестиционной деятельности</w:t>
      </w:r>
    </w:p>
    <w:p w:rsidR="004B0712" w:rsidRDefault="004B0712" w:rsidP="004B0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12" w:rsidRDefault="004B0712" w:rsidP="004B071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субъектов инвестиционной деятельности устанавливается в рамках действующего законодательства и определяется регламентами, разрабатываемыми субъектами  инвестиционной деятельности в соответствии с международными договорами </w:t>
      </w:r>
      <w:r w:rsidR="002A7A81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Татарстан, нормативными правовыми актами органов местного самоуправления.</w:t>
      </w:r>
    </w:p>
    <w:p w:rsidR="00DF26F5" w:rsidRDefault="00DF26F5" w:rsidP="004B071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26F5" w:rsidRDefault="00DF26F5" w:rsidP="00DF26F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органов исполнительной власти и органов местного самоуправления </w:t>
      </w:r>
      <w:r w:rsidR="00DD32A8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4AE7" w:rsidRDefault="00854AE7" w:rsidP="00854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AE7" w:rsidRDefault="00854AE7" w:rsidP="00854AE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органов исполнительной власти и орг</w:t>
      </w:r>
      <w:r w:rsidR="00DD32A8">
        <w:rPr>
          <w:rFonts w:ascii="Times New Roman" w:hAnsi="Times New Roman" w:cs="Times New Roman"/>
          <w:sz w:val="28"/>
          <w:szCs w:val="28"/>
        </w:rPr>
        <w:t>анов местного самоуправления в Черемшанском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2014 год, которые определяются Меморандумом, являются:</w:t>
      </w:r>
    </w:p>
    <w:p w:rsidR="00C42536" w:rsidRDefault="00C42536" w:rsidP="00854AE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органами исполнительной власти </w:t>
      </w:r>
      <w:r w:rsidR="00DD32A8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своих компетенций внедрения «дорожных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карт», направленных на улучшение инвестиционного климата в районе, а также механизма оценки регулирующего воздействия;</w:t>
      </w:r>
    </w:p>
    <w:p w:rsidR="00C42536" w:rsidRDefault="00781B11" w:rsidP="00854AE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индикаторов оценки качества жизни населения, утвержденных Кабинетом Министров Республики Татарстан, определенных соглашениями между Кабинетом Министров Республики Татарстан и </w:t>
      </w:r>
      <w:r w:rsidR="00DD32A8">
        <w:rPr>
          <w:rFonts w:ascii="Times New Roman" w:hAnsi="Times New Roman" w:cs="Times New Roman"/>
          <w:sz w:val="28"/>
          <w:szCs w:val="28"/>
        </w:rPr>
        <w:t xml:space="preserve">Черемшанским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о достижении планируемых значений показателей, индикаторов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Татарстан;</w:t>
      </w:r>
    </w:p>
    <w:p w:rsidR="00781B11" w:rsidRDefault="00781B11" w:rsidP="00854AE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реализации приоритетных инвестиционных проектов </w:t>
      </w:r>
      <w:r w:rsidR="00DD32A8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6627">
        <w:rPr>
          <w:rFonts w:ascii="Times New Roman" w:hAnsi="Times New Roman" w:cs="Times New Roman"/>
          <w:sz w:val="28"/>
          <w:szCs w:val="28"/>
        </w:rPr>
        <w:t xml:space="preserve"> отделами Исполнительного комитета и </w:t>
      </w:r>
      <w:proofErr w:type="spellStart"/>
      <w:r w:rsidR="00B66627"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 w:rsidR="00DD32A8">
        <w:rPr>
          <w:rFonts w:ascii="Times New Roman" w:hAnsi="Times New Roman" w:cs="Times New Roman"/>
          <w:sz w:val="28"/>
          <w:szCs w:val="28"/>
        </w:rPr>
        <w:t xml:space="preserve"> </w:t>
      </w:r>
      <w:r w:rsidR="00DD32A8" w:rsidRPr="00DD32A8">
        <w:rPr>
          <w:rFonts w:ascii="Times New Roman" w:hAnsi="Times New Roman" w:cs="Times New Roman"/>
          <w:sz w:val="28"/>
          <w:szCs w:val="28"/>
        </w:rPr>
        <w:t>Минсельхозпрода РТ</w:t>
      </w:r>
      <w:r w:rsidR="00DD32A8">
        <w:rPr>
          <w:rFonts w:ascii="Times New Roman" w:hAnsi="Times New Roman" w:cs="Times New Roman"/>
          <w:sz w:val="28"/>
          <w:szCs w:val="28"/>
        </w:rPr>
        <w:t xml:space="preserve"> в</w:t>
      </w:r>
      <w:r w:rsidR="00B66627">
        <w:rPr>
          <w:rFonts w:ascii="Times New Roman" w:hAnsi="Times New Roman" w:cs="Times New Roman"/>
          <w:sz w:val="28"/>
          <w:szCs w:val="28"/>
        </w:rPr>
        <w:t xml:space="preserve"> </w:t>
      </w:r>
      <w:r w:rsidR="00DD32A8">
        <w:rPr>
          <w:rFonts w:ascii="Times New Roman" w:hAnsi="Times New Roman" w:cs="Times New Roman"/>
          <w:sz w:val="28"/>
          <w:szCs w:val="28"/>
        </w:rPr>
        <w:t>Черемшанском</w:t>
      </w:r>
      <w:r w:rsidR="00B6662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D32A8">
        <w:rPr>
          <w:rFonts w:ascii="Times New Roman" w:hAnsi="Times New Roman" w:cs="Times New Roman"/>
          <w:sz w:val="28"/>
          <w:szCs w:val="28"/>
        </w:rPr>
        <w:t>м</w:t>
      </w:r>
      <w:r w:rsidR="00B666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32A8">
        <w:rPr>
          <w:rFonts w:ascii="Times New Roman" w:hAnsi="Times New Roman" w:cs="Times New Roman"/>
          <w:sz w:val="28"/>
          <w:szCs w:val="28"/>
        </w:rPr>
        <w:t>е</w:t>
      </w:r>
      <w:r w:rsidR="00B66627">
        <w:rPr>
          <w:rFonts w:ascii="Times New Roman" w:hAnsi="Times New Roman" w:cs="Times New Roman"/>
          <w:sz w:val="28"/>
          <w:szCs w:val="28"/>
        </w:rPr>
        <w:t xml:space="preserve"> по подведомственным видам деятельности;</w:t>
      </w:r>
    </w:p>
    <w:p w:rsidR="00B66627" w:rsidRDefault="00B66627" w:rsidP="00854AE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уполномоченными органами исполнительной власти </w:t>
      </w:r>
      <w:r w:rsidR="00DD32A8">
        <w:rPr>
          <w:rFonts w:ascii="Times New Roman" w:hAnsi="Times New Roman" w:cs="Times New Roman"/>
          <w:sz w:val="28"/>
          <w:szCs w:val="28"/>
        </w:rPr>
        <w:t>Черемшанского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эффективных механизмов привлечения инвестиционных ресурсов в реальный сектор экономики.</w:t>
      </w:r>
    </w:p>
    <w:p w:rsidR="00B66627" w:rsidRDefault="00B66627" w:rsidP="00854AE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627" w:rsidRPr="00686B03" w:rsidRDefault="00B66627" w:rsidP="00B6662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6B03">
        <w:rPr>
          <w:rFonts w:ascii="Times New Roman" w:hAnsi="Times New Roman" w:cs="Times New Roman"/>
          <w:sz w:val="28"/>
          <w:szCs w:val="28"/>
        </w:rPr>
        <w:t>Приоритетные инвестиционные проекты в 2014 году</w:t>
      </w:r>
    </w:p>
    <w:p w:rsidR="00CA00B2" w:rsidRPr="00DD32A8" w:rsidRDefault="00CA00B2" w:rsidP="002938B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938BC" w:rsidRPr="00686B03" w:rsidRDefault="002938BC" w:rsidP="002938BC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6B03">
        <w:rPr>
          <w:rFonts w:ascii="Times New Roman" w:hAnsi="Times New Roman" w:cs="Times New Roman"/>
          <w:sz w:val="28"/>
          <w:szCs w:val="28"/>
        </w:rPr>
        <w:t>К приоритетным инвестиционным проектам для реализации в 2014 году отнесены следующие:</w:t>
      </w:r>
    </w:p>
    <w:p w:rsidR="002938BC" w:rsidRPr="00686B03" w:rsidRDefault="002938BC" w:rsidP="002938BC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86B03">
        <w:rPr>
          <w:rFonts w:ascii="Times New Roman" w:hAnsi="Times New Roman" w:cs="Times New Roman"/>
          <w:b/>
          <w:sz w:val="28"/>
          <w:szCs w:val="28"/>
        </w:rPr>
        <w:t>Сельское хозяйство:</w:t>
      </w:r>
    </w:p>
    <w:p w:rsidR="004261B6" w:rsidRDefault="004261B6" w:rsidP="004261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6.1.1 </w:t>
      </w:r>
      <w:r w:rsid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D75555"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животноводческого комплекса</w:t>
      </w:r>
      <w:r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75555"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75555"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</w:t>
      </w:r>
      <w:r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дойных коров в с. </w:t>
      </w:r>
      <w:r w:rsidR="00D75555"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Кутема</w:t>
      </w:r>
      <w:r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75555"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«Агрофирма Кутеминская»</w:t>
      </w:r>
      <w:r w:rsidRPr="00D75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3FB" w:rsidRDefault="00EA23FB" w:rsidP="004261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6.1.2</w:t>
      </w:r>
      <w:r w:rsidR="00A9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Строительство теплицы  на земельном участке размером 3 га</w:t>
      </w:r>
      <w:r w:rsidR="007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1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«Чингисхан»)</w:t>
      </w:r>
      <w:r w:rsidR="0075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FF0" w:rsidRPr="000D207F" w:rsidRDefault="00EA2FF0" w:rsidP="00381658">
      <w:pPr>
        <w:pStyle w:val="a3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и связь:</w:t>
      </w:r>
    </w:p>
    <w:p w:rsidR="00C13FB3" w:rsidRDefault="000D207F" w:rsidP="000D207F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</w:t>
      </w:r>
      <w:r w:rsidR="00A9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13FB3" w:rsidRPr="00C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волоконно-оптических линий связи (ВОЛС) по корпоративным клиентам расположенных в Черемшанском муниципальном районе РТ</w:t>
      </w:r>
      <w:proofErr w:type="gramStart"/>
      <w:r w:rsidR="007E5BDD" w:rsidRPr="007E5BDD">
        <w:t xml:space="preserve"> </w:t>
      </w:r>
      <w:r w:rsidR="007E5BDD">
        <w:t>,</w:t>
      </w:r>
      <w:proofErr w:type="gramEnd"/>
      <w:r w:rsidR="007E5BDD" w:rsidRPr="007E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общеобразовательным объектам: Беркет Ключ, Старое Кадеево, Кутема, Ульяновка, Ивашкино, Аккиреево</w:t>
      </w:r>
      <w:r w:rsidR="007E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DD" w:rsidRDefault="00750DB5" w:rsidP="00A912FC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12FC">
        <w:rPr>
          <w:rFonts w:ascii="Times New Roman" w:eastAsia="Times New Roman" w:hAnsi="Times New Roman" w:cs="Times New Roman"/>
          <w:sz w:val="28"/>
          <w:szCs w:val="28"/>
          <w:lang w:eastAsia="ru-RU"/>
        </w:rPr>
        <w:t>6.1.4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DD" w:rsidRPr="007E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16 базовых станций (БС) сотовой связи ОАО «Таттелеком»</w:t>
      </w:r>
      <w:r w:rsidR="007E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DD" w:rsidRPr="00750DB5" w:rsidRDefault="007E5BDD" w:rsidP="00381658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0DB5">
        <w:rPr>
          <w:rFonts w:ascii="Times New Roman" w:hAnsi="Times New Roman" w:cs="Times New Roman"/>
          <w:b/>
          <w:sz w:val="28"/>
          <w:szCs w:val="28"/>
        </w:rPr>
        <w:t>Прочие объекты:</w:t>
      </w:r>
    </w:p>
    <w:p w:rsidR="007E5BDD" w:rsidRPr="00C13FB3" w:rsidRDefault="007E5BDD" w:rsidP="0038165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промышленной площадки муниципального уровня, расположенной </w:t>
      </w:r>
      <w:r w:rsidR="000D20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 бывшего МСО</w:t>
      </w:r>
      <w:r w:rsidR="000D207F">
        <w:rPr>
          <w:rFonts w:ascii="Times New Roman" w:hAnsi="Times New Roman" w:cs="Times New Roman"/>
          <w:sz w:val="28"/>
          <w:szCs w:val="28"/>
        </w:rPr>
        <w:t xml:space="preserve"> </w:t>
      </w:r>
      <w:r w:rsidR="00750D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межхозяйственное строительное объеди</w:t>
      </w:r>
      <w:r w:rsidR="000D207F">
        <w:rPr>
          <w:rFonts w:ascii="Times New Roman" w:hAnsi="Times New Roman" w:cs="Times New Roman"/>
          <w:sz w:val="28"/>
          <w:szCs w:val="28"/>
        </w:rPr>
        <w:t>нение)  и привлечение резидентов</w:t>
      </w:r>
      <w:r w:rsidR="00750DB5">
        <w:rPr>
          <w:rFonts w:ascii="Times New Roman" w:hAnsi="Times New Roman" w:cs="Times New Roman"/>
          <w:sz w:val="28"/>
          <w:szCs w:val="28"/>
        </w:rPr>
        <w:t xml:space="preserve">  на её территорию.</w:t>
      </w:r>
    </w:p>
    <w:sectPr w:rsidR="007E5BDD" w:rsidRPr="00C13FB3" w:rsidSect="00CE5FB8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955"/>
    <w:multiLevelType w:val="hybridMultilevel"/>
    <w:tmpl w:val="132CD8DA"/>
    <w:lvl w:ilvl="0" w:tplc="37CC1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72849"/>
    <w:multiLevelType w:val="multilevel"/>
    <w:tmpl w:val="9094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">
    <w:nsid w:val="5B4232E3"/>
    <w:multiLevelType w:val="hybridMultilevel"/>
    <w:tmpl w:val="756E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C7"/>
    <w:rsid w:val="000253DA"/>
    <w:rsid w:val="000D207F"/>
    <w:rsid w:val="00133896"/>
    <w:rsid w:val="001700FD"/>
    <w:rsid w:val="00266328"/>
    <w:rsid w:val="00267671"/>
    <w:rsid w:val="00274CC7"/>
    <w:rsid w:val="002822DF"/>
    <w:rsid w:val="002938BC"/>
    <w:rsid w:val="002A7A81"/>
    <w:rsid w:val="002B1753"/>
    <w:rsid w:val="0034221F"/>
    <w:rsid w:val="00375E98"/>
    <w:rsid w:val="00381658"/>
    <w:rsid w:val="004003C2"/>
    <w:rsid w:val="00404E6F"/>
    <w:rsid w:val="004261B6"/>
    <w:rsid w:val="00461B9E"/>
    <w:rsid w:val="004B0712"/>
    <w:rsid w:val="004F4AA9"/>
    <w:rsid w:val="00534284"/>
    <w:rsid w:val="00554ED1"/>
    <w:rsid w:val="00617BBB"/>
    <w:rsid w:val="006709DC"/>
    <w:rsid w:val="00686B03"/>
    <w:rsid w:val="006C3CA8"/>
    <w:rsid w:val="006E6C4C"/>
    <w:rsid w:val="00750DB5"/>
    <w:rsid w:val="007800DF"/>
    <w:rsid w:val="00781B11"/>
    <w:rsid w:val="007A7A4E"/>
    <w:rsid w:val="007B3B98"/>
    <w:rsid w:val="007E4778"/>
    <w:rsid w:val="007E5BDD"/>
    <w:rsid w:val="008015F5"/>
    <w:rsid w:val="0083496A"/>
    <w:rsid w:val="00854AE7"/>
    <w:rsid w:val="00905E34"/>
    <w:rsid w:val="009239A0"/>
    <w:rsid w:val="009358EC"/>
    <w:rsid w:val="00A912FC"/>
    <w:rsid w:val="00AD2420"/>
    <w:rsid w:val="00AF6001"/>
    <w:rsid w:val="00B3569F"/>
    <w:rsid w:val="00B66627"/>
    <w:rsid w:val="00C0090F"/>
    <w:rsid w:val="00C02A49"/>
    <w:rsid w:val="00C13FB3"/>
    <w:rsid w:val="00C160F4"/>
    <w:rsid w:val="00C27778"/>
    <w:rsid w:val="00C42536"/>
    <w:rsid w:val="00CA00B2"/>
    <w:rsid w:val="00CE5FB8"/>
    <w:rsid w:val="00CF7831"/>
    <w:rsid w:val="00D1650C"/>
    <w:rsid w:val="00D343CC"/>
    <w:rsid w:val="00D63C91"/>
    <w:rsid w:val="00D63FD6"/>
    <w:rsid w:val="00D75555"/>
    <w:rsid w:val="00DC1B87"/>
    <w:rsid w:val="00DD32A8"/>
    <w:rsid w:val="00DF26F5"/>
    <w:rsid w:val="00E36F5A"/>
    <w:rsid w:val="00EA23FB"/>
    <w:rsid w:val="00EA2FF0"/>
    <w:rsid w:val="00F164EE"/>
    <w:rsid w:val="00F71BE7"/>
    <w:rsid w:val="00F727CD"/>
    <w:rsid w:val="00F82FA0"/>
    <w:rsid w:val="00FB5D11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8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78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D111-0971-45BA-B3FD-C4170140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dcterms:created xsi:type="dcterms:W3CDTF">2014-05-20T07:48:00Z</dcterms:created>
  <dcterms:modified xsi:type="dcterms:W3CDTF">2014-05-22T13:25:00Z</dcterms:modified>
</cp:coreProperties>
</file>