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34" w:rsidRDefault="00DD2D34" w:rsidP="00DD2D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7613CE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BA72D5" w:rsidRDefault="00BA72D5" w:rsidP="005253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 необходимых для проведения предварительного структурирования гарантийной сделки.</w:t>
      </w:r>
    </w:p>
    <w:tbl>
      <w:tblPr>
        <w:tblW w:w="15351" w:type="dxa"/>
        <w:tblInd w:w="93" w:type="dxa"/>
        <w:tblLook w:val="04A0" w:firstRow="1" w:lastRow="0" w:firstColumn="1" w:lastColumn="0" w:noHBand="0" w:noVBand="1"/>
      </w:tblPr>
      <w:tblGrid>
        <w:gridCol w:w="576"/>
        <w:gridCol w:w="3999"/>
        <w:gridCol w:w="10776"/>
      </w:tblGrid>
      <w:tr w:rsidR="003B1CFF" w:rsidRPr="003B1CFF" w:rsidTr="00CE0AF4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3B1CFF" w:rsidRDefault="003B1CFF" w:rsidP="002F1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Сбор пакета документов клиента для направления в </w:t>
            </w:r>
            <w:r w:rsidR="002F1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Корпорацию</w:t>
            </w:r>
          </w:p>
        </w:tc>
      </w:tr>
      <w:tr w:rsidR="00F00268" w:rsidRPr="003B1CFF" w:rsidTr="00C024C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00268" w:rsidRPr="003B1CFF" w:rsidRDefault="00F00268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F00268" w:rsidRPr="00BA72D5" w:rsidRDefault="00F00268" w:rsidP="0004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Общие документы:</w:t>
            </w:r>
          </w:p>
        </w:tc>
        <w:tc>
          <w:tcPr>
            <w:tcW w:w="10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0268" w:rsidRDefault="00F00268" w:rsidP="000E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 Заемщике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следующую обязательную информацию:  </w:t>
            </w:r>
          </w:p>
          <w:p w:rsidR="00F00268" w:rsidRPr="003B1CFF" w:rsidRDefault="00F00268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описание 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компаний в которую входит потенциальный заемщик, бизнес- направлений, выделение контура группы компаний, участвующих в проекте,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обоснование выделения контура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участников сделки;                                                                     - подтверждение соответствия заемщика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209-ФЗ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                                                                                                              - предварительные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кредитной сделки, приемлемые для Заемщик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предложенные Банками (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наличия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приложить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адресных предложений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Банков)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  <w:tr w:rsidR="00F00268" w:rsidRPr="003B1CFF" w:rsidTr="00C024CC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268" w:rsidRPr="003B1CFF" w:rsidRDefault="00F00268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0268" w:rsidRDefault="00F00268" w:rsidP="0004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0268" w:rsidRDefault="00F00268" w:rsidP="000E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заемщика по форме Корпорации: </w:t>
            </w:r>
          </w:p>
          <w:p w:rsidR="00F00268" w:rsidRDefault="00F00268" w:rsidP="000E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http://www.acgrf.ru/malomu_i_srednemu_biznesu/reglamenty_i_trebovaniya_k_zaemshchiku</w:t>
            </w:r>
          </w:p>
        </w:tc>
      </w:tr>
      <w:tr w:rsidR="003B1CFF" w:rsidRPr="003B1CFF" w:rsidTr="00F00268">
        <w:trPr>
          <w:trHeight w:val="2028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FF" w:rsidRPr="003B1CFF" w:rsidRDefault="00F00268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для экспертизы финансового состояния группы</w:t>
            </w: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AE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Финансовая отчетность компаний, входящих в определенный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Инвестором</w:t>
            </w:r>
            <w:r w:rsidR="00AE3D03" w:rsidRP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контур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 за 2 последних полных года и квартальная отчетность за текущий год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поквартально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приложениями к бухгалтерской отчетности. Финансовая отчетность должна быть заверена подписью и печатью клиента, а также иметь подтверждение сдачи в налоговые органы (в предусмотренных законодательством случаях)</w:t>
            </w:r>
            <w:r w:rsidR="001A2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Аудиторское заключение за 2 последних года, </w:t>
            </w:r>
            <w:r w:rsidR="002F1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случаях,</w:t>
            </w:r>
            <w:r w:rsidR="001A2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предусмотренных законодательством или в случае наличия.</w:t>
            </w:r>
          </w:p>
        </w:tc>
      </w:tr>
      <w:tr w:rsidR="003B1CFF" w:rsidRPr="003B1CFF" w:rsidTr="00F00268">
        <w:trPr>
          <w:trHeight w:val="42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AE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Консолидированная отчетность Группы (компаний, вошедших в периметр консолидации) в формате </w:t>
            </w:r>
            <w:proofErr w:type="spellStart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указанием внутригрупповых оборотов по состоянию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последний финансовый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</w:t>
            </w:r>
            <w:r w:rsidR="00AE3D03"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последний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квартал текущего года </w:t>
            </w:r>
            <w:r w:rsidR="00BF6C05"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Расшифровки к статьям баланса составляющим более 5% от валюты баланса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всем компаниям группы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1CFF" w:rsidRPr="003B1CFF" w:rsidTr="00F00268">
        <w:trPr>
          <w:trHeight w:val="61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347" w:rsidRPr="00C87347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Оборотно</w:t>
            </w:r>
            <w:proofErr w:type="spellEnd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-сальдовые ведомости к счетам: 60,62,76,66,67,58,01, а также общую </w:t>
            </w:r>
            <w:proofErr w:type="spellStart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оборотно</w:t>
            </w:r>
            <w:proofErr w:type="spellEnd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-сальдовую ведомость за периоды:</w:t>
            </w:r>
          </w:p>
          <w:p w:rsidR="00C87347" w:rsidRPr="00C87347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между последними годовыми балансовыми данными;</w:t>
            </w:r>
          </w:p>
          <w:p w:rsidR="003B1CFF" w:rsidRPr="003B1CFF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-между последней годовой отчетностью и отчетностью последнего квартала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AE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Расшифровки основных статей расходов Отчетов о финансовых результатах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компаний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3B1CFF" w:rsidRPr="003B1CFF" w:rsidTr="00F00268">
        <w:trPr>
          <w:trHeight w:val="31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ФНС об отсутствии просроченной задолженности</w:t>
            </w:r>
          </w:p>
        </w:tc>
      </w:tr>
      <w:tr w:rsidR="003B1CFF" w:rsidRPr="003B1CFF" w:rsidTr="00F00268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ФНС об открытых счетах</w:t>
            </w:r>
          </w:p>
        </w:tc>
      </w:tr>
      <w:tr w:rsidR="003B1CFF" w:rsidRPr="003B1CFF" w:rsidTr="00F00268">
        <w:trPr>
          <w:trHeight w:val="74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банков об открытых счетах, оборотах по счетам, картотеке и кредитной истории за предыдущие 12 месяцев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хозяйственных договоров с основными поставщиками и покупателями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Копии действующих кредитных договоров, включая графики погашений кредитов</w:t>
            </w:r>
          </w:p>
        </w:tc>
      </w:tr>
      <w:tr w:rsidR="00BF6C05" w:rsidRPr="003B1CFF" w:rsidTr="00F00268">
        <w:trPr>
          <w:trHeight w:val="320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05" w:rsidRPr="003B1CFF" w:rsidRDefault="00F00268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для экспертизы инвестиционного проекта</w:t>
            </w: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проекта (бизнес - план) содержащий следующую обязательную информацию: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экономическое обоснование проекта,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маркетинговое исследование рынка                                               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техническое заключение;                                                                       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этапы реализации, план - график </w:t>
            </w:r>
            <w:proofErr w:type="gramStart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работ;   </w:t>
            </w:r>
            <w:proofErr w:type="gram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- источники финансирования каждого этапа;                                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данные о поставщиках/подрядчиках;                                                  </w:t>
            </w:r>
          </w:p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данные о наличии профессионального опыта менеджеров/бенефициаров в сфере реализуемого проекта</w:t>
            </w:r>
          </w:p>
        </w:tc>
      </w:tr>
      <w:tr w:rsidR="00BF6C05" w:rsidRPr="003B1CFF" w:rsidTr="00F00268">
        <w:trPr>
          <w:trHeight w:val="420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Детализированная смета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F6C05" w:rsidRPr="003B1CFF" w:rsidTr="00F00268">
        <w:trPr>
          <w:trHeight w:val="988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Pr="003B1CFF" w:rsidRDefault="00BF6C05" w:rsidP="00BF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Финансовая модель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проекта, составленная на базе программного продукта, позволяющего проводить стресс-тестирование с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подтверждением заложенных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предпосылок в финансовой модели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расчетом прогнозных показателей ПДДС, ОПУ и баланса (поквартально)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Pr="003B1CFF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Стресс-тесты к финансовой модел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предполагаемым сценариями по загрузке мощностей, цен на продукцию, цен на сырье </w:t>
            </w:r>
          </w:p>
        </w:tc>
      </w:tr>
      <w:tr w:rsidR="00950C00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0C00" w:rsidRPr="003B1CFF" w:rsidRDefault="00950C00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Договоры купли-продажи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предварительные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поставщиками сырья и покупателями продукции, реализуемой в рамках проекта (письма, протоколы о намерениях).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5" w:rsidRPr="003B1CFF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Исходно-разрешительная документация по строительству сооружений в рамках реализуемого проекта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5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экспертиза проекта, подтверждающая инвестиционный бюджет проекта и целесообразность его реализации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5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Преференциальные письма в рамках проектов от органов государственной власти, профильных министерств (при наличии)</w:t>
            </w:r>
          </w:p>
        </w:tc>
      </w:tr>
      <w:tr w:rsidR="00950C00" w:rsidRPr="003B1CFF" w:rsidTr="00F00268">
        <w:trPr>
          <w:trHeight w:val="704"/>
        </w:trPr>
        <w:tc>
          <w:tcPr>
            <w:tcW w:w="5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0C00" w:rsidRDefault="00950C00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договоров (предварительных договоров) купли-продажи, СМР и т.п. по активам, создаваемым/ приобретаемым в рамках проекта</w:t>
            </w:r>
          </w:p>
        </w:tc>
      </w:tr>
      <w:tr w:rsidR="003B1CFF" w:rsidRPr="003B1CFF" w:rsidTr="00F00268">
        <w:trPr>
          <w:trHeight w:val="98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FF" w:rsidRPr="003B1CFF" w:rsidRDefault="00F00268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B1CFF" w:rsidRPr="003B1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для проведения правовой экспертизы</w:t>
            </w: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Правоустанавливающие документы </w:t>
            </w:r>
            <w:r w:rsidR="00950C00"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Заемщику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также основным учредителям Заемщика (в случае, если учредителем является юридическое лицо)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(уставы, учредительные договоры, выписки из ЕГРЮЛ, свидетельства о регистрации и пр.)</w:t>
            </w:r>
          </w:p>
        </w:tc>
      </w:tr>
      <w:tr w:rsidR="00C87347" w:rsidRPr="003B1CFF" w:rsidTr="00F00268">
        <w:trPr>
          <w:trHeight w:val="98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47" w:rsidRDefault="00C87347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7347" w:rsidRPr="003B1CFF" w:rsidRDefault="00C87347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347" w:rsidRPr="003B1CFF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Выписки из ЕГРЮЛ по компаниям, включенным в периметр Группы</w:t>
            </w:r>
          </w:p>
        </w:tc>
      </w:tr>
      <w:tr w:rsidR="003B1CFF" w:rsidRPr="003B1CFF" w:rsidTr="00F00268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95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паспортов (заполненные листы) бенефициаров и </w:t>
            </w:r>
            <w:proofErr w:type="gramStart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руководителей</w:t>
            </w:r>
            <w:proofErr w:type="gram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главных бухгалтеров компаний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включенным в периметр Группы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разрешений, лицензий, патентов по текущей деятельности компаний</w:t>
            </w:r>
          </w:p>
        </w:tc>
      </w:tr>
      <w:tr w:rsidR="003B1CFF" w:rsidRPr="003B1CFF" w:rsidTr="00F00268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95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правоустанавливающих документов на 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объекты недвижимости, используемые в бизнесе</w:t>
            </w:r>
            <w:proofErr w:type="gramStart"/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договоров аренды</w:t>
            </w:r>
          </w:p>
        </w:tc>
      </w:tr>
      <w:tr w:rsidR="003B1CFF" w:rsidRPr="003B1CFF" w:rsidTr="00F00268">
        <w:trPr>
          <w:trHeight w:val="159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правоустанавливающих документов, предварительных/заключенных договоров аренды на активы, участвующие в реализации </w:t>
            </w:r>
            <w:proofErr w:type="spellStart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инвестпроекта</w:t>
            </w:r>
            <w:proofErr w:type="spell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копии документов, подтверждающие наличие правовых условий реализации проекта (лицензий, разрешений и т.п.)</w:t>
            </w:r>
          </w:p>
        </w:tc>
      </w:tr>
      <w:tr w:rsidR="003B1CFF" w:rsidRPr="003B1CFF" w:rsidTr="00F00268">
        <w:trPr>
          <w:trHeight w:val="69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BF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правоустанавливающих документов на объекты, представляемые в залог по запрашиваемому кредиту</w:t>
            </w:r>
          </w:p>
        </w:tc>
      </w:tr>
      <w:tr w:rsidR="003B1CFF" w:rsidRPr="003B1CFF" w:rsidTr="00F00268">
        <w:trPr>
          <w:trHeight w:val="1116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1CFF" w:rsidRPr="003B1CFF" w:rsidRDefault="003B1CFF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 для проведения залоговой экспертизы </w:t>
            </w:r>
          </w:p>
        </w:tc>
        <w:tc>
          <w:tcPr>
            <w:tcW w:w="10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0C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независимой оценочной компании об оценке объектов, передаваемых в залог.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случае наличия такого отчета в момент обращения в Корпорацию)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752DA" w:rsidRPr="003B1CFF" w:rsidTr="00F00268">
        <w:trPr>
          <w:trHeight w:val="9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52DA" w:rsidRPr="003B1CFF" w:rsidTr="00F00268">
        <w:trPr>
          <w:trHeight w:val="9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1CFF" w:rsidRPr="00A752DA" w:rsidRDefault="003B1CFF" w:rsidP="00A752DA">
      <w:pPr>
        <w:rPr>
          <w:rFonts w:ascii="Times New Roman" w:hAnsi="Times New Roman" w:cs="Times New Roman"/>
          <w:sz w:val="28"/>
          <w:szCs w:val="28"/>
        </w:rPr>
      </w:pPr>
    </w:p>
    <w:sectPr w:rsidR="003B1CFF" w:rsidRPr="00A752DA" w:rsidSect="005B4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A15F4"/>
    <w:multiLevelType w:val="hybridMultilevel"/>
    <w:tmpl w:val="C250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40B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B5"/>
    <w:rsid w:val="000371A7"/>
    <w:rsid w:val="000441AE"/>
    <w:rsid w:val="000C2B03"/>
    <w:rsid w:val="000E30E9"/>
    <w:rsid w:val="001A221D"/>
    <w:rsid w:val="00200BD6"/>
    <w:rsid w:val="002F1755"/>
    <w:rsid w:val="00342770"/>
    <w:rsid w:val="003B1CFF"/>
    <w:rsid w:val="00470BF4"/>
    <w:rsid w:val="004905C2"/>
    <w:rsid w:val="00525346"/>
    <w:rsid w:val="005A57EE"/>
    <w:rsid w:val="005B48AA"/>
    <w:rsid w:val="005B7A88"/>
    <w:rsid w:val="006304E8"/>
    <w:rsid w:val="007613CE"/>
    <w:rsid w:val="008F6152"/>
    <w:rsid w:val="00950C00"/>
    <w:rsid w:val="00A752DA"/>
    <w:rsid w:val="00AA6A15"/>
    <w:rsid w:val="00AE3D03"/>
    <w:rsid w:val="00BA72D5"/>
    <w:rsid w:val="00BC5F18"/>
    <w:rsid w:val="00BF6C05"/>
    <w:rsid w:val="00C01ACB"/>
    <w:rsid w:val="00C434B5"/>
    <w:rsid w:val="00C87347"/>
    <w:rsid w:val="00CE0AF4"/>
    <w:rsid w:val="00CF4D82"/>
    <w:rsid w:val="00DD2D34"/>
    <w:rsid w:val="00F00268"/>
    <w:rsid w:val="00F571F6"/>
    <w:rsid w:val="00F663C7"/>
    <w:rsid w:val="00FB3C23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4C84E-F28D-435E-93EF-AEC09F80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7EE"/>
    <w:pPr>
      <w:ind w:left="720"/>
      <w:contextualSpacing/>
    </w:pPr>
  </w:style>
  <w:style w:type="table" w:styleId="a4">
    <w:name w:val="Table Grid"/>
    <w:basedOn w:val="a1"/>
    <w:uiPriority w:val="59"/>
    <w:rsid w:val="005B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137841</dc:creator>
  <cp:lastModifiedBy>Лесохин Роман Владимирович</cp:lastModifiedBy>
  <cp:revision>5</cp:revision>
  <cp:lastPrinted>2016-02-12T17:43:00Z</cp:lastPrinted>
  <dcterms:created xsi:type="dcterms:W3CDTF">2016-02-10T18:34:00Z</dcterms:created>
  <dcterms:modified xsi:type="dcterms:W3CDTF">2016-02-19T09:21:00Z</dcterms:modified>
</cp:coreProperties>
</file>