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pPr>
        <w:rPr>
          <w:sz w:val="32"/>
          <w:szCs w:val="32"/>
        </w:rPr>
      </w:pPr>
      <w:r>
        <w:rPr>
          <w:sz w:val="32"/>
          <w:szCs w:val="32"/>
        </w:rPr>
        <w:t>Доклад об осуществлении государственного контроля (надзора), муниципального контроля за</w:t>
      </w:r>
      <w:bookmarkStart w:id="0" w:name="_GoBack"/>
      <w:bookmarkEnd w:id="0"/>
      <w:r w:rsidR="008B61B8">
        <w:rPr>
          <w:sz w:val="32"/>
          <w:szCs w:val="32"/>
        </w:rPr>
        <w:t xml:space="preserve"> 2018 </w:t>
      </w:r>
      <w:r>
        <w:rPr>
          <w:sz w:val="32"/>
          <w:szCs w:val="32"/>
        </w:rPr>
        <w:t>год</w:t>
      </w:r>
    </w:p>
    <w:p w:rsidR="0021384F" w:rsidRDefault="0021384F" w:rsidP="00886888">
      <w:pPr>
        <w:rPr>
          <w:sz w:val="32"/>
          <w:szCs w:val="32"/>
        </w:rPr>
      </w:pPr>
    </w:p>
    <w:p w:rsidR="00144A34" w:rsidRPr="0021384F" w:rsidRDefault="00144A34" w:rsidP="00144A34">
      <w:pPr>
        <w:pStyle w:val="aa"/>
        <w:rPr>
          <w:rFonts w:ascii="Times New Roman" w:hAnsi="Times New Roman" w:cs="Times New Roman"/>
        </w:rPr>
      </w:pPr>
      <w:r w:rsidRPr="0021384F">
        <w:rPr>
          <w:rFonts w:ascii="Times New Roman" w:hAnsi="Times New Roman" w:cs="Times New Roman"/>
        </w:rPr>
        <w:t>Наименование органа местного самоуправления Республики Татарстан, подготовившего доклад: Отдел инфраструктурного развития Исполнительный комитета Черемшанского муниципального района Республики Татарстан</w:t>
      </w:r>
    </w:p>
    <w:p w:rsidR="00144A34" w:rsidRPr="0021384F" w:rsidRDefault="00144A34" w:rsidP="00144A34">
      <w:pPr>
        <w:rPr>
          <w:b/>
        </w:rPr>
      </w:pPr>
    </w:p>
    <w:p w:rsidR="00144A34" w:rsidRPr="0021384F" w:rsidRDefault="00144A34" w:rsidP="00144A34">
      <w:pPr>
        <w:pStyle w:val="aa"/>
        <w:rPr>
          <w:rFonts w:ascii="Times New Roman" w:hAnsi="Times New Roman" w:cs="Times New Roman"/>
        </w:rPr>
      </w:pPr>
      <w:r w:rsidRPr="0021384F">
        <w:rPr>
          <w:rFonts w:ascii="Times New Roman" w:hAnsi="Times New Roman" w:cs="Times New Roman"/>
        </w:rPr>
        <w:t>Наименование осуществляемого муниципального контроля:  муниципальный жилищный контроль</w:t>
      </w:r>
    </w:p>
    <w:p w:rsidR="00144A34" w:rsidRPr="0021384F" w:rsidRDefault="00144A34" w:rsidP="00144A34"/>
    <w:p w:rsidR="00144A34" w:rsidRPr="0021384F" w:rsidRDefault="00144A34" w:rsidP="00144A34">
      <w:pPr>
        <w:pStyle w:val="aa"/>
        <w:rPr>
          <w:rFonts w:ascii="Times New Roman" w:hAnsi="Times New Roman" w:cs="Times New Roman"/>
        </w:rPr>
      </w:pPr>
      <w:r w:rsidRPr="0021384F">
        <w:rPr>
          <w:rFonts w:ascii="Times New Roman" w:hAnsi="Times New Roman" w:cs="Times New Roman"/>
        </w:rPr>
        <w:t>Вид муниципального контроля:  муниципальный жилищный контроль, осуществляемый в рамках полномочий Исполнительного комитета Черемшанского муниципального района Республики Татарстан</w:t>
      </w:r>
    </w:p>
    <w:p w:rsidR="00144A34" w:rsidRPr="0021384F" w:rsidRDefault="00144A34" w:rsidP="00144A34"/>
    <w:p w:rsidR="00144A34" w:rsidRPr="0021384F" w:rsidRDefault="00144A34" w:rsidP="00144A34">
      <w:pPr>
        <w:pStyle w:val="aa"/>
        <w:jc w:val="both"/>
        <w:rPr>
          <w:rFonts w:ascii="Times New Roman" w:hAnsi="Times New Roman" w:cs="Times New Roman"/>
        </w:rPr>
      </w:pPr>
      <w:r w:rsidRPr="0021384F">
        <w:rPr>
          <w:rFonts w:ascii="Times New Roman" w:hAnsi="Times New Roman" w:cs="Times New Roman"/>
        </w:rPr>
        <w:t xml:space="preserve">Наименования нормативных правовых актов, уполномочивающих орган местного самоуправления Республики Татарстан на осуществление муниципального контроля: Жилищный кодекс Российской Федерации, </w:t>
      </w:r>
      <w:r w:rsidRPr="0021384F">
        <w:rPr>
          <w:rFonts w:ascii="Times New Roman" w:hAnsi="Times New Roman" w:cs="Times New Roman"/>
          <w:color w:val="000000"/>
        </w:rPr>
        <w:t>Федеральный закон от 06.10.2003 № 131-ФЗ «Об общих принципах организации местного самоуправления в Российской Федерации»</w:t>
      </w:r>
      <w:r w:rsidRPr="0021384F">
        <w:rPr>
          <w:rFonts w:ascii="Times New Roman" w:hAnsi="Times New Roman" w:cs="Times New Roman"/>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 об отделе, утвержденное постановлением руководителя Исполнительного комитета Черемшанского муниципального района Республики Татарстан от 08.12.2006 № 266, Решение Совета Черемшанского муниципального района Республики Татарстан № 211 от 19.03.2014, постановление Исполнительного комитета Черемшанского муниципального района Республики Татарстан от 28.03.2018 № 151 «Об утверждении Административного регламента осуществления  муниципального  жилищного контроля  на территории Черемшанского муниципального района Республики Татарстан»</w:t>
      </w:r>
      <w:r w:rsidR="0047426F" w:rsidRPr="0021384F">
        <w:rPr>
          <w:rFonts w:ascii="Times New Roman" w:hAnsi="Times New Roman" w:cs="Times New Roman"/>
        </w:rPr>
        <w:t>.</w:t>
      </w:r>
    </w:p>
    <w:p w:rsidR="0047426F" w:rsidRPr="0021384F" w:rsidRDefault="0047426F" w:rsidP="0047426F"/>
    <w:p w:rsidR="00714800" w:rsidRPr="0021384F" w:rsidRDefault="00714800" w:rsidP="00714800">
      <w:pPr>
        <w:jc w:val="both"/>
        <w:rPr>
          <w:color w:val="000000"/>
        </w:rPr>
      </w:pPr>
      <w:r w:rsidRPr="0021384F">
        <w:rPr>
          <w:color w:val="000000"/>
        </w:rPr>
        <w:t xml:space="preserve">Наименование органа местного самоуправления, подготовившего доклад: Палата имущественных и земельных отношений Черемшанского муниципального района Республики Татарстан </w:t>
      </w:r>
    </w:p>
    <w:p w:rsidR="0047426F" w:rsidRPr="0021384F" w:rsidRDefault="0047426F" w:rsidP="00714800">
      <w:pPr>
        <w:jc w:val="both"/>
        <w:rPr>
          <w:color w:val="000000"/>
        </w:rPr>
      </w:pPr>
    </w:p>
    <w:p w:rsidR="00714800" w:rsidRPr="0021384F" w:rsidRDefault="00714800" w:rsidP="00714800">
      <w:pPr>
        <w:rPr>
          <w:color w:val="000000"/>
        </w:rPr>
      </w:pPr>
      <w:r w:rsidRPr="0021384F">
        <w:rPr>
          <w:color w:val="000000"/>
        </w:rPr>
        <w:t>Наименование осуществляемого муниципального контроля:  муниципальный земельный контроль</w:t>
      </w:r>
    </w:p>
    <w:p w:rsidR="0047426F" w:rsidRPr="0021384F" w:rsidRDefault="0047426F" w:rsidP="00714800">
      <w:pPr>
        <w:rPr>
          <w:color w:val="000000"/>
        </w:rPr>
      </w:pPr>
    </w:p>
    <w:p w:rsidR="00714800" w:rsidRPr="0021384F" w:rsidRDefault="00714800" w:rsidP="00714800">
      <w:pPr>
        <w:rPr>
          <w:color w:val="000000"/>
        </w:rPr>
      </w:pPr>
      <w:r w:rsidRPr="0021384F">
        <w:rPr>
          <w:color w:val="000000"/>
        </w:rPr>
        <w:t>Вид муниципального контроля:  муниципальный земельный контроль, осуществляемый в рамках полномочий Черемшанского муниципального района Республики Татарстан</w:t>
      </w:r>
    </w:p>
    <w:p w:rsidR="0047426F" w:rsidRPr="0021384F" w:rsidRDefault="0047426F" w:rsidP="00714800">
      <w:pPr>
        <w:rPr>
          <w:color w:val="000000"/>
        </w:rPr>
      </w:pPr>
    </w:p>
    <w:p w:rsidR="00714800" w:rsidRPr="0021384F" w:rsidRDefault="00714800" w:rsidP="00714800">
      <w:r w:rsidRPr="0021384F">
        <w:rPr>
          <w:color w:val="000000"/>
        </w:rPr>
        <w:t xml:space="preserve">Наименования нормативных правовых актов, уполномочивающих органы местного самоуправления на осуществление муниципального контроля:  Земельный кодекс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Земельный кодекс Республики Татарстан; Закон Республики Татарстан от 28.07.2004 № 45-ЗРТ «О местном самоуправлении в Республике Татарстан»; Решение Совета Черемшанского муниципального района Республики Татарстан от 30.12.2005 № 17 «О Положении о Палате имущественных и земельных отношений Черемшанского муниципального района»; Решение Совета Черемшанского муниципального района Республики Татарстан от 25.02.2011 № 25 «О муниципальном </w:t>
      </w:r>
      <w:r w:rsidRPr="0021384F">
        <w:rPr>
          <w:color w:val="000000"/>
        </w:rPr>
        <w:lastRenderedPageBreak/>
        <w:t xml:space="preserve">земельном контроле за использованием земель на территории Черемшанского муниципального района Республики Татарстан».  </w:t>
      </w:r>
    </w:p>
    <w:tbl>
      <w:tblPr>
        <w:tblW w:w="0" w:type="auto"/>
        <w:tblLook w:val="00A0"/>
      </w:tblPr>
      <w:tblGrid>
        <w:gridCol w:w="4565"/>
        <w:gridCol w:w="5006"/>
      </w:tblGrid>
      <w:tr w:rsidR="00144A34" w:rsidRPr="00906C68" w:rsidTr="0007796E">
        <w:tc>
          <w:tcPr>
            <w:tcW w:w="7128" w:type="dxa"/>
          </w:tcPr>
          <w:p w:rsidR="00144A34" w:rsidRPr="00906C68" w:rsidRDefault="00144A34" w:rsidP="0007796E">
            <w:pPr>
              <w:rPr>
                <w:color w:val="000000"/>
                <w:sz w:val="20"/>
                <w:szCs w:val="20"/>
              </w:rPr>
            </w:pPr>
          </w:p>
        </w:tc>
        <w:tc>
          <w:tcPr>
            <w:tcW w:w="7830" w:type="dxa"/>
          </w:tcPr>
          <w:p w:rsidR="00144A34" w:rsidRPr="00906C68" w:rsidRDefault="00144A34" w:rsidP="0007796E">
            <w:pPr>
              <w:jc w:val="both"/>
              <w:rPr>
                <w:color w:val="000000"/>
                <w:sz w:val="20"/>
                <w:szCs w:val="20"/>
              </w:rPr>
            </w:pPr>
          </w:p>
        </w:tc>
      </w:tr>
      <w:tr w:rsidR="00144A34" w:rsidRPr="00906C68" w:rsidTr="0007796E">
        <w:tc>
          <w:tcPr>
            <w:tcW w:w="7128" w:type="dxa"/>
          </w:tcPr>
          <w:p w:rsidR="00144A34" w:rsidRPr="00906C68" w:rsidRDefault="00144A34" w:rsidP="0007796E">
            <w:pPr>
              <w:rPr>
                <w:color w:val="000000"/>
                <w:sz w:val="20"/>
                <w:szCs w:val="20"/>
              </w:rPr>
            </w:pPr>
          </w:p>
        </w:tc>
        <w:tc>
          <w:tcPr>
            <w:tcW w:w="7830" w:type="dxa"/>
          </w:tcPr>
          <w:p w:rsidR="00144A34" w:rsidRPr="00906C68" w:rsidRDefault="00144A34" w:rsidP="0007796E">
            <w:pPr>
              <w:rPr>
                <w:color w:val="000000"/>
                <w:sz w:val="20"/>
                <w:szCs w:val="20"/>
              </w:rPr>
            </w:pPr>
          </w:p>
        </w:tc>
      </w:tr>
      <w:tr w:rsidR="00144A34" w:rsidRPr="00906C68" w:rsidTr="0007796E">
        <w:tc>
          <w:tcPr>
            <w:tcW w:w="7128" w:type="dxa"/>
          </w:tcPr>
          <w:p w:rsidR="00144A34" w:rsidRPr="00906C68" w:rsidRDefault="00144A34" w:rsidP="0007796E">
            <w:pPr>
              <w:rPr>
                <w:color w:val="000000"/>
                <w:sz w:val="20"/>
                <w:szCs w:val="20"/>
              </w:rPr>
            </w:pPr>
          </w:p>
        </w:tc>
        <w:tc>
          <w:tcPr>
            <w:tcW w:w="7830" w:type="dxa"/>
          </w:tcPr>
          <w:p w:rsidR="00144A34" w:rsidRPr="00906C68" w:rsidRDefault="00144A34" w:rsidP="0007796E">
            <w:pPr>
              <w:rPr>
                <w:color w:val="000000"/>
                <w:sz w:val="20"/>
                <w:szCs w:val="20"/>
              </w:rPr>
            </w:pPr>
          </w:p>
        </w:tc>
      </w:tr>
      <w:tr w:rsidR="00144A34" w:rsidRPr="00906C68" w:rsidTr="0007796E">
        <w:tc>
          <w:tcPr>
            <w:tcW w:w="7128" w:type="dxa"/>
          </w:tcPr>
          <w:p w:rsidR="00144A34" w:rsidRPr="00906C68" w:rsidRDefault="00144A34" w:rsidP="0007796E">
            <w:pPr>
              <w:rPr>
                <w:color w:val="000000"/>
                <w:sz w:val="20"/>
                <w:szCs w:val="20"/>
              </w:rPr>
            </w:pPr>
          </w:p>
        </w:tc>
        <w:tc>
          <w:tcPr>
            <w:tcW w:w="7830" w:type="dxa"/>
          </w:tcPr>
          <w:p w:rsidR="00144A34" w:rsidRPr="00906C68" w:rsidRDefault="00144A34" w:rsidP="0007796E">
            <w:pPr>
              <w:rPr>
                <w:color w:val="000000"/>
                <w:sz w:val="20"/>
                <w:szCs w:val="20"/>
              </w:rPr>
            </w:pPr>
          </w:p>
        </w:tc>
      </w:tr>
      <w:tr w:rsidR="00144A34" w:rsidRPr="00906C68" w:rsidTr="0007796E">
        <w:tc>
          <w:tcPr>
            <w:tcW w:w="7128" w:type="dxa"/>
          </w:tcPr>
          <w:p w:rsidR="00144A34" w:rsidRPr="00906C68" w:rsidRDefault="00144A34" w:rsidP="0007796E">
            <w:pPr>
              <w:jc w:val="both"/>
              <w:rPr>
                <w:color w:val="000000"/>
                <w:sz w:val="20"/>
                <w:szCs w:val="20"/>
              </w:rPr>
            </w:pPr>
          </w:p>
        </w:tc>
        <w:tc>
          <w:tcPr>
            <w:tcW w:w="7830" w:type="dxa"/>
          </w:tcPr>
          <w:p w:rsidR="00144A34" w:rsidRPr="00906C68" w:rsidRDefault="00144A34" w:rsidP="0007796E">
            <w:pPr>
              <w:jc w:val="both"/>
              <w:rPr>
                <w:color w:val="000000"/>
                <w:sz w:val="20"/>
                <w:szCs w:val="20"/>
              </w:rPr>
            </w:pPr>
          </w:p>
        </w:tc>
      </w:tr>
      <w:tr w:rsidR="00144A34" w:rsidRPr="00906C68" w:rsidTr="0007796E">
        <w:tc>
          <w:tcPr>
            <w:tcW w:w="7128" w:type="dxa"/>
          </w:tcPr>
          <w:p w:rsidR="00144A34" w:rsidRPr="00906C68" w:rsidRDefault="00144A34" w:rsidP="0007796E">
            <w:pPr>
              <w:rPr>
                <w:color w:val="000000"/>
                <w:sz w:val="20"/>
                <w:szCs w:val="20"/>
              </w:rPr>
            </w:pPr>
          </w:p>
        </w:tc>
        <w:tc>
          <w:tcPr>
            <w:tcW w:w="7830" w:type="dxa"/>
          </w:tcPr>
          <w:p w:rsidR="00144A34" w:rsidRPr="00906C68" w:rsidRDefault="00144A34" w:rsidP="0007796E">
            <w:pPr>
              <w:rPr>
                <w:color w:val="000000"/>
                <w:sz w:val="20"/>
                <w:szCs w:val="20"/>
              </w:rPr>
            </w:pPr>
          </w:p>
        </w:tc>
      </w:tr>
      <w:tr w:rsidR="00144A34" w:rsidRPr="00906C68" w:rsidTr="0007796E">
        <w:tc>
          <w:tcPr>
            <w:tcW w:w="7128" w:type="dxa"/>
          </w:tcPr>
          <w:p w:rsidR="00144A34" w:rsidRPr="00906C68" w:rsidRDefault="00144A34" w:rsidP="0007796E">
            <w:pPr>
              <w:rPr>
                <w:color w:val="000000"/>
                <w:sz w:val="20"/>
                <w:szCs w:val="20"/>
              </w:rPr>
            </w:pPr>
          </w:p>
        </w:tc>
        <w:tc>
          <w:tcPr>
            <w:tcW w:w="7830" w:type="dxa"/>
          </w:tcPr>
          <w:p w:rsidR="00144A34" w:rsidRPr="00906C68" w:rsidRDefault="00144A34" w:rsidP="0007796E">
            <w:pPr>
              <w:jc w:val="both"/>
              <w:rPr>
                <w:color w:val="000000"/>
                <w:sz w:val="20"/>
                <w:szCs w:val="20"/>
              </w:rPr>
            </w:pPr>
          </w:p>
        </w:tc>
      </w:tr>
    </w:tbl>
    <w:p w:rsidR="00144A34" w:rsidRPr="00144A34" w:rsidRDefault="00144A34" w:rsidP="00144A34"/>
    <w:p w:rsidR="00144A34" w:rsidRPr="00C02E29" w:rsidRDefault="00144A34" w:rsidP="00144A34">
      <w:pPr>
        <w:rPr>
          <w:sz w:val="20"/>
          <w:szCs w:val="20"/>
        </w:rPr>
      </w:pPr>
    </w:p>
    <w:p w:rsidR="00144A34" w:rsidRDefault="00144A34" w:rsidP="00886888"/>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tbl>
      <w:tblPr>
        <w:tblW w:w="5000" w:type="pct"/>
        <w:tblBorders>
          <w:top w:val="single" w:sz="4" w:space="0" w:color="auto"/>
          <w:left w:val="single" w:sz="4" w:space="0" w:color="auto"/>
          <w:bottom w:val="single" w:sz="4" w:space="0" w:color="auto"/>
          <w:right w:val="single" w:sz="4" w:space="0" w:color="auto"/>
        </w:tblBorders>
        <w:tblLook w:val="0000"/>
      </w:tblPr>
      <w:tblGrid>
        <w:gridCol w:w="3533"/>
        <w:gridCol w:w="1970"/>
        <w:gridCol w:w="2240"/>
        <w:gridCol w:w="1828"/>
      </w:tblGrid>
      <w:tr w:rsidR="009C5F97" w:rsidRPr="002514DD" w:rsidTr="0007796E">
        <w:tc>
          <w:tcPr>
            <w:tcW w:w="1923" w:type="pct"/>
            <w:tcBorders>
              <w:top w:val="single" w:sz="4" w:space="0" w:color="auto"/>
              <w:bottom w:val="single" w:sz="4" w:space="0" w:color="auto"/>
              <w:right w:val="single" w:sz="4" w:space="0" w:color="auto"/>
            </w:tcBorders>
          </w:tcPr>
          <w:p w:rsidR="009C5F97" w:rsidRPr="002514DD" w:rsidRDefault="009C5F97" w:rsidP="0007796E">
            <w:pPr>
              <w:pStyle w:val="a9"/>
              <w:jc w:val="center"/>
              <w:rPr>
                <w:rFonts w:ascii="Times New Roman" w:hAnsi="Times New Roman" w:cs="Times New Roman"/>
              </w:rPr>
            </w:pPr>
            <w:r w:rsidRPr="002514DD">
              <w:rPr>
                <w:rFonts w:ascii="Times New Roman" w:hAnsi="Times New Roman" w:cs="Times New Roman"/>
              </w:rPr>
              <w:t>Наименование нормативного правового акта,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w:t>
            </w:r>
          </w:p>
        </w:tc>
        <w:tc>
          <w:tcPr>
            <w:tcW w:w="1106" w:type="pct"/>
            <w:tcBorders>
              <w:top w:val="single" w:sz="4" w:space="0" w:color="auto"/>
              <w:left w:val="single" w:sz="4" w:space="0" w:color="auto"/>
              <w:bottom w:val="single" w:sz="4" w:space="0" w:color="auto"/>
              <w:right w:val="single" w:sz="4" w:space="0" w:color="auto"/>
            </w:tcBorders>
          </w:tcPr>
          <w:p w:rsidR="009C5F97" w:rsidRPr="002514DD" w:rsidRDefault="009C5F97" w:rsidP="0007796E">
            <w:pPr>
              <w:pStyle w:val="a9"/>
              <w:jc w:val="center"/>
              <w:rPr>
                <w:rFonts w:ascii="Times New Roman" w:hAnsi="Times New Roman" w:cs="Times New Roman"/>
              </w:rPr>
            </w:pPr>
            <w:r w:rsidRPr="002514DD">
              <w:rPr>
                <w:rFonts w:ascii="Times New Roman" w:hAnsi="Times New Roman" w:cs="Times New Roman"/>
              </w:rPr>
              <w:t>Возможность исполнения и контроля</w:t>
            </w:r>
          </w:p>
        </w:tc>
        <w:tc>
          <w:tcPr>
            <w:tcW w:w="1057" w:type="pct"/>
            <w:tcBorders>
              <w:top w:val="single" w:sz="4" w:space="0" w:color="auto"/>
              <w:left w:val="single" w:sz="4" w:space="0" w:color="auto"/>
              <w:bottom w:val="single" w:sz="4" w:space="0" w:color="auto"/>
              <w:right w:val="single" w:sz="4" w:space="0" w:color="auto"/>
            </w:tcBorders>
          </w:tcPr>
          <w:p w:rsidR="009C5F97" w:rsidRPr="002514DD" w:rsidRDefault="009C5F97" w:rsidP="0007796E">
            <w:pPr>
              <w:pStyle w:val="a9"/>
              <w:jc w:val="center"/>
              <w:rPr>
                <w:rFonts w:ascii="Times New Roman" w:hAnsi="Times New Roman" w:cs="Times New Roman"/>
              </w:rPr>
            </w:pPr>
            <w:r w:rsidRPr="002514DD">
              <w:rPr>
                <w:rFonts w:ascii="Times New Roman" w:hAnsi="Times New Roman" w:cs="Times New Roman"/>
              </w:rPr>
              <w:t>Признаки</w:t>
            </w:r>
          </w:p>
          <w:p w:rsidR="009C5F97" w:rsidRPr="002514DD" w:rsidRDefault="009C5F97" w:rsidP="0007796E">
            <w:pPr>
              <w:pStyle w:val="a9"/>
              <w:jc w:val="center"/>
              <w:rPr>
                <w:rFonts w:ascii="Times New Roman" w:hAnsi="Times New Roman" w:cs="Times New Roman"/>
              </w:rPr>
            </w:pPr>
            <w:r w:rsidRPr="002514DD">
              <w:rPr>
                <w:rFonts w:ascii="Times New Roman" w:hAnsi="Times New Roman" w:cs="Times New Roman"/>
              </w:rPr>
              <w:t>коррупциогенности</w:t>
            </w:r>
          </w:p>
        </w:tc>
        <w:tc>
          <w:tcPr>
            <w:tcW w:w="915" w:type="pct"/>
            <w:tcBorders>
              <w:top w:val="single" w:sz="4" w:space="0" w:color="auto"/>
              <w:left w:val="single" w:sz="4" w:space="0" w:color="auto"/>
              <w:bottom w:val="single" w:sz="4" w:space="0" w:color="auto"/>
            </w:tcBorders>
          </w:tcPr>
          <w:p w:rsidR="009C5F97" w:rsidRPr="002514DD" w:rsidRDefault="009C5F97" w:rsidP="0007796E">
            <w:pPr>
              <w:pStyle w:val="a9"/>
              <w:jc w:val="center"/>
              <w:rPr>
                <w:rFonts w:ascii="Times New Roman" w:hAnsi="Times New Roman" w:cs="Times New Roman"/>
              </w:rPr>
            </w:pPr>
            <w:r w:rsidRPr="002514DD">
              <w:rPr>
                <w:rFonts w:ascii="Times New Roman" w:hAnsi="Times New Roman" w:cs="Times New Roman"/>
              </w:rPr>
              <w:t>Опубликование в свободном доступе на официальном сайте в сети "Интернет"</w:t>
            </w:r>
          </w:p>
        </w:tc>
      </w:tr>
      <w:tr w:rsidR="009C5F97" w:rsidRPr="002514DD" w:rsidTr="0007796E">
        <w:tc>
          <w:tcPr>
            <w:tcW w:w="1923" w:type="pct"/>
            <w:tcBorders>
              <w:top w:val="single" w:sz="4" w:space="0" w:color="auto"/>
              <w:bottom w:val="single" w:sz="4" w:space="0" w:color="auto"/>
              <w:right w:val="single" w:sz="4" w:space="0" w:color="auto"/>
            </w:tcBorders>
          </w:tcPr>
          <w:p w:rsidR="009C5F97" w:rsidRPr="002514DD" w:rsidRDefault="009C5F97" w:rsidP="0007796E">
            <w:pPr>
              <w:pStyle w:val="a9"/>
              <w:jc w:val="center"/>
              <w:rPr>
                <w:rFonts w:ascii="Times New Roman" w:hAnsi="Times New Roman" w:cs="Times New Roman"/>
              </w:rPr>
            </w:pPr>
            <w:r w:rsidRPr="002514DD">
              <w:rPr>
                <w:rFonts w:ascii="Times New Roman" w:hAnsi="Times New Roman" w:cs="Times New Roman"/>
              </w:rPr>
              <w:t>1</w:t>
            </w:r>
          </w:p>
        </w:tc>
        <w:tc>
          <w:tcPr>
            <w:tcW w:w="1106" w:type="pct"/>
            <w:tcBorders>
              <w:top w:val="single" w:sz="4" w:space="0" w:color="auto"/>
              <w:left w:val="single" w:sz="4" w:space="0" w:color="auto"/>
              <w:bottom w:val="single" w:sz="4" w:space="0" w:color="auto"/>
              <w:right w:val="single" w:sz="4" w:space="0" w:color="auto"/>
            </w:tcBorders>
          </w:tcPr>
          <w:p w:rsidR="009C5F97" w:rsidRPr="002514DD" w:rsidRDefault="009C5F97" w:rsidP="0007796E">
            <w:pPr>
              <w:pStyle w:val="a9"/>
              <w:jc w:val="center"/>
              <w:rPr>
                <w:rFonts w:ascii="Times New Roman" w:hAnsi="Times New Roman" w:cs="Times New Roman"/>
              </w:rPr>
            </w:pPr>
            <w:r w:rsidRPr="002514DD">
              <w:rPr>
                <w:rFonts w:ascii="Times New Roman" w:hAnsi="Times New Roman" w:cs="Times New Roman"/>
              </w:rPr>
              <w:t>2</w:t>
            </w:r>
          </w:p>
        </w:tc>
        <w:tc>
          <w:tcPr>
            <w:tcW w:w="1057" w:type="pct"/>
            <w:tcBorders>
              <w:top w:val="single" w:sz="4" w:space="0" w:color="auto"/>
              <w:left w:val="single" w:sz="4" w:space="0" w:color="auto"/>
              <w:bottom w:val="single" w:sz="4" w:space="0" w:color="auto"/>
              <w:right w:val="single" w:sz="4" w:space="0" w:color="auto"/>
            </w:tcBorders>
          </w:tcPr>
          <w:p w:rsidR="009C5F97" w:rsidRPr="002514DD" w:rsidRDefault="009C5F97" w:rsidP="0007796E">
            <w:pPr>
              <w:pStyle w:val="a9"/>
              <w:jc w:val="center"/>
              <w:rPr>
                <w:rFonts w:ascii="Times New Roman" w:hAnsi="Times New Roman" w:cs="Times New Roman"/>
              </w:rPr>
            </w:pPr>
            <w:r w:rsidRPr="002514DD">
              <w:rPr>
                <w:rFonts w:ascii="Times New Roman" w:hAnsi="Times New Roman" w:cs="Times New Roman"/>
              </w:rPr>
              <w:t>3</w:t>
            </w:r>
          </w:p>
        </w:tc>
        <w:tc>
          <w:tcPr>
            <w:tcW w:w="915" w:type="pct"/>
            <w:tcBorders>
              <w:top w:val="single" w:sz="4" w:space="0" w:color="auto"/>
              <w:left w:val="single" w:sz="4" w:space="0" w:color="auto"/>
              <w:bottom w:val="single" w:sz="4" w:space="0" w:color="auto"/>
            </w:tcBorders>
          </w:tcPr>
          <w:p w:rsidR="009C5F97" w:rsidRPr="002514DD" w:rsidRDefault="009C5F97" w:rsidP="0007796E">
            <w:pPr>
              <w:pStyle w:val="a9"/>
              <w:jc w:val="center"/>
              <w:rPr>
                <w:rFonts w:ascii="Times New Roman" w:hAnsi="Times New Roman" w:cs="Times New Roman"/>
              </w:rPr>
            </w:pPr>
            <w:r w:rsidRPr="002514DD">
              <w:rPr>
                <w:rFonts w:ascii="Times New Roman" w:hAnsi="Times New Roman" w:cs="Times New Roman"/>
              </w:rPr>
              <w:t>4</w:t>
            </w:r>
          </w:p>
        </w:tc>
      </w:tr>
      <w:tr w:rsidR="009C5F97" w:rsidRPr="003D183A" w:rsidTr="0007796E">
        <w:tc>
          <w:tcPr>
            <w:tcW w:w="1923" w:type="pct"/>
            <w:tcBorders>
              <w:top w:val="single" w:sz="4" w:space="0" w:color="auto"/>
              <w:bottom w:val="single" w:sz="4" w:space="0" w:color="auto"/>
              <w:right w:val="single" w:sz="4" w:space="0" w:color="auto"/>
            </w:tcBorders>
          </w:tcPr>
          <w:p w:rsidR="009C5F97" w:rsidRPr="003D183A" w:rsidRDefault="009C5F97" w:rsidP="0007796E">
            <w:pPr>
              <w:pStyle w:val="a9"/>
              <w:rPr>
                <w:rFonts w:ascii="Times New Roman" w:hAnsi="Times New Roman" w:cs="Times New Roman"/>
                <w:sz w:val="20"/>
                <w:szCs w:val="20"/>
              </w:rPr>
            </w:pPr>
            <w:r w:rsidRPr="003D183A">
              <w:rPr>
                <w:rFonts w:ascii="Times New Roman" w:hAnsi="Times New Roman" w:cs="Times New Roman"/>
                <w:sz w:val="20"/>
                <w:szCs w:val="20"/>
              </w:rPr>
              <w:t>Жилищный кодекс Российской Федерации</w:t>
            </w:r>
          </w:p>
        </w:tc>
        <w:tc>
          <w:tcPr>
            <w:tcW w:w="1106" w:type="pct"/>
            <w:tcBorders>
              <w:top w:val="single" w:sz="4" w:space="0" w:color="auto"/>
              <w:left w:val="single" w:sz="4" w:space="0" w:color="auto"/>
              <w:bottom w:val="single" w:sz="4" w:space="0" w:color="auto"/>
              <w:right w:val="single" w:sz="4" w:space="0" w:color="auto"/>
            </w:tcBorders>
          </w:tcPr>
          <w:p w:rsidR="009C5F97" w:rsidRPr="003D183A" w:rsidRDefault="009C5F97" w:rsidP="003D183A">
            <w:pPr>
              <w:pStyle w:val="a9"/>
              <w:jc w:val="center"/>
              <w:rPr>
                <w:rFonts w:ascii="Times New Roman" w:hAnsi="Times New Roman" w:cs="Times New Roman"/>
                <w:sz w:val="20"/>
                <w:szCs w:val="20"/>
              </w:rPr>
            </w:pPr>
            <w:r w:rsidRPr="003D183A">
              <w:rPr>
                <w:rFonts w:ascii="Times New Roman" w:hAnsi="Times New Roman" w:cs="Times New Roman"/>
                <w:sz w:val="20"/>
                <w:szCs w:val="20"/>
              </w:rPr>
              <w:t>-</w:t>
            </w:r>
          </w:p>
        </w:tc>
        <w:tc>
          <w:tcPr>
            <w:tcW w:w="1057" w:type="pct"/>
            <w:tcBorders>
              <w:top w:val="single" w:sz="4" w:space="0" w:color="auto"/>
              <w:left w:val="single" w:sz="4" w:space="0" w:color="auto"/>
              <w:bottom w:val="single" w:sz="4" w:space="0" w:color="auto"/>
              <w:right w:val="single" w:sz="4" w:space="0" w:color="auto"/>
            </w:tcBorders>
          </w:tcPr>
          <w:p w:rsidR="009C5F97" w:rsidRPr="003D183A" w:rsidRDefault="003D183A" w:rsidP="003D183A">
            <w:pPr>
              <w:pStyle w:val="a9"/>
              <w:jc w:val="center"/>
              <w:rPr>
                <w:rFonts w:ascii="Times New Roman" w:hAnsi="Times New Roman" w:cs="Times New Roman"/>
                <w:sz w:val="20"/>
                <w:szCs w:val="20"/>
              </w:rPr>
            </w:pPr>
            <w:r>
              <w:rPr>
                <w:rFonts w:ascii="Times New Roman" w:hAnsi="Times New Roman" w:cs="Times New Roman"/>
                <w:sz w:val="20"/>
                <w:szCs w:val="20"/>
              </w:rPr>
              <w:t>-</w:t>
            </w:r>
          </w:p>
        </w:tc>
        <w:tc>
          <w:tcPr>
            <w:tcW w:w="915" w:type="pct"/>
            <w:tcBorders>
              <w:top w:val="single" w:sz="4" w:space="0" w:color="auto"/>
              <w:left w:val="single" w:sz="4" w:space="0" w:color="auto"/>
              <w:bottom w:val="single" w:sz="4" w:space="0" w:color="auto"/>
            </w:tcBorders>
          </w:tcPr>
          <w:p w:rsidR="009C5F97" w:rsidRPr="003D183A" w:rsidRDefault="003D183A" w:rsidP="003D183A">
            <w:pPr>
              <w:pStyle w:val="a9"/>
              <w:jc w:val="center"/>
              <w:rPr>
                <w:rFonts w:ascii="Times New Roman" w:hAnsi="Times New Roman" w:cs="Times New Roman"/>
                <w:sz w:val="20"/>
                <w:szCs w:val="20"/>
              </w:rPr>
            </w:pPr>
            <w:r>
              <w:rPr>
                <w:rFonts w:ascii="Times New Roman" w:hAnsi="Times New Roman" w:cs="Times New Roman"/>
                <w:sz w:val="20"/>
                <w:szCs w:val="20"/>
              </w:rPr>
              <w:t>-</w:t>
            </w:r>
          </w:p>
        </w:tc>
      </w:tr>
      <w:tr w:rsidR="009C5F97" w:rsidRPr="003D183A" w:rsidTr="0007796E">
        <w:tc>
          <w:tcPr>
            <w:tcW w:w="1923" w:type="pct"/>
            <w:tcBorders>
              <w:top w:val="single" w:sz="4" w:space="0" w:color="auto"/>
              <w:bottom w:val="single" w:sz="4" w:space="0" w:color="auto"/>
              <w:right w:val="single" w:sz="4" w:space="0" w:color="auto"/>
            </w:tcBorders>
          </w:tcPr>
          <w:p w:rsidR="009C5F97" w:rsidRPr="003D183A" w:rsidRDefault="009C5F97" w:rsidP="0007796E">
            <w:pPr>
              <w:pStyle w:val="a9"/>
              <w:rPr>
                <w:rFonts w:ascii="Times New Roman" w:hAnsi="Times New Roman" w:cs="Times New Roman"/>
                <w:sz w:val="20"/>
                <w:szCs w:val="20"/>
              </w:rPr>
            </w:pPr>
            <w:r w:rsidRPr="003D183A">
              <w:rPr>
                <w:rFonts w:ascii="Times New Roman" w:hAnsi="Times New Roman" w:cs="Times New Roman"/>
                <w:sz w:val="20"/>
                <w:szCs w:val="20"/>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106" w:type="pct"/>
            <w:tcBorders>
              <w:top w:val="single" w:sz="4" w:space="0" w:color="auto"/>
              <w:left w:val="single" w:sz="4" w:space="0" w:color="auto"/>
              <w:bottom w:val="single" w:sz="4" w:space="0" w:color="auto"/>
              <w:right w:val="single" w:sz="4" w:space="0" w:color="auto"/>
            </w:tcBorders>
          </w:tcPr>
          <w:p w:rsidR="009C5F97" w:rsidRPr="003D183A" w:rsidRDefault="009C5F97" w:rsidP="003D183A">
            <w:pPr>
              <w:pStyle w:val="a9"/>
              <w:jc w:val="center"/>
              <w:rPr>
                <w:rFonts w:ascii="Times New Roman" w:hAnsi="Times New Roman" w:cs="Times New Roman"/>
                <w:sz w:val="20"/>
                <w:szCs w:val="20"/>
              </w:rPr>
            </w:pPr>
            <w:r w:rsidRPr="003D183A">
              <w:rPr>
                <w:rFonts w:ascii="Times New Roman" w:hAnsi="Times New Roman" w:cs="Times New Roman"/>
                <w:sz w:val="20"/>
                <w:szCs w:val="20"/>
              </w:rPr>
              <w:t>-</w:t>
            </w:r>
          </w:p>
        </w:tc>
        <w:tc>
          <w:tcPr>
            <w:tcW w:w="1057" w:type="pct"/>
            <w:tcBorders>
              <w:top w:val="single" w:sz="4" w:space="0" w:color="auto"/>
              <w:left w:val="single" w:sz="4" w:space="0" w:color="auto"/>
              <w:bottom w:val="single" w:sz="4" w:space="0" w:color="auto"/>
              <w:right w:val="single" w:sz="4" w:space="0" w:color="auto"/>
            </w:tcBorders>
          </w:tcPr>
          <w:p w:rsidR="009C5F97" w:rsidRPr="003D183A" w:rsidRDefault="003D183A" w:rsidP="003D183A">
            <w:pPr>
              <w:pStyle w:val="a9"/>
              <w:jc w:val="center"/>
              <w:rPr>
                <w:rFonts w:ascii="Times New Roman" w:hAnsi="Times New Roman" w:cs="Times New Roman"/>
                <w:sz w:val="20"/>
                <w:szCs w:val="20"/>
              </w:rPr>
            </w:pPr>
            <w:r>
              <w:rPr>
                <w:rFonts w:ascii="Times New Roman" w:hAnsi="Times New Roman" w:cs="Times New Roman"/>
                <w:sz w:val="20"/>
                <w:szCs w:val="20"/>
              </w:rPr>
              <w:t>-</w:t>
            </w:r>
          </w:p>
        </w:tc>
        <w:tc>
          <w:tcPr>
            <w:tcW w:w="915" w:type="pct"/>
            <w:tcBorders>
              <w:top w:val="single" w:sz="4" w:space="0" w:color="auto"/>
              <w:left w:val="single" w:sz="4" w:space="0" w:color="auto"/>
              <w:bottom w:val="single" w:sz="4" w:space="0" w:color="auto"/>
            </w:tcBorders>
          </w:tcPr>
          <w:p w:rsidR="009C5F97" w:rsidRPr="003D183A" w:rsidRDefault="003D183A" w:rsidP="003D183A">
            <w:pPr>
              <w:pStyle w:val="a9"/>
              <w:jc w:val="center"/>
              <w:rPr>
                <w:rFonts w:ascii="Times New Roman" w:hAnsi="Times New Roman" w:cs="Times New Roman"/>
                <w:sz w:val="20"/>
                <w:szCs w:val="20"/>
              </w:rPr>
            </w:pPr>
            <w:r>
              <w:rPr>
                <w:rFonts w:ascii="Times New Roman" w:hAnsi="Times New Roman" w:cs="Times New Roman"/>
                <w:sz w:val="20"/>
                <w:szCs w:val="20"/>
              </w:rPr>
              <w:t>-</w:t>
            </w:r>
          </w:p>
        </w:tc>
      </w:tr>
      <w:tr w:rsidR="009C5F97" w:rsidRPr="003D183A" w:rsidTr="0007796E">
        <w:tc>
          <w:tcPr>
            <w:tcW w:w="1923" w:type="pct"/>
            <w:tcBorders>
              <w:top w:val="single" w:sz="4" w:space="0" w:color="auto"/>
              <w:left w:val="single" w:sz="4" w:space="0" w:color="auto"/>
              <w:bottom w:val="single" w:sz="4" w:space="0" w:color="auto"/>
              <w:right w:val="single" w:sz="4" w:space="0" w:color="auto"/>
            </w:tcBorders>
          </w:tcPr>
          <w:p w:rsidR="009C5F97" w:rsidRPr="003D183A" w:rsidRDefault="009C5F97" w:rsidP="009C5F97">
            <w:pPr>
              <w:pStyle w:val="a9"/>
              <w:rPr>
                <w:rFonts w:ascii="Times New Roman" w:hAnsi="Times New Roman" w:cs="Times New Roman"/>
                <w:sz w:val="20"/>
                <w:szCs w:val="20"/>
              </w:rPr>
            </w:pPr>
            <w:r w:rsidRPr="003D183A">
              <w:rPr>
                <w:rFonts w:ascii="Times New Roman" w:hAnsi="Times New Roman" w:cs="Times New Roman"/>
                <w:sz w:val="20"/>
                <w:szCs w:val="20"/>
              </w:rPr>
              <w:t>Земельный кодекс Российской Федерации</w:t>
            </w:r>
          </w:p>
        </w:tc>
        <w:tc>
          <w:tcPr>
            <w:tcW w:w="1106" w:type="pct"/>
            <w:tcBorders>
              <w:top w:val="single" w:sz="4" w:space="0" w:color="auto"/>
              <w:left w:val="single" w:sz="4" w:space="0" w:color="auto"/>
              <w:bottom w:val="single" w:sz="4" w:space="0" w:color="auto"/>
              <w:right w:val="single" w:sz="4" w:space="0" w:color="auto"/>
            </w:tcBorders>
          </w:tcPr>
          <w:p w:rsidR="009C5F97" w:rsidRPr="003D183A" w:rsidRDefault="009C5F97" w:rsidP="003D183A">
            <w:pPr>
              <w:pStyle w:val="a9"/>
              <w:jc w:val="center"/>
              <w:rPr>
                <w:rFonts w:ascii="Times New Roman" w:hAnsi="Times New Roman" w:cs="Times New Roman"/>
                <w:sz w:val="20"/>
                <w:szCs w:val="20"/>
              </w:rPr>
            </w:pPr>
            <w:r w:rsidRPr="003D183A">
              <w:rPr>
                <w:rFonts w:ascii="Times New Roman" w:hAnsi="Times New Roman" w:cs="Times New Roman"/>
                <w:sz w:val="20"/>
                <w:szCs w:val="20"/>
              </w:rPr>
              <w:t>-</w:t>
            </w:r>
          </w:p>
        </w:tc>
        <w:tc>
          <w:tcPr>
            <w:tcW w:w="1057" w:type="pct"/>
            <w:tcBorders>
              <w:top w:val="single" w:sz="4" w:space="0" w:color="auto"/>
              <w:left w:val="single" w:sz="4" w:space="0" w:color="auto"/>
              <w:bottom w:val="single" w:sz="4" w:space="0" w:color="auto"/>
              <w:right w:val="single" w:sz="4" w:space="0" w:color="auto"/>
            </w:tcBorders>
          </w:tcPr>
          <w:p w:rsidR="009C5F97" w:rsidRPr="003D183A" w:rsidRDefault="009C5F97" w:rsidP="003D183A">
            <w:pPr>
              <w:pStyle w:val="a9"/>
              <w:jc w:val="center"/>
              <w:rPr>
                <w:rFonts w:ascii="Times New Roman" w:hAnsi="Times New Roman" w:cs="Times New Roman"/>
                <w:sz w:val="20"/>
                <w:szCs w:val="20"/>
              </w:rPr>
            </w:pPr>
            <w:r w:rsidRPr="003D183A">
              <w:rPr>
                <w:rFonts w:ascii="Times New Roman" w:hAnsi="Times New Roman" w:cs="Times New Roman"/>
                <w:sz w:val="20"/>
                <w:szCs w:val="20"/>
              </w:rPr>
              <w:t>-</w:t>
            </w:r>
          </w:p>
        </w:tc>
        <w:tc>
          <w:tcPr>
            <w:tcW w:w="915" w:type="pct"/>
            <w:tcBorders>
              <w:top w:val="single" w:sz="4" w:space="0" w:color="auto"/>
              <w:left w:val="single" w:sz="4" w:space="0" w:color="auto"/>
              <w:bottom w:val="single" w:sz="4" w:space="0" w:color="auto"/>
              <w:right w:val="single" w:sz="4" w:space="0" w:color="auto"/>
            </w:tcBorders>
          </w:tcPr>
          <w:p w:rsidR="009C5F97" w:rsidRPr="003D183A" w:rsidRDefault="009C5F97" w:rsidP="003D183A">
            <w:pPr>
              <w:pStyle w:val="a9"/>
              <w:jc w:val="center"/>
              <w:rPr>
                <w:rFonts w:ascii="Times New Roman" w:hAnsi="Times New Roman" w:cs="Times New Roman"/>
                <w:sz w:val="20"/>
                <w:szCs w:val="20"/>
              </w:rPr>
            </w:pPr>
            <w:r w:rsidRPr="003D183A">
              <w:rPr>
                <w:rFonts w:ascii="Times New Roman" w:hAnsi="Times New Roman" w:cs="Times New Roman"/>
                <w:sz w:val="20"/>
                <w:szCs w:val="20"/>
              </w:rPr>
              <w:t>-</w:t>
            </w:r>
          </w:p>
        </w:tc>
      </w:tr>
      <w:tr w:rsidR="009C5F97" w:rsidRPr="003D183A" w:rsidTr="0007796E">
        <w:tc>
          <w:tcPr>
            <w:tcW w:w="1923" w:type="pct"/>
            <w:tcBorders>
              <w:top w:val="single" w:sz="4" w:space="0" w:color="auto"/>
              <w:left w:val="single" w:sz="4" w:space="0" w:color="auto"/>
              <w:bottom w:val="single" w:sz="4" w:space="0" w:color="auto"/>
              <w:right w:val="single" w:sz="4" w:space="0" w:color="auto"/>
            </w:tcBorders>
          </w:tcPr>
          <w:p w:rsidR="009C5F97" w:rsidRPr="003D183A" w:rsidRDefault="009C5F97" w:rsidP="009C5F97">
            <w:pPr>
              <w:pStyle w:val="a9"/>
              <w:rPr>
                <w:rFonts w:ascii="Times New Roman" w:hAnsi="Times New Roman" w:cs="Times New Roman"/>
                <w:sz w:val="20"/>
                <w:szCs w:val="20"/>
              </w:rPr>
            </w:pPr>
            <w:r w:rsidRPr="003D183A">
              <w:rPr>
                <w:rFonts w:ascii="Times New Roman" w:hAnsi="Times New Roman" w:cs="Times New Roman"/>
                <w:sz w:val="20"/>
                <w:szCs w:val="20"/>
              </w:rPr>
              <w:t>Федеральный закон от 06.10.2003 № 131-ФЗ «Об общих принципах организации местного самоуправления в Российской Федерации»</w:t>
            </w:r>
          </w:p>
        </w:tc>
        <w:tc>
          <w:tcPr>
            <w:tcW w:w="1106" w:type="pct"/>
            <w:tcBorders>
              <w:top w:val="single" w:sz="4" w:space="0" w:color="auto"/>
              <w:left w:val="single" w:sz="4" w:space="0" w:color="auto"/>
              <w:bottom w:val="single" w:sz="4" w:space="0" w:color="auto"/>
              <w:right w:val="single" w:sz="4" w:space="0" w:color="auto"/>
            </w:tcBorders>
          </w:tcPr>
          <w:p w:rsidR="009C5F97" w:rsidRPr="003D183A" w:rsidRDefault="009C5F97" w:rsidP="003D183A">
            <w:pPr>
              <w:pStyle w:val="a9"/>
              <w:jc w:val="center"/>
              <w:rPr>
                <w:rFonts w:ascii="Times New Roman" w:hAnsi="Times New Roman" w:cs="Times New Roman"/>
                <w:sz w:val="20"/>
                <w:szCs w:val="20"/>
              </w:rPr>
            </w:pPr>
            <w:r w:rsidRPr="003D183A">
              <w:rPr>
                <w:rFonts w:ascii="Times New Roman" w:hAnsi="Times New Roman" w:cs="Times New Roman"/>
                <w:sz w:val="20"/>
                <w:szCs w:val="20"/>
              </w:rPr>
              <w:t>-</w:t>
            </w:r>
          </w:p>
        </w:tc>
        <w:tc>
          <w:tcPr>
            <w:tcW w:w="1057" w:type="pct"/>
            <w:tcBorders>
              <w:top w:val="single" w:sz="4" w:space="0" w:color="auto"/>
              <w:left w:val="single" w:sz="4" w:space="0" w:color="auto"/>
              <w:bottom w:val="single" w:sz="4" w:space="0" w:color="auto"/>
              <w:right w:val="single" w:sz="4" w:space="0" w:color="auto"/>
            </w:tcBorders>
          </w:tcPr>
          <w:p w:rsidR="009C5F97" w:rsidRPr="003D183A" w:rsidRDefault="009C5F97" w:rsidP="003D183A">
            <w:pPr>
              <w:pStyle w:val="a9"/>
              <w:jc w:val="center"/>
              <w:rPr>
                <w:rFonts w:ascii="Times New Roman" w:hAnsi="Times New Roman" w:cs="Times New Roman"/>
                <w:sz w:val="20"/>
                <w:szCs w:val="20"/>
              </w:rPr>
            </w:pPr>
            <w:r w:rsidRPr="003D183A">
              <w:rPr>
                <w:rFonts w:ascii="Times New Roman" w:hAnsi="Times New Roman" w:cs="Times New Roman"/>
                <w:sz w:val="20"/>
                <w:szCs w:val="20"/>
              </w:rPr>
              <w:t>-</w:t>
            </w:r>
          </w:p>
        </w:tc>
        <w:tc>
          <w:tcPr>
            <w:tcW w:w="915" w:type="pct"/>
            <w:tcBorders>
              <w:top w:val="single" w:sz="4" w:space="0" w:color="auto"/>
              <w:left w:val="single" w:sz="4" w:space="0" w:color="auto"/>
              <w:bottom w:val="single" w:sz="4" w:space="0" w:color="auto"/>
              <w:right w:val="single" w:sz="4" w:space="0" w:color="auto"/>
            </w:tcBorders>
          </w:tcPr>
          <w:p w:rsidR="009C5F97" w:rsidRPr="003D183A" w:rsidRDefault="009C5F97" w:rsidP="003D183A">
            <w:pPr>
              <w:pStyle w:val="a9"/>
              <w:jc w:val="center"/>
              <w:rPr>
                <w:rFonts w:ascii="Times New Roman" w:hAnsi="Times New Roman" w:cs="Times New Roman"/>
                <w:sz w:val="20"/>
                <w:szCs w:val="20"/>
              </w:rPr>
            </w:pPr>
            <w:r w:rsidRPr="003D183A">
              <w:rPr>
                <w:rFonts w:ascii="Times New Roman" w:hAnsi="Times New Roman" w:cs="Times New Roman"/>
                <w:sz w:val="20"/>
                <w:szCs w:val="20"/>
              </w:rPr>
              <w:t>-</w:t>
            </w:r>
          </w:p>
        </w:tc>
      </w:tr>
      <w:tr w:rsidR="009C5F97" w:rsidRPr="003D183A" w:rsidTr="0007796E">
        <w:tc>
          <w:tcPr>
            <w:tcW w:w="1923" w:type="pct"/>
            <w:tcBorders>
              <w:top w:val="single" w:sz="4" w:space="0" w:color="auto"/>
              <w:left w:val="single" w:sz="4" w:space="0" w:color="auto"/>
              <w:bottom w:val="single" w:sz="4" w:space="0" w:color="auto"/>
              <w:right w:val="single" w:sz="4" w:space="0" w:color="auto"/>
            </w:tcBorders>
          </w:tcPr>
          <w:p w:rsidR="009C5F97" w:rsidRPr="003D183A" w:rsidRDefault="009C5F97" w:rsidP="009C5F97">
            <w:pPr>
              <w:pStyle w:val="a9"/>
              <w:rPr>
                <w:rFonts w:ascii="Times New Roman" w:hAnsi="Times New Roman" w:cs="Times New Roman"/>
                <w:sz w:val="20"/>
                <w:szCs w:val="20"/>
              </w:rPr>
            </w:pPr>
            <w:r w:rsidRPr="003D183A">
              <w:rPr>
                <w:rFonts w:ascii="Times New Roman" w:hAnsi="Times New Roman" w:cs="Times New Roman"/>
                <w:sz w:val="20"/>
                <w:szCs w:val="20"/>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106" w:type="pct"/>
            <w:tcBorders>
              <w:top w:val="single" w:sz="4" w:space="0" w:color="auto"/>
              <w:left w:val="single" w:sz="4" w:space="0" w:color="auto"/>
              <w:bottom w:val="single" w:sz="4" w:space="0" w:color="auto"/>
              <w:right w:val="single" w:sz="4" w:space="0" w:color="auto"/>
            </w:tcBorders>
          </w:tcPr>
          <w:p w:rsidR="009C5F97" w:rsidRPr="003D183A" w:rsidRDefault="009C5F97" w:rsidP="003D183A">
            <w:pPr>
              <w:pStyle w:val="a9"/>
              <w:jc w:val="center"/>
              <w:rPr>
                <w:rFonts w:ascii="Times New Roman" w:hAnsi="Times New Roman" w:cs="Times New Roman"/>
                <w:sz w:val="20"/>
                <w:szCs w:val="20"/>
              </w:rPr>
            </w:pPr>
            <w:r w:rsidRPr="003D183A">
              <w:rPr>
                <w:rFonts w:ascii="Times New Roman" w:hAnsi="Times New Roman" w:cs="Times New Roman"/>
                <w:sz w:val="20"/>
                <w:szCs w:val="20"/>
              </w:rPr>
              <w:t>-</w:t>
            </w:r>
          </w:p>
        </w:tc>
        <w:tc>
          <w:tcPr>
            <w:tcW w:w="1057" w:type="pct"/>
            <w:tcBorders>
              <w:top w:val="single" w:sz="4" w:space="0" w:color="auto"/>
              <w:left w:val="single" w:sz="4" w:space="0" w:color="auto"/>
              <w:bottom w:val="single" w:sz="4" w:space="0" w:color="auto"/>
              <w:right w:val="single" w:sz="4" w:space="0" w:color="auto"/>
            </w:tcBorders>
          </w:tcPr>
          <w:p w:rsidR="009C5F97" w:rsidRPr="003D183A" w:rsidRDefault="009C5F97" w:rsidP="003D183A">
            <w:pPr>
              <w:pStyle w:val="a9"/>
              <w:jc w:val="center"/>
              <w:rPr>
                <w:rFonts w:ascii="Times New Roman" w:hAnsi="Times New Roman" w:cs="Times New Roman"/>
                <w:sz w:val="20"/>
                <w:szCs w:val="20"/>
              </w:rPr>
            </w:pPr>
            <w:r w:rsidRPr="003D183A">
              <w:rPr>
                <w:rFonts w:ascii="Times New Roman" w:hAnsi="Times New Roman" w:cs="Times New Roman"/>
                <w:sz w:val="20"/>
                <w:szCs w:val="20"/>
              </w:rPr>
              <w:t>-</w:t>
            </w:r>
          </w:p>
        </w:tc>
        <w:tc>
          <w:tcPr>
            <w:tcW w:w="915" w:type="pct"/>
            <w:tcBorders>
              <w:top w:val="single" w:sz="4" w:space="0" w:color="auto"/>
              <w:left w:val="single" w:sz="4" w:space="0" w:color="auto"/>
              <w:bottom w:val="single" w:sz="4" w:space="0" w:color="auto"/>
              <w:right w:val="single" w:sz="4" w:space="0" w:color="auto"/>
            </w:tcBorders>
          </w:tcPr>
          <w:p w:rsidR="009C5F97" w:rsidRPr="003D183A" w:rsidRDefault="009C5F97" w:rsidP="003D183A">
            <w:pPr>
              <w:pStyle w:val="a9"/>
              <w:jc w:val="center"/>
              <w:rPr>
                <w:rFonts w:ascii="Times New Roman" w:hAnsi="Times New Roman" w:cs="Times New Roman"/>
                <w:sz w:val="20"/>
                <w:szCs w:val="20"/>
              </w:rPr>
            </w:pPr>
            <w:r w:rsidRPr="003D183A">
              <w:rPr>
                <w:rFonts w:ascii="Times New Roman" w:hAnsi="Times New Roman" w:cs="Times New Roman"/>
                <w:sz w:val="20"/>
                <w:szCs w:val="20"/>
              </w:rPr>
              <w:t>-</w:t>
            </w:r>
          </w:p>
        </w:tc>
      </w:tr>
      <w:tr w:rsidR="009C5F97" w:rsidRPr="003D183A" w:rsidTr="0007796E">
        <w:tc>
          <w:tcPr>
            <w:tcW w:w="1923" w:type="pct"/>
            <w:tcBorders>
              <w:top w:val="single" w:sz="4" w:space="0" w:color="auto"/>
              <w:left w:val="single" w:sz="4" w:space="0" w:color="auto"/>
              <w:bottom w:val="single" w:sz="4" w:space="0" w:color="auto"/>
              <w:right w:val="single" w:sz="4" w:space="0" w:color="auto"/>
            </w:tcBorders>
          </w:tcPr>
          <w:p w:rsidR="009C5F97" w:rsidRPr="003D183A" w:rsidRDefault="009C5F97" w:rsidP="009C5F97">
            <w:pPr>
              <w:pStyle w:val="a9"/>
              <w:rPr>
                <w:rFonts w:ascii="Times New Roman" w:hAnsi="Times New Roman" w:cs="Times New Roman"/>
                <w:sz w:val="20"/>
                <w:szCs w:val="20"/>
              </w:rPr>
            </w:pPr>
            <w:r w:rsidRPr="003D183A">
              <w:rPr>
                <w:rFonts w:ascii="Times New Roman" w:hAnsi="Times New Roman" w:cs="Times New Roman"/>
                <w:sz w:val="20"/>
                <w:szCs w:val="20"/>
              </w:rPr>
              <w:t>Земельный кодекс Республики Татарстан</w:t>
            </w:r>
          </w:p>
        </w:tc>
        <w:tc>
          <w:tcPr>
            <w:tcW w:w="1106" w:type="pct"/>
            <w:tcBorders>
              <w:top w:val="single" w:sz="4" w:space="0" w:color="auto"/>
              <w:left w:val="single" w:sz="4" w:space="0" w:color="auto"/>
              <w:bottom w:val="single" w:sz="4" w:space="0" w:color="auto"/>
              <w:right w:val="single" w:sz="4" w:space="0" w:color="auto"/>
            </w:tcBorders>
          </w:tcPr>
          <w:p w:rsidR="009C5F97" w:rsidRPr="003D183A" w:rsidRDefault="009C5F97" w:rsidP="003D183A">
            <w:pPr>
              <w:pStyle w:val="a9"/>
              <w:jc w:val="center"/>
              <w:rPr>
                <w:rFonts w:ascii="Times New Roman" w:hAnsi="Times New Roman" w:cs="Times New Roman"/>
                <w:sz w:val="20"/>
                <w:szCs w:val="20"/>
              </w:rPr>
            </w:pPr>
            <w:r w:rsidRPr="003D183A">
              <w:rPr>
                <w:rFonts w:ascii="Times New Roman" w:hAnsi="Times New Roman" w:cs="Times New Roman"/>
                <w:sz w:val="20"/>
                <w:szCs w:val="20"/>
              </w:rPr>
              <w:t>-</w:t>
            </w:r>
          </w:p>
        </w:tc>
        <w:tc>
          <w:tcPr>
            <w:tcW w:w="1057" w:type="pct"/>
            <w:tcBorders>
              <w:top w:val="single" w:sz="4" w:space="0" w:color="auto"/>
              <w:left w:val="single" w:sz="4" w:space="0" w:color="auto"/>
              <w:bottom w:val="single" w:sz="4" w:space="0" w:color="auto"/>
              <w:right w:val="single" w:sz="4" w:space="0" w:color="auto"/>
            </w:tcBorders>
          </w:tcPr>
          <w:p w:rsidR="009C5F97" w:rsidRPr="003D183A" w:rsidRDefault="009C5F97" w:rsidP="003D183A">
            <w:pPr>
              <w:pStyle w:val="a9"/>
              <w:jc w:val="center"/>
              <w:rPr>
                <w:rFonts w:ascii="Times New Roman" w:hAnsi="Times New Roman" w:cs="Times New Roman"/>
                <w:sz w:val="20"/>
                <w:szCs w:val="20"/>
              </w:rPr>
            </w:pPr>
            <w:r w:rsidRPr="003D183A">
              <w:rPr>
                <w:rFonts w:ascii="Times New Roman" w:hAnsi="Times New Roman" w:cs="Times New Roman"/>
                <w:sz w:val="20"/>
                <w:szCs w:val="20"/>
              </w:rPr>
              <w:t>-</w:t>
            </w:r>
          </w:p>
        </w:tc>
        <w:tc>
          <w:tcPr>
            <w:tcW w:w="915" w:type="pct"/>
            <w:tcBorders>
              <w:top w:val="single" w:sz="4" w:space="0" w:color="auto"/>
              <w:left w:val="single" w:sz="4" w:space="0" w:color="auto"/>
              <w:bottom w:val="single" w:sz="4" w:space="0" w:color="auto"/>
              <w:right w:val="single" w:sz="4" w:space="0" w:color="auto"/>
            </w:tcBorders>
          </w:tcPr>
          <w:p w:rsidR="009C5F97" w:rsidRPr="003D183A" w:rsidRDefault="009C5F97" w:rsidP="003D183A">
            <w:pPr>
              <w:pStyle w:val="a9"/>
              <w:jc w:val="center"/>
              <w:rPr>
                <w:rFonts w:ascii="Times New Roman" w:hAnsi="Times New Roman" w:cs="Times New Roman"/>
                <w:sz w:val="20"/>
                <w:szCs w:val="20"/>
              </w:rPr>
            </w:pPr>
            <w:r w:rsidRPr="003D183A">
              <w:rPr>
                <w:rFonts w:ascii="Times New Roman" w:hAnsi="Times New Roman" w:cs="Times New Roman"/>
                <w:sz w:val="20"/>
                <w:szCs w:val="20"/>
              </w:rPr>
              <w:t>-</w:t>
            </w:r>
          </w:p>
        </w:tc>
      </w:tr>
      <w:tr w:rsidR="009C5F97" w:rsidRPr="003D183A" w:rsidTr="0007796E">
        <w:tc>
          <w:tcPr>
            <w:tcW w:w="1923" w:type="pct"/>
            <w:tcBorders>
              <w:top w:val="single" w:sz="4" w:space="0" w:color="auto"/>
              <w:left w:val="single" w:sz="4" w:space="0" w:color="auto"/>
              <w:bottom w:val="single" w:sz="4" w:space="0" w:color="auto"/>
              <w:right w:val="single" w:sz="4" w:space="0" w:color="auto"/>
            </w:tcBorders>
          </w:tcPr>
          <w:p w:rsidR="009C5F97" w:rsidRPr="003D183A" w:rsidRDefault="009C5F97" w:rsidP="00200E12">
            <w:pPr>
              <w:pStyle w:val="a9"/>
              <w:rPr>
                <w:rFonts w:ascii="Times New Roman" w:hAnsi="Times New Roman" w:cs="Times New Roman"/>
                <w:sz w:val="20"/>
                <w:szCs w:val="20"/>
              </w:rPr>
            </w:pPr>
            <w:r w:rsidRPr="003D183A">
              <w:rPr>
                <w:rFonts w:ascii="Times New Roman" w:hAnsi="Times New Roman" w:cs="Times New Roman"/>
                <w:sz w:val="20"/>
                <w:szCs w:val="20"/>
              </w:rPr>
              <w:t xml:space="preserve">Приказ министерства экономического </w:t>
            </w:r>
            <w:r w:rsidRPr="003D183A">
              <w:rPr>
                <w:rFonts w:ascii="Times New Roman" w:hAnsi="Times New Roman" w:cs="Times New Roman"/>
                <w:sz w:val="20"/>
                <w:szCs w:val="20"/>
              </w:rPr>
              <w:lastRenderedPageBreak/>
              <w:t>развития Российской Федерации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106" w:type="pct"/>
            <w:tcBorders>
              <w:top w:val="single" w:sz="4" w:space="0" w:color="auto"/>
              <w:left w:val="single" w:sz="4" w:space="0" w:color="auto"/>
              <w:bottom w:val="single" w:sz="4" w:space="0" w:color="auto"/>
              <w:right w:val="single" w:sz="4" w:space="0" w:color="auto"/>
            </w:tcBorders>
          </w:tcPr>
          <w:p w:rsidR="009C5F97" w:rsidRPr="003D183A" w:rsidRDefault="009C5F97" w:rsidP="003D183A">
            <w:pPr>
              <w:pStyle w:val="a9"/>
              <w:jc w:val="center"/>
              <w:rPr>
                <w:rFonts w:ascii="Times New Roman" w:hAnsi="Times New Roman" w:cs="Times New Roman"/>
                <w:sz w:val="20"/>
                <w:szCs w:val="20"/>
              </w:rPr>
            </w:pPr>
            <w:r w:rsidRPr="003D183A">
              <w:rPr>
                <w:rFonts w:ascii="Times New Roman" w:hAnsi="Times New Roman" w:cs="Times New Roman"/>
                <w:sz w:val="20"/>
                <w:szCs w:val="20"/>
              </w:rPr>
              <w:lastRenderedPageBreak/>
              <w:t>-</w:t>
            </w:r>
          </w:p>
        </w:tc>
        <w:tc>
          <w:tcPr>
            <w:tcW w:w="1057" w:type="pct"/>
            <w:tcBorders>
              <w:top w:val="single" w:sz="4" w:space="0" w:color="auto"/>
              <w:left w:val="single" w:sz="4" w:space="0" w:color="auto"/>
              <w:bottom w:val="single" w:sz="4" w:space="0" w:color="auto"/>
              <w:right w:val="single" w:sz="4" w:space="0" w:color="auto"/>
            </w:tcBorders>
          </w:tcPr>
          <w:p w:rsidR="009C5F97" w:rsidRPr="003D183A" w:rsidRDefault="009C5F97" w:rsidP="003D183A">
            <w:pPr>
              <w:pStyle w:val="a9"/>
              <w:jc w:val="center"/>
              <w:rPr>
                <w:rFonts w:ascii="Times New Roman" w:hAnsi="Times New Roman" w:cs="Times New Roman"/>
                <w:sz w:val="20"/>
                <w:szCs w:val="20"/>
              </w:rPr>
            </w:pPr>
            <w:r w:rsidRPr="003D183A">
              <w:rPr>
                <w:rFonts w:ascii="Times New Roman" w:hAnsi="Times New Roman" w:cs="Times New Roman"/>
                <w:sz w:val="20"/>
                <w:szCs w:val="20"/>
              </w:rPr>
              <w:t>-</w:t>
            </w:r>
          </w:p>
        </w:tc>
        <w:tc>
          <w:tcPr>
            <w:tcW w:w="915" w:type="pct"/>
            <w:tcBorders>
              <w:top w:val="single" w:sz="4" w:space="0" w:color="auto"/>
              <w:left w:val="single" w:sz="4" w:space="0" w:color="auto"/>
              <w:bottom w:val="single" w:sz="4" w:space="0" w:color="auto"/>
              <w:right w:val="single" w:sz="4" w:space="0" w:color="auto"/>
            </w:tcBorders>
          </w:tcPr>
          <w:p w:rsidR="009C5F97" w:rsidRPr="003D183A" w:rsidRDefault="009C5F97" w:rsidP="003D183A">
            <w:pPr>
              <w:pStyle w:val="a9"/>
              <w:jc w:val="center"/>
              <w:rPr>
                <w:rFonts w:ascii="Times New Roman" w:hAnsi="Times New Roman" w:cs="Times New Roman"/>
                <w:sz w:val="20"/>
                <w:szCs w:val="20"/>
              </w:rPr>
            </w:pPr>
            <w:r w:rsidRPr="003D183A">
              <w:rPr>
                <w:rFonts w:ascii="Times New Roman" w:hAnsi="Times New Roman" w:cs="Times New Roman"/>
                <w:sz w:val="20"/>
                <w:szCs w:val="20"/>
              </w:rPr>
              <w:t>-</w:t>
            </w:r>
          </w:p>
        </w:tc>
      </w:tr>
    </w:tbl>
    <w:p w:rsidR="00F31C3C" w:rsidRPr="003D183A" w:rsidRDefault="00F31C3C" w:rsidP="0083213D">
      <w:pPr>
        <w:rPr>
          <w:sz w:val="20"/>
          <w:szCs w:val="20"/>
        </w:rPr>
      </w:pPr>
    </w:p>
    <w:p w:rsidR="00E823FF" w:rsidRPr="003D183A" w:rsidRDefault="00E823FF" w:rsidP="0083213D">
      <w:pPr>
        <w:rPr>
          <w:sz w:val="20"/>
          <w:szCs w:val="20"/>
        </w:rPr>
      </w:pPr>
    </w:p>
    <w:p w:rsidR="00F31C3C" w:rsidRPr="003D183A" w:rsidRDefault="00F31C3C" w:rsidP="0083213D">
      <w:pPr>
        <w:rPr>
          <w:sz w:val="20"/>
          <w:szCs w:val="20"/>
        </w:rPr>
      </w:pPr>
    </w:p>
    <w:p w:rsidR="00886888" w:rsidRPr="003040E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3040E0">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tbl>
      <w:tblPr>
        <w:tblW w:w="5000" w:type="pct"/>
        <w:tblBorders>
          <w:top w:val="single" w:sz="4" w:space="0" w:color="auto"/>
          <w:left w:val="single" w:sz="4" w:space="0" w:color="auto"/>
          <w:bottom w:val="single" w:sz="4" w:space="0" w:color="auto"/>
          <w:right w:val="single" w:sz="4" w:space="0" w:color="auto"/>
        </w:tblBorders>
        <w:tblLook w:val="0000"/>
      </w:tblPr>
      <w:tblGrid>
        <w:gridCol w:w="708"/>
        <w:gridCol w:w="4102"/>
        <w:gridCol w:w="4761"/>
      </w:tblGrid>
      <w:tr w:rsidR="009C5F97" w:rsidRPr="00157315" w:rsidTr="0007796E">
        <w:tc>
          <w:tcPr>
            <w:tcW w:w="370" w:type="pct"/>
            <w:tcBorders>
              <w:top w:val="single" w:sz="4" w:space="0" w:color="auto"/>
              <w:bottom w:val="single" w:sz="4" w:space="0" w:color="auto"/>
              <w:right w:val="single" w:sz="4" w:space="0" w:color="auto"/>
            </w:tcBorders>
          </w:tcPr>
          <w:p w:rsidR="009C5F97" w:rsidRPr="003D183A" w:rsidRDefault="009C5F97" w:rsidP="0007796E">
            <w:pPr>
              <w:pStyle w:val="a9"/>
              <w:jc w:val="center"/>
              <w:rPr>
                <w:rFonts w:ascii="Times New Roman" w:hAnsi="Times New Roman" w:cs="Times New Roman"/>
                <w:sz w:val="20"/>
                <w:szCs w:val="20"/>
              </w:rPr>
            </w:pPr>
            <w:r w:rsidRPr="003D183A">
              <w:rPr>
                <w:rFonts w:ascii="Times New Roman" w:hAnsi="Times New Roman" w:cs="Times New Roman"/>
                <w:sz w:val="20"/>
                <w:szCs w:val="20"/>
              </w:rPr>
              <w:t>1.</w:t>
            </w:r>
          </w:p>
        </w:tc>
        <w:tc>
          <w:tcPr>
            <w:tcW w:w="2143" w:type="pct"/>
            <w:tcBorders>
              <w:top w:val="single" w:sz="4" w:space="0" w:color="auto"/>
              <w:left w:val="single" w:sz="4" w:space="0" w:color="auto"/>
              <w:bottom w:val="single" w:sz="4" w:space="0" w:color="auto"/>
              <w:right w:val="single" w:sz="4" w:space="0" w:color="auto"/>
            </w:tcBorders>
          </w:tcPr>
          <w:p w:rsidR="009C5F97" w:rsidRPr="003D183A" w:rsidRDefault="009C5F97" w:rsidP="0007796E">
            <w:pPr>
              <w:pStyle w:val="ab"/>
              <w:rPr>
                <w:rFonts w:ascii="Times New Roman" w:hAnsi="Times New Roman" w:cs="Times New Roman"/>
                <w:sz w:val="20"/>
                <w:szCs w:val="20"/>
              </w:rPr>
            </w:pPr>
            <w:r w:rsidRPr="003D183A">
              <w:rPr>
                <w:rFonts w:ascii="Times New Roman" w:hAnsi="Times New Roman" w:cs="Times New Roman"/>
                <w:sz w:val="20"/>
                <w:szCs w:val="20"/>
              </w:rPr>
              <w:t xml:space="preserve">Сведения об организационной структуре и системе управления органа муниципального контроля </w:t>
            </w:r>
          </w:p>
        </w:tc>
        <w:tc>
          <w:tcPr>
            <w:tcW w:w="2487" w:type="pct"/>
            <w:tcBorders>
              <w:top w:val="single" w:sz="4" w:space="0" w:color="auto"/>
              <w:left w:val="single" w:sz="4" w:space="0" w:color="auto"/>
              <w:bottom w:val="single" w:sz="4" w:space="0" w:color="auto"/>
            </w:tcBorders>
          </w:tcPr>
          <w:p w:rsidR="009C5F97" w:rsidRPr="003D183A" w:rsidRDefault="009C5F97" w:rsidP="0007796E">
            <w:pPr>
              <w:pStyle w:val="a9"/>
              <w:rPr>
                <w:rFonts w:ascii="Times New Roman" w:hAnsi="Times New Roman" w:cs="Times New Roman"/>
                <w:sz w:val="20"/>
                <w:szCs w:val="20"/>
              </w:rPr>
            </w:pPr>
            <w:r w:rsidRPr="003D183A">
              <w:rPr>
                <w:rFonts w:ascii="Times New Roman" w:hAnsi="Times New Roman" w:cs="Times New Roman"/>
                <w:sz w:val="20"/>
                <w:szCs w:val="20"/>
              </w:rPr>
              <w:t>Организационная структура отдела инфраструктурного развития Исполнительного комитета Черемшанского муниципального района состоит из 3 штатных единиц:</w:t>
            </w:r>
            <w:r w:rsidR="00B578E1">
              <w:rPr>
                <w:rFonts w:ascii="Times New Roman" w:hAnsi="Times New Roman" w:cs="Times New Roman"/>
                <w:sz w:val="20"/>
                <w:szCs w:val="20"/>
              </w:rPr>
              <w:t xml:space="preserve"> </w:t>
            </w:r>
            <w:r w:rsidRPr="003D183A">
              <w:rPr>
                <w:rFonts w:ascii="Times New Roman" w:hAnsi="Times New Roman" w:cs="Times New Roman"/>
                <w:sz w:val="20"/>
                <w:szCs w:val="20"/>
              </w:rPr>
              <w:t>Начальник отдела, заместитель начальника отдела, главный специалист отдела</w:t>
            </w:r>
          </w:p>
        </w:tc>
      </w:tr>
      <w:tr w:rsidR="009C5F97" w:rsidRPr="00157315" w:rsidTr="0007796E">
        <w:tc>
          <w:tcPr>
            <w:tcW w:w="370" w:type="pct"/>
            <w:tcBorders>
              <w:top w:val="single" w:sz="4" w:space="0" w:color="auto"/>
              <w:bottom w:val="single" w:sz="4" w:space="0" w:color="auto"/>
              <w:right w:val="single" w:sz="4" w:space="0" w:color="auto"/>
            </w:tcBorders>
          </w:tcPr>
          <w:p w:rsidR="009C5F97" w:rsidRPr="003D183A" w:rsidRDefault="009C5F97" w:rsidP="0007796E">
            <w:pPr>
              <w:pStyle w:val="a9"/>
              <w:jc w:val="center"/>
              <w:rPr>
                <w:rFonts w:ascii="Times New Roman" w:hAnsi="Times New Roman" w:cs="Times New Roman"/>
                <w:sz w:val="20"/>
                <w:szCs w:val="20"/>
                <w:highlight w:val="yellow"/>
              </w:rPr>
            </w:pPr>
            <w:r w:rsidRPr="003D183A">
              <w:rPr>
                <w:rFonts w:ascii="Times New Roman" w:hAnsi="Times New Roman" w:cs="Times New Roman"/>
                <w:sz w:val="20"/>
                <w:szCs w:val="20"/>
              </w:rPr>
              <w:t>2.</w:t>
            </w:r>
          </w:p>
        </w:tc>
        <w:tc>
          <w:tcPr>
            <w:tcW w:w="2143" w:type="pct"/>
            <w:tcBorders>
              <w:top w:val="single" w:sz="4" w:space="0" w:color="auto"/>
              <w:left w:val="single" w:sz="4" w:space="0" w:color="auto"/>
              <w:bottom w:val="single" w:sz="4" w:space="0" w:color="auto"/>
              <w:right w:val="single" w:sz="4" w:space="0" w:color="auto"/>
            </w:tcBorders>
          </w:tcPr>
          <w:p w:rsidR="009C5F97" w:rsidRPr="003D183A" w:rsidRDefault="009C5F97" w:rsidP="0007796E">
            <w:pPr>
              <w:pStyle w:val="ab"/>
              <w:rPr>
                <w:rFonts w:ascii="Times New Roman" w:hAnsi="Times New Roman" w:cs="Times New Roman"/>
                <w:sz w:val="20"/>
                <w:szCs w:val="20"/>
                <w:highlight w:val="yellow"/>
              </w:rPr>
            </w:pPr>
            <w:r w:rsidRPr="003D183A">
              <w:rPr>
                <w:rFonts w:ascii="Times New Roman" w:hAnsi="Times New Roman" w:cs="Times New Roman"/>
                <w:sz w:val="20"/>
                <w:szCs w:val="20"/>
              </w:rPr>
              <w:t>Описание вида муниципального контроля</w:t>
            </w:r>
          </w:p>
        </w:tc>
        <w:tc>
          <w:tcPr>
            <w:tcW w:w="2487" w:type="pct"/>
            <w:tcBorders>
              <w:top w:val="single" w:sz="4" w:space="0" w:color="auto"/>
              <w:left w:val="single" w:sz="4" w:space="0" w:color="auto"/>
              <w:bottom w:val="single" w:sz="4" w:space="0" w:color="auto"/>
            </w:tcBorders>
          </w:tcPr>
          <w:p w:rsidR="009C5F97" w:rsidRPr="003D183A" w:rsidRDefault="009C5F97" w:rsidP="00B578E1">
            <w:pPr>
              <w:jc w:val="both"/>
              <w:rPr>
                <w:sz w:val="20"/>
                <w:szCs w:val="20"/>
              </w:rPr>
            </w:pPr>
            <w:r w:rsidRPr="003D183A">
              <w:rPr>
                <w:sz w:val="20"/>
                <w:szCs w:val="20"/>
              </w:rPr>
              <w:t>Рассмотрение документов юридических лиц и индивидуальных предпринимателей, обследование зданий, строений, сооружений.</w:t>
            </w:r>
          </w:p>
          <w:p w:rsidR="009C5F97" w:rsidRPr="003D183A" w:rsidRDefault="009C5F97" w:rsidP="00B578E1">
            <w:pPr>
              <w:jc w:val="both"/>
              <w:rPr>
                <w:sz w:val="20"/>
                <w:szCs w:val="20"/>
              </w:rPr>
            </w:pPr>
            <w:r w:rsidRPr="003D183A">
              <w:rPr>
                <w:sz w:val="20"/>
                <w:szCs w:val="20"/>
              </w:rPr>
              <w:t>Проведение экспертиз, исследований, испытаний, а также иных действий, направленных на выявление причинно-следственной связи выявленного нарушения в области жилищных отношений.</w:t>
            </w:r>
          </w:p>
        </w:tc>
      </w:tr>
      <w:tr w:rsidR="009C5F97" w:rsidRPr="00DD0C8E" w:rsidTr="0007796E">
        <w:tc>
          <w:tcPr>
            <w:tcW w:w="370" w:type="pct"/>
            <w:tcBorders>
              <w:top w:val="single" w:sz="4" w:space="0" w:color="auto"/>
              <w:bottom w:val="single" w:sz="4" w:space="0" w:color="auto"/>
              <w:right w:val="single" w:sz="4" w:space="0" w:color="auto"/>
            </w:tcBorders>
          </w:tcPr>
          <w:p w:rsidR="009C5F97" w:rsidRPr="003D183A" w:rsidRDefault="009C5F97" w:rsidP="0007796E">
            <w:pPr>
              <w:pStyle w:val="a9"/>
              <w:jc w:val="center"/>
              <w:rPr>
                <w:rFonts w:ascii="Times New Roman" w:hAnsi="Times New Roman" w:cs="Times New Roman"/>
                <w:sz w:val="20"/>
                <w:szCs w:val="20"/>
                <w:highlight w:val="yellow"/>
              </w:rPr>
            </w:pPr>
            <w:r w:rsidRPr="003D183A">
              <w:rPr>
                <w:rFonts w:ascii="Times New Roman" w:hAnsi="Times New Roman" w:cs="Times New Roman"/>
                <w:sz w:val="20"/>
                <w:szCs w:val="20"/>
              </w:rPr>
              <w:t>3.</w:t>
            </w:r>
          </w:p>
        </w:tc>
        <w:tc>
          <w:tcPr>
            <w:tcW w:w="2143" w:type="pct"/>
            <w:tcBorders>
              <w:top w:val="single" w:sz="4" w:space="0" w:color="auto"/>
              <w:left w:val="single" w:sz="4" w:space="0" w:color="auto"/>
              <w:bottom w:val="single" w:sz="4" w:space="0" w:color="auto"/>
              <w:right w:val="single" w:sz="4" w:space="0" w:color="auto"/>
            </w:tcBorders>
          </w:tcPr>
          <w:p w:rsidR="009C5F97" w:rsidRPr="003D183A" w:rsidRDefault="009C5F97" w:rsidP="0007796E">
            <w:pPr>
              <w:pStyle w:val="ab"/>
              <w:rPr>
                <w:rFonts w:ascii="Times New Roman" w:hAnsi="Times New Roman" w:cs="Times New Roman"/>
                <w:sz w:val="20"/>
                <w:szCs w:val="20"/>
                <w:highlight w:val="yellow"/>
              </w:rPr>
            </w:pPr>
            <w:r w:rsidRPr="003D183A">
              <w:rPr>
                <w:rFonts w:ascii="Times New Roman" w:hAnsi="Times New Roman" w:cs="Times New Roman"/>
                <w:sz w:val="20"/>
                <w:szCs w:val="20"/>
              </w:rPr>
              <w:t>Наименования и реквизиты нормативных правовых актов, регламентирующих порядок организации и осуществления вида муниципального контроля</w:t>
            </w:r>
          </w:p>
        </w:tc>
        <w:tc>
          <w:tcPr>
            <w:tcW w:w="2487" w:type="pct"/>
            <w:tcBorders>
              <w:top w:val="single" w:sz="4" w:space="0" w:color="auto"/>
              <w:left w:val="single" w:sz="4" w:space="0" w:color="auto"/>
              <w:bottom w:val="single" w:sz="4" w:space="0" w:color="auto"/>
            </w:tcBorders>
          </w:tcPr>
          <w:p w:rsidR="009C5F97" w:rsidRPr="003D183A" w:rsidRDefault="009C5F97" w:rsidP="00B578E1">
            <w:pPr>
              <w:pStyle w:val="aa"/>
              <w:jc w:val="both"/>
              <w:rPr>
                <w:rFonts w:ascii="Times New Roman" w:hAnsi="Times New Roman" w:cs="Times New Roman"/>
                <w:sz w:val="20"/>
                <w:szCs w:val="20"/>
              </w:rPr>
            </w:pPr>
            <w:r w:rsidRPr="003D183A">
              <w:rPr>
                <w:rFonts w:ascii="Times New Roman" w:hAnsi="Times New Roman" w:cs="Times New Roman"/>
                <w:sz w:val="20"/>
                <w:szCs w:val="20"/>
              </w:rPr>
              <w:t xml:space="preserve">Жилищный кодекс Российской Федерации, </w:t>
            </w:r>
            <w:r w:rsidRPr="003D183A">
              <w:rPr>
                <w:rFonts w:ascii="Times New Roman" w:hAnsi="Times New Roman" w:cs="Times New Roman"/>
                <w:color w:val="000000"/>
                <w:sz w:val="20"/>
                <w:szCs w:val="20"/>
              </w:rPr>
              <w:t>Федеральный закон от 06.10.2003 № 131-ФЗ «Об общих принципах организации местного самоуправления в Российской Федерации»</w:t>
            </w:r>
            <w:r w:rsidRPr="003D183A">
              <w:rPr>
                <w:rFonts w:ascii="Times New Roman" w:hAnsi="Times New Roman" w:cs="Times New Roman"/>
                <w:sz w:val="20"/>
                <w:szCs w:val="20"/>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C5F97" w:rsidRPr="003D183A" w:rsidRDefault="009C5F97" w:rsidP="00B578E1">
            <w:pPr>
              <w:pStyle w:val="aa"/>
              <w:jc w:val="both"/>
              <w:rPr>
                <w:rFonts w:ascii="Times New Roman" w:hAnsi="Times New Roman" w:cs="Times New Roman"/>
                <w:sz w:val="20"/>
                <w:szCs w:val="20"/>
              </w:rPr>
            </w:pPr>
            <w:r w:rsidRPr="003D183A">
              <w:rPr>
                <w:rFonts w:ascii="Times New Roman" w:hAnsi="Times New Roman" w:cs="Times New Roman"/>
                <w:sz w:val="20"/>
                <w:szCs w:val="20"/>
              </w:rPr>
              <w:t>Положение об отделе, утвержденным постановлением руководителя Исполнительного комитета Черемшанского муниципального района Республики Татарстан от 08.12.2006 № 266, Решение Совета Черемшанского муниципального района Республики Татарстан «О муниципальном жилищном контроле на территории Черемшанского муниципального района Республики Татарстан»     № 211 от 19.03.2014., постановление Исполнительного комитета Черемшанского муниципального района Республики Татарстан от 28.03.2018 № 151 «Об утверждении Административного регламента осуществления  муниципального  жилищного контроля  на территории Черемшанского муниципального района Республики Татарстан».</w:t>
            </w:r>
          </w:p>
        </w:tc>
      </w:tr>
      <w:tr w:rsidR="009C5F97" w:rsidRPr="00C90FF0" w:rsidTr="0007796E">
        <w:tc>
          <w:tcPr>
            <w:tcW w:w="370" w:type="pct"/>
            <w:tcBorders>
              <w:top w:val="single" w:sz="4" w:space="0" w:color="auto"/>
              <w:bottom w:val="single" w:sz="4" w:space="0" w:color="auto"/>
              <w:right w:val="single" w:sz="4" w:space="0" w:color="auto"/>
            </w:tcBorders>
          </w:tcPr>
          <w:p w:rsidR="009C5F97" w:rsidRPr="003D183A" w:rsidRDefault="009C5F97" w:rsidP="0007796E">
            <w:pPr>
              <w:pStyle w:val="a9"/>
              <w:jc w:val="center"/>
              <w:rPr>
                <w:rFonts w:ascii="Times New Roman" w:hAnsi="Times New Roman" w:cs="Times New Roman"/>
                <w:sz w:val="20"/>
                <w:szCs w:val="20"/>
              </w:rPr>
            </w:pPr>
            <w:r w:rsidRPr="003D183A">
              <w:rPr>
                <w:rFonts w:ascii="Times New Roman" w:hAnsi="Times New Roman" w:cs="Times New Roman"/>
                <w:sz w:val="20"/>
                <w:szCs w:val="20"/>
              </w:rPr>
              <w:t>4.</w:t>
            </w:r>
          </w:p>
        </w:tc>
        <w:tc>
          <w:tcPr>
            <w:tcW w:w="2143" w:type="pct"/>
            <w:tcBorders>
              <w:top w:val="single" w:sz="4" w:space="0" w:color="auto"/>
              <w:left w:val="single" w:sz="4" w:space="0" w:color="auto"/>
              <w:bottom w:val="single" w:sz="4" w:space="0" w:color="auto"/>
              <w:right w:val="single" w:sz="4" w:space="0" w:color="auto"/>
            </w:tcBorders>
          </w:tcPr>
          <w:p w:rsidR="009C5F97" w:rsidRPr="003D183A" w:rsidRDefault="009C5F97" w:rsidP="0007796E">
            <w:pPr>
              <w:pStyle w:val="ab"/>
              <w:rPr>
                <w:rFonts w:ascii="Times New Roman" w:hAnsi="Times New Roman" w:cs="Times New Roman"/>
                <w:sz w:val="20"/>
                <w:szCs w:val="20"/>
              </w:rPr>
            </w:pPr>
            <w:r w:rsidRPr="003D183A">
              <w:rPr>
                <w:rFonts w:ascii="Times New Roman" w:hAnsi="Times New Roman" w:cs="Times New Roman"/>
                <w:sz w:val="20"/>
                <w:szCs w:val="20"/>
              </w:rPr>
              <w:t>Информация о взаимодействии органа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tc>
        <w:tc>
          <w:tcPr>
            <w:tcW w:w="2487" w:type="pct"/>
            <w:tcBorders>
              <w:top w:val="single" w:sz="4" w:space="0" w:color="auto"/>
              <w:left w:val="single" w:sz="4" w:space="0" w:color="auto"/>
              <w:bottom w:val="single" w:sz="4" w:space="0" w:color="auto"/>
            </w:tcBorders>
          </w:tcPr>
          <w:p w:rsidR="009C5F97" w:rsidRPr="003D183A" w:rsidRDefault="009C5F97" w:rsidP="0007796E">
            <w:pPr>
              <w:pStyle w:val="a9"/>
              <w:rPr>
                <w:rFonts w:ascii="Times New Roman" w:hAnsi="Times New Roman" w:cs="Times New Roman"/>
                <w:sz w:val="20"/>
                <w:szCs w:val="20"/>
              </w:rPr>
            </w:pPr>
            <w:r w:rsidRPr="003D183A">
              <w:rPr>
                <w:rFonts w:ascii="Times New Roman" w:hAnsi="Times New Roman" w:cs="Times New Roman"/>
                <w:sz w:val="20"/>
                <w:szCs w:val="20"/>
              </w:rPr>
              <w:t xml:space="preserve">Муниципальный контроль осуществляется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w:t>
            </w:r>
            <w:r w:rsidRPr="003D183A">
              <w:rPr>
                <w:rFonts w:ascii="Times New Roman" w:hAnsi="Times New Roman" w:cs="Times New Roman"/>
                <w:sz w:val="20"/>
                <w:szCs w:val="20"/>
              </w:rPr>
              <w:lastRenderedPageBreak/>
              <w:t>соответствующими соглашениями. Для обеспечения координации в сфере контроля за использованием и сохранностью муниципального жилищного фонда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контролю и надзору.</w:t>
            </w:r>
          </w:p>
        </w:tc>
      </w:tr>
      <w:tr w:rsidR="009C5F97" w:rsidRPr="002514DD" w:rsidTr="0007796E">
        <w:tc>
          <w:tcPr>
            <w:tcW w:w="370" w:type="pct"/>
            <w:tcBorders>
              <w:top w:val="single" w:sz="4" w:space="0" w:color="auto"/>
              <w:bottom w:val="single" w:sz="4" w:space="0" w:color="auto"/>
              <w:right w:val="single" w:sz="4" w:space="0" w:color="auto"/>
            </w:tcBorders>
          </w:tcPr>
          <w:p w:rsidR="009C5F97" w:rsidRPr="003D183A" w:rsidRDefault="009C5F97" w:rsidP="0007796E">
            <w:pPr>
              <w:pStyle w:val="a9"/>
              <w:jc w:val="center"/>
              <w:rPr>
                <w:rFonts w:ascii="Times New Roman" w:hAnsi="Times New Roman" w:cs="Times New Roman"/>
                <w:sz w:val="20"/>
                <w:szCs w:val="20"/>
              </w:rPr>
            </w:pPr>
            <w:r w:rsidRPr="003D183A">
              <w:rPr>
                <w:rFonts w:ascii="Times New Roman" w:hAnsi="Times New Roman" w:cs="Times New Roman"/>
                <w:sz w:val="20"/>
                <w:szCs w:val="20"/>
              </w:rPr>
              <w:lastRenderedPageBreak/>
              <w:t>5.</w:t>
            </w:r>
          </w:p>
        </w:tc>
        <w:tc>
          <w:tcPr>
            <w:tcW w:w="2143" w:type="pct"/>
            <w:tcBorders>
              <w:top w:val="single" w:sz="4" w:space="0" w:color="auto"/>
              <w:left w:val="single" w:sz="4" w:space="0" w:color="auto"/>
              <w:bottom w:val="single" w:sz="4" w:space="0" w:color="auto"/>
              <w:right w:val="single" w:sz="4" w:space="0" w:color="auto"/>
            </w:tcBorders>
          </w:tcPr>
          <w:p w:rsidR="009C5F97" w:rsidRPr="003D183A" w:rsidRDefault="009C5F97" w:rsidP="0007796E">
            <w:pPr>
              <w:pStyle w:val="ab"/>
              <w:rPr>
                <w:rFonts w:ascii="Times New Roman" w:hAnsi="Times New Roman" w:cs="Times New Roman"/>
                <w:sz w:val="20"/>
                <w:szCs w:val="20"/>
              </w:rPr>
            </w:pPr>
            <w:r w:rsidRPr="003D183A">
              <w:rPr>
                <w:rFonts w:ascii="Times New Roman" w:hAnsi="Times New Roman" w:cs="Times New Roman"/>
                <w:sz w:val="20"/>
                <w:szCs w:val="20"/>
              </w:rPr>
              <w:t xml:space="preserve">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w:t>
            </w:r>
          </w:p>
        </w:tc>
        <w:tc>
          <w:tcPr>
            <w:tcW w:w="2487" w:type="pct"/>
            <w:tcBorders>
              <w:top w:val="single" w:sz="4" w:space="0" w:color="auto"/>
              <w:left w:val="single" w:sz="4" w:space="0" w:color="auto"/>
              <w:bottom w:val="single" w:sz="4" w:space="0" w:color="auto"/>
            </w:tcBorders>
          </w:tcPr>
          <w:p w:rsidR="009C5F97" w:rsidRPr="003D183A" w:rsidRDefault="009C5F97" w:rsidP="0007796E">
            <w:pPr>
              <w:pStyle w:val="a9"/>
              <w:rPr>
                <w:rFonts w:ascii="Times New Roman" w:hAnsi="Times New Roman" w:cs="Times New Roman"/>
                <w:sz w:val="20"/>
                <w:szCs w:val="20"/>
              </w:rPr>
            </w:pPr>
            <w:r w:rsidRPr="003D183A">
              <w:rPr>
                <w:rFonts w:ascii="Times New Roman" w:hAnsi="Times New Roman" w:cs="Times New Roman"/>
                <w:sz w:val="20"/>
                <w:szCs w:val="20"/>
              </w:rPr>
              <w:t>-</w:t>
            </w:r>
          </w:p>
        </w:tc>
      </w:tr>
      <w:tr w:rsidR="009C5F97" w:rsidRPr="002514DD" w:rsidTr="0007796E">
        <w:tc>
          <w:tcPr>
            <w:tcW w:w="370" w:type="pct"/>
            <w:tcBorders>
              <w:top w:val="single" w:sz="4" w:space="0" w:color="auto"/>
              <w:bottom w:val="single" w:sz="4" w:space="0" w:color="auto"/>
              <w:right w:val="single" w:sz="4" w:space="0" w:color="auto"/>
            </w:tcBorders>
          </w:tcPr>
          <w:p w:rsidR="009C5F97" w:rsidRPr="003D183A" w:rsidRDefault="009C5F97" w:rsidP="0007796E">
            <w:pPr>
              <w:pStyle w:val="a9"/>
              <w:jc w:val="center"/>
              <w:rPr>
                <w:rFonts w:ascii="Times New Roman" w:hAnsi="Times New Roman" w:cs="Times New Roman"/>
                <w:sz w:val="20"/>
                <w:szCs w:val="20"/>
              </w:rPr>
            </w:pPr>
            <w:r w:rsidRPr="003D183A">
              <w:rPr>
                <w:rFonts w:ascii="Times New Roman" w:hAnsi="Times New Roman" w:cs="Times New Roman"/>
                <w:sz w:val="20"/>
                <w:szCs w:val="20"/>
              </w:rPr>
              <w:t>6.</w:t>
            </w:r>
          </w:p>
        </w:tc>
        <w:tc>
          <w:tcPr>
            <w:tcW w:w="2143" w:type="pct"/>
            <w:tcBorders>
              <w:top w:val="single" w:sz="4" w:space="0" w:color="auto"/>
              <w:left w:val="single" w:sz="4" w:space="0" w:color="auto"/>
              <w:bottom w:val="single" w:sz="4" w:space="0" w:color="auto"/>
              <w:right w:val="single" w:sz="4" w:space="0" w:color="auto"/>
            </w:tcBorders>
          </w:tcPr>
          <w:p w:rsidR="009C5F97" w:rsidRPr="003D183A" w:rsidRDefault="009C5F97" w:rsidP="0007796E">
            <w:pPr>
              <w:pStyle w:val="ab"/>
              <w:rPr>
                <w:rFonts w:ascii="Times New Roman" w:hAnsi="Times New Roman" w:cs="Times New Roman"/>
                <w:sz w:val="20"/>
                <w:szCs w:val="20"/>
              </w:rPr>
            </w:pPr>
            <w:r w:rsidRPr="003D183A">
              <w:rPr>
                <w:rFonts w:ascii="Times New Roman" w:hAnsi="Times New Roman" w:cs="Times New Roman"/>
                <w:sz w:val="20"/>
                <w:szCs w:val="20"/>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2487" w:type="pct"/>
            <w:tcBorders>
              <w:top w:val="single" w:sz="4" w:space="0" w:color="auto"/>
              <w:left w:val="single" w:sz="4" w:space="0" w:color="auto"/>
              <w:bottom w:val="single" w:sz="4" w:space="0" w:color="auto"/>
            </w:tcBorders>
          </w:tcPr>
          <w:p w:rsidR="009C5F97" w:rsidRPr="003D183A" w:rsidRDefault="009C5F97" w:rsidP="0007796E">
            <w:pPr>
              <w:pStyle w:val="a9"/>
              <w:rPr>
                <w:rFonts w:ascii="Times New Roman" w:hAnsi="Times New Roman" w:cs="Times New Roman"/>
                <w:sz w:val="20"/>
                <w:szCs w:val="20"/>
              </w:rPr>
            </w:pPr>
            <w:r w:rsidRPr="003D183A">
              <w:rPr>
                <w:rFonts w:ascii="Times New Roman" w:hAnsi="Times New Roman" w:cs="Times New Roman"/>
                <w:sz w:val="20"/>
                <w:szCs w:val="20"/>
              </w:rPr>
              <w:t>-</w:t>
            </w:r>
          </w:p>
        </w:tc>
      </w:tr>
      <w:tr w:rsidR="009C5F97" w:rsidRPr="003C28A5" w:rsidTr="0007796E">
        <w:tc>
          <w:tcPr>
            <w:tcW w:w="370" w:type="pct"/>
            <w:tcBorders>
              <w:top w:val="single" w:sz="4" w:space="0" w:color="auto"/>
              <w:left w:val="single" w:sz="4" w:space="0" w:color="auto"/>
              <w:bottom w:val="single" w:sz="4" w:space="0" w:color="auto"/>
              <w:right w:val="single" w:sz="4" w:space="0" w:color="auto"/>
            </w:tcBorders>
          </w:tcPr>
          <w:p w:rsidR="009C5F97" w:rsidRPr="003D183A" w:rsidRDefault="009C5F97" w:rsidP="0007796E">
            <w:pPr>
              <w:pStyle w:val="a9"/>
              <w:jc w:val="center"/>
              <w:rPr>
                <w:rFonts w:ascii="Times New Roman" w:hAnsi="Times New Roman" w:cs="Times New Roman"/>
                <w:sz w:val="20"/>
                <w:szCs w:val="20"/>
              </w:rPr>
            </w:pPr>
            <w:r w:rsidRPr="003D183A">
              <w:rPr>
                <w:rFonts w:ascii="Times New Roman" w:hAnsi="Times New Roman" w:cs="Times New Roman"/>
                <w:sz w:val="20"/>
                <w:szCs w:val="20"/>
              </w:rPr>
              <w:t>1</w:t>
            </w:r>
            <w:r w:rsidR="00317EB4">
              <w:rPr>
                <w:rFonts w:ascii="Times New Roman" w:hAnsi="Times New Roman" w:cs="Times New Roman"/>
                <w:sz w:val="20"/>
                <w:szCs w:val="20"/>
              </w:rPr>
              <w:t>.</w:t>
            </w:r>
          </w:p>
        </w:tc>
        <w:tc>
          <w:tcPr>
            <w:tcW w:w="2143" w:type="pct"/>
            <w:tcBorders>
              <w:top w:val="single" w:sz="4" w:space="0" w:color="auto"/>
              <w:left w:val="single" w:sz="4" w:space="0" w:color="auto"/>
              <w:bottom w:val="single" w:sz="4" w:space="0" w:color="auto"/>
              <w:right w:val="single" w:sz="4" w:space="0" w:color="auto"/>
            </w:tcBorders>
          </w:tcPr>
          <w:p w:rsidR="009C5F97" w:rsidRPr="003D183A" w:rsidRDefault="009C5F97" w:rsidP="0007796E">
            <w:pPr>
              <w:pStyle w:val="ab"/>
              <w:rPr>
                <w:rFonts w:ascii="Times New Roman" w:hAnsi="Times New Roman" w:cs="Times New Roman"/>
                <w:sz w:val="20"/>
                <w:szCs w:val="20"/>
              </w:rPr>
            </w:pPr>
            <w:r w:rsidRPr="003D183A">
              <w:rPr>
                <w:rFonts w:ascii="Times New Roman" w:hAnsi="Times New Roman" w:cs="Times New Roman"/>
                <w:sz w:val="20"/>
                <w:szCs w:val="20"/>
              </w:rPr>
              <w:t xml:space="preserve">Сведения об организационной структуре и системе управления органа муниципального контроля </w:t>
            </w:r>
          </w:p>
        </w:tc>
        <w:tc>
          <w:tcPr>
            <w:tcW w:w="2487" w:type="pct"/>
            <w:tcBorders>
              <w:top w:val="single" w:sz="4" w:space="0" w:color="auto"/>
              <w:left w:val="single" w:sz="4" w:space="0" w:color="auto"/>
              <w:bottom w:val="single" w:sz="4" w:space="0" w:color="auto"/>
              <w:right w:val="single" w:sz="4" w:space="0" w:color="auto"/>
            </w:tcBorders>
          </w:tcPr>
          <w:p w:rsidR="009C5F97" w:rsidRPr="003D183A" w:rsidRDefault="009C5F97" w:rsidP="009C5F97">
            <w:pPr>
              <w:pStyle w:val="a9"/>
              <w:rPr>
                <w:rFonts w:ascii="Times New Roman" w:hAnsi="Times New Roman" w:cs="Times New Roman"/>
                <w:sz w:val="20"/>
                <w:szCs w:val="20"/>
              </w:rPr>
            </w:pPr>
            <w:r w:rsidRPr="003D183A">
              <w:rPr>
                <w:rFonts w:ascii="Times New Roman" w:hAnsi="Times New Roman" w:cs="Times New Roman"/>
                <w:sz w:val="20"/>
                <w:szCs w:val="20"/>
              </w:rPr>
              <w:t>Полномочия по проведению муниципального земельного контроля на территории Черемшанского муниципального района возложены на Палату земельных и имущественных отношений Черемшанского муниципального района Республики Татарстан в соответствии с Решением Совета Черемшанского муниципального района Республики Татарстан 25.02.2011 № 25 «О муниципальном земельном контроле за использованием земель на территории Черемшанского муниципального района Республики Татарстан». Проверка производится на основании распоряжения Председателя органа муниципального земельного контроля.</w:t>
            </w:r>
          </w:p>
        </w:tc>
      </w:tr>
      <w:tr w:rsidR="009C5F97" w:rsidRPr="00F93849" w:rsidTr="0007796E">
        <w:tc>
          <w:tcPr>
            <w:tcW w:w="370" w:type="pct"/>
            <w:tcBorders>
              <w:top w:val="single" w:sz="4" w:space="0" w:color="auto"/>
              <w:left w:val="single" w:sz="4" w:space="0" w:color="auto"/>
              <w:bottom w:val="single" w:sz="4" w:space="0" w:color="auto"/>
              <w:right w:val="single" w:sz="4" w:space="0" w:color="auto"/>
            </w:tcBorders>
          </w:tcPr>
          <w:p w:rsidR="009C5F97" w:rsidRPr="003D183A" w:rsidRDefault="009C5F97" w:rsidP="0007796E">
            <w:pPr>
              <w:pStyle w:val="a9"/>
              <w:jc w:val="center"/>
              <w:rPr>
                <w:rFonts w:ascii="Times New Roman" w:hAnsi="Times New Roman" w:cs="Times New Roman"/>
                <w:sz w:val="20"/>
                <w:szCs w:val="20"/>
              </w:rPr>
            </w:pPr>
            <w:r w:rsidRPr="003D183A">
              <w:rPr>
                <w:rFonts w:ascii="Times New Roman" w:hAnsi="Times New Roman" w:cs="Times New Roman"/>
                <w:sz w:val="20"/>
                <w:szCs w:val="20"/>
              </w:rPr>
              <w:t>2</w:t>
            </w:r>
            <w:r w:rsidR="00317EB4">
              <w:rPr>
                <w:rFonts w:ascii="Times New Roman" w:hAnsi="Times New Roman" w:cs="Times New Roman"/>
                <w:sz w:val="20"/>
                <w:szCs w:val="20"/>
              </w:rPr>
              <w:t>.</w:t>
            </w:r>
          </w:p>
        </w:tc>
        <w:tc>
          <w:tcPr>
            <w:tcW w:w="2143" w:type="pct"/>
            <w:tcBorders>
              <w:top w:val="single" w:sz="4" w:space="0" w:color="auto"/>
              <w:left w:val="single" w:sz="4" w:space="0" w:color="auto"/>
              <w:bottom w:val="single" w:sz="4" w:space="0" w:color="auto"/>
              <w:right w:val="single" w:sz="4" w:space="0" w:color="auto"/>
            </w:tcBorders>
          </w:tcPr>
          <w:p w:rsidR="009C5F97" w:rsidRPr="003D183A" w:rsidRDefault="009C5F97" w:rsidP="0007796E">
            <w:pPr>
              <w:pStyle w:val="ab"/>
              <w:rPr>
                <w:rFonts w:ascii="Times New Roman" w:hAnsi="Times New Roman" w:cs="Times New Roman"/>
                <w:sz w:val="20"/>
                <w:szCs w:val="20"/>
              </w:rPr>
            </w:pPr>
            <w:r w:rsidRPr="003D183A">
              <w:rPr>
                <w:rFonts w:ascii="Times New Roman" w:hAnsi="Times New Roman" w:cs="Times New Roman"/>
                <w:sz w:val="20"/>
                <w:szCs w:val="20"/>
              </w:rPr>
              <w:t>Описание вида муниципального контроля</w:t>
            </w:r>
          </w:p>
        </w:tc>
        <w:tc>
          <w:tcPr>
            <w:tcW w:w="2487" w:type="pct"/>
            <w:tcBorders>
              <w:top w:val="single" w:sz="4" w:space="0" w:color="auto"/>
              <w:left w:val="single" w:sz="4" w:space="0" w:color="auto"/>
              <w:bottom w:val="single" w:sz="4" w:space="0" w:color="auto"/>
              <w:right w:val="single" w:sz="4" w:space="0" w:color="auto"/>
            </w:tcBorders>
          </w:tcPr>
          <w:p w:rsidR="009C5F97" w:rsidRPr="003D183A" w:rsidRDefault="009C5F97" w:rsidP="009C5F97">
            <w:pPr>
              <w:pStyle w:val="a9"/>
              <w:rPr>
                <w:rFonts w:ascii="Times New Roman" w:hAnsi="Times New Roman" w:cs="Times New Roman"/>
                <w:sz w:val="20"/>
                <w:szCs w:val="20"/>
              </w:rPr>
            </w:pPr>
            <w:r w:rsidRPr="003D183A">
              <w:rPr>
                <w:rFonts w:ascii="Times New Roman" w:hAnsi="Times New Roman" w:cs="Times New Roman"/>
                <w:sz w:val="20"/>
                <w:szCs w:val="20"/>
              </w:rPr>
              <w:t>Основной задачей муниципального земельного контроля является обеспечение юридическими, должностными и физическими лицами соблюдения земельного и гражданского законодательства Российской Федерации, предупреждение, выявление и пресечение нарушений земельного законодательства</w:t>
            </w:r>
            <w:r w:rsidR="006701AD">
              <w:rPr>
                <w:rFonts w:ascii="Times New Roman" w:hAnsi="Times New Roman" w:cs="Times New Roman"/>
                <w:sz w:val="20"/>
                <w:szCs w:val="20"/>
              </w:rPr>
              <w:t>.</w:t>
            </w:r>
          </w:p>
        </w:tc>
      </w:tr>
      <w:tr w:rsidR="009C5F97" w:rsidRPr="003C28A5" w:rsidTr="0007796E">
        <w:tc>
          <w:tcPr>
            <w:tcW w:w="370" w:type="pct"/>
            <w:tcBorders>
              <w:top w:val="single" w:sz="4" w:space="0" w:color="auto"/>
              <w:left w:val="single" w:sz="4" w:space="0" w:color="auto"/>
              <w:bottom w:val="single" w:sz="4" w:space="0" w:color="auto"/>
              <w:right w:val="single" w:sz="4" w:space="0" w:color="auto"/>
            </w:tcBorders>
          </w:tcPr>
          <w:p w:rsidR="009C5F97" w:rsidRPr="003D183A" w:rsidRDefault="009C5F97" w:rsidP="0007796E">
            <w:pPr>
              <w:pStyle w:val="a9"/>
              <w:jc w:val="center"/>
              <w:rPr>
                <w:rFonts w:ascii="Times New Roman" w:hAnsi="Times New Roman" w:cs="Times New Roman"/>
                <w:sz w:val="20"/>
                <w:szCs w:val="20"/>
              </w:rPr>
            </w:pPr>
            <w:r w:rsidRPr="003D183A">
              <w:rPr>
                <w:rFonts w:ascii="Times New Roman" w:hAnsi="Times New Roman" w:cs="Times New Roman"/>
                <w:sz w:val="20"/>
                <w:szCs w:val="20"/>
              </w:rPr>
              <w:t>3</w:t>
            </w:r>
            <w:r w:rsidR="00317EB4">
              <w:rPr>
                <w:rFonts w:ascii="Times New Roman" w:hAnsi="Times New Roman" w:cs="Times New Roman"/>
                <w:sz w:val="20"/>
                <w:szCs w:val="20"/>
              </w:rPr>
              <w:t>.</w:t>
            </w:r>
          </w:p>
        </w:tc>
        <w:tc>
          <w:tcPr>
            <w:tcW w:w="2143" w:type="pct"/>
            <w:tcBorders>
              <w:top w:val="single" w:sz="4" w:space="0" w:color="auto"/>
              <w:left w:val="single" w:sz="4" w:space="0" w:color="auto"/>
              <w:bottom w:val="single" w:sz="4" w:space="0" w:color="auto"/>
              <w:right w:val="single" w:sz="4" w:space="0" w:color="auto"/>
            </w:tcBorders>
          </w:tcPr>
          <w:p w:rsidR="009C5F97" w:rsidRPr="003D183A" w:rsidRDefault="009C5F97" w:rsidP="0007796E">
            <w:pPr>
              <w:pStyle w:val="ab"/>
              <w:rPr>
                <w:rFonts w:ascii="Times New Roman" w:hAnsi="Times New Roman" w:cs="Times New Roman"/>
                <w:sz w:val="20"/>
                <w:szCs w:val="20"/>
              </w:rPr>
            </w:pPr>
            <w:r w:rsidRPr="003D183A">
              <w:rPr>
                <w:rFonts w:ascii="Times New Roman" w:hAnsi="Times New Roman" w:cs="Times New Roman"/>
                <w:sz w:val="20"/>
                <w:szCs w:val="20"/>
              </w:rPr>
              <w:t>Наименования и реквизиты нормативных правовых актов, регламентирующих порядок организации и осуществления вида муниципального контроля.</w:t>
            </w:r>
          </w:p>
        </w:tc>
        <w:tc>
          <w:tcPr>
            <w:tcW w:w="2487" w:type="pct"/>
            <w:tcBorders>
              <w:top w:val="single" w:sz="4" w:space="0" w:color="auto"/>
              <w:left w:val="single" w:sz="4" w:space="0" w:color="auto"/>
              <w:bottom w:val="single" w:sz="4" w:space="0" w:color="auto"/>
              <w:right w:val="single" w:sz="4" w:space="0" w:color="auto"/>
            </w:tcBorders>
          </w:tcPr>
          <w:p w:rsidR="009C5F97" w:rsidRPr="003D183A" w:rsidRDefault="009C5F97" w:rsidP="009C5F97">
            <w:pPr>
              <w:pStyle w:val="a9"/>
              <w:rPr>
                <w:rFonts w:ascii="Times New Roman" w:hAnsi="Times New Roman" w:cs="Times New Roman"/>
                <w:sz w:val="20"/>
                <w:szCs w:val="20"/>
              </w:rPr>
            </w:pPr>
            <w:r w:rsidRPr="003D183A">
              <w:rPr>
                <w:rFonts w:ascii="Times New Roman" w:hAnsi="Times New Roman" w:cs="Times New Roman"/>
                <w:sz w:val="20"/>
                <w:szCs w:val="20"/>
              </w:rPr>
              <w:t xml:space="preserve">Земельный кодекс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Земельный кодекс Республики Татарстан; Закон Республики Татарстан от 28.07.2004 № 45-ЗРТ «О местном самоуправлении в Республике Татарстан»; Решение Совета Черемшанского муниципального района Республики Татарстан от 30.12.2005 № 17 «О Положении о Палате имущественных и земельных </w:t>
            </w:r>
            <w:r w:rsidRPr="003D183A">
              <w:rPr>
                <w:rFonts w:ascii="Times New Roman" w:hAnsi="Times New Roman" w:cs="Times New Roman"/>
                <w:sz w:val="20"/>
                <w:szCs w:val="20"/>
              </w:rPr>
              <w:lastRenderedPageBreak/>
              <w:t>отношений Черемшанского муниципального района» (с изменениями от 14.09.2011 № 547); Решение Совета Черемшанского муниципального района Республики Татарстан от 25.02.2011 № 25 «О муниципальном земельном контроле за использованием земель на территории Черемшанского муниципально</w:t>
            </w:r>
            <w:r w:rsidR="006701AD">
              <w:rPr>
                <w:rFonts w:ascii="Times New Roman" w:hAnsi="Times New Roman" w:cs="Times New Roman"/>
                <w:sz w:val="20"/>
                <w:szCs w:val="20"/>
              </w:rPr>
              <w:t>го района Республики Татарстан».</w:t>
            </w:r>
            <w:r w:rsidRPr="003D183A">
              <w:rPr>
                <w:rFonts w:ascii="Times New Roman" w:hAnsi="Times New Roman" w:cs="Times New Roman"/>
                <w:sz w:val="20"/>
                <w:szCs w:val="20"/>
              </w:rPr>
              <w:t xml:space="preserve"> </w:t>
            </w:r>
          </w:p>
        </w:tc>
      </w:tr>
      <w:tr w:rsidR="009C5F97" w:rsidRPr="003C28A5" w:rsidTr="0007796E">
        <w:tc>
          <w:tcPr>
            <w:tcW w:w="370" w:type="pct"/>
            <w:tcBorders>
              <w:top w:val="single" w:sz="4" w:space="0" w:color="auto"/>
              <w:left w:val="single" w:sz="4" w:space="0" w:color="auto"/>
              <w:bottom w:val="single" w:sz="4" w:space="0" w:color="auto"/>
              <w:right w:val="single" w:sz="4" w:space="0" w:color="auto"/>
            </w:tcBorders>
          </w:tcPr>
          <w:p w:rsidR="009C5F97" w:rsidRPr="003D183A" w:rsidRDefault="009C5F97" w:rsidP="0007796E">
            <w:pPr>
              <w:pStyle w:val="a9"/>
              <w:jc w:val="center"/>
              <w:rPr>
                <w:rFonts w:ascii="Times New Roman" w:hAnsi="Times New Roman" w:cs="Times New Roman"/>
                <w:sz w:val="20"/>
                <w:szCs w:val="20"/>
              </w:rPr>
            </w:pPr>
            <w:r w:rsidRPr="003D183A">
              <w:rPr>
                <w:rFonts w:ascii="Times New Roman" w:hAnsi="Times New Roman" w:cs="Times New Roman"/>
                <w:sz w:val="20"/>
                <w:szCs w:val="20"/>
              </w:rPr>
              <w:lastRenderedPageBreak/>
              <w:t>4</w:t>
            </w:r>
            <w:r w:rsidR="00317EB4">
              <w:rPr>
                <w:rFonts w:ascii="Times New Roman" w:hAnsi="Times New Roman" w:cs="Times New Roman"/>
                <w:sz w:val="20"/>
                <w:szCs w:val="20"/>
              </w:rPr>
              <w:t>.</w:t>
            </w:r>
          </w:p>
        </w:tc>
        <w:tc>
          <w:tcPr>
            <w:tcW w:w="2143" w:type="pct"/>
            <w:tcBorders>
              <w:top w:val="single" w:sz="4" w:space="0" w:color="auto"/>
              <w:left w:val="single" w:sz="4" w:space="0" w:color="auto"/>
              <w:bottom w:val="single" w:sz="4" w:space="0" w:color="auto"/>
              <w:right w:val="single" w:sz="4" w:space="0" w:color="auto"/>
            </w:tcBorders>
          </w:tcPr>
          <w:p w:rsidR="009C5F97" w:rsidRPr="003D183A" w:rsidRDefault="009C5F97" w:rsidP="0007796E">
            <w:pPr>
              <w:pStyle w:val="ab"/>
              <w:rPr>
                <w:rFonts w:ascii="Times New Roman" w:hAnsi="Times New Roman" w:cs="Times New Roman"/>
                <w:sz w:val="20"/>
                <w:szCs w:val="20"/>
              </w:rPr>
            </w:pPr>
            <w:r w:rsidRPr="003D183A">
              <w:rPr>
                <w:rFonts w:ascii="Times New Roman" w:hAnsi="Times New Roman" w:cs="Times New Roman"/>
                <w:sz w:val="20"/>
                <w:szCs w:val="20"/>
              </w:rPr>
              <w:t>Информация о взаимодействии органа муниципального контроля при осуществлении своих функций с другими органами государственного контроля, муниципального контроля, порядке и формах такого взаимодействия</w:t>
            </w:r>
          </w:p>
        </w:tc>
        <w:tc>
          <w:tcPr>
            <w:tcW w:w="2487" w:type="pct"/>
            <w:tcBorders>
              <w:top w:val="single" w:sz="4" w:space="0" w:color="auto"/>
              <w:left w:val="single" w:sz="4" w:space="0" w:color="auto"/>
              <w:bottom w:val="single" w:sz="4" w:space="0" w:color="auto"/>
              <w:right w:val="single" w:sz="4" w:space="0" w:color="auto"/>
            </w:tcBorders>
          </w:tcPr>
          <w:p w:rsidR="009C5F97" w:rsidRPr="003D183A" w:rsidRDefault="009C5F97" w:rsidP="009C5F97">
            <w:pPr>
              <w:pStyle w:val="a9"/>
              <w:rPr>
                <w:rFonts w:ascii="Times New Roman" w:hAnsi="Times New Roman" w:cs="Times New Roman"/>
                <w:sz w:val="20"/>
                <w:szCs w:val="20"/>
              </w:rPr>
            </w:pPr>
            <w:r w:rsidRPr="003D183A">
              <w:rPr>
                <w:rFonts w:ascii="Times New Roman" w:hAnsi="Times New Roman" w:cs="Times New Roman"/>
                <w:sz w:val="20"/>
                <w:szCs w:val="20"/>
              </w:rPr>
              <w:t xml:space="preserve">В соответствии с  законодательством Палата взаимодействует с органами прокуратуры на основании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Решения  Совета Черемшанского муниципального района Республики Татарстан от 25.02.2011 № 25 «О муниципальном земельном контроле за использованием земель на территории Черемшанского муниципального района Республики Татарстан». Взаимодействие с органами прокуратуры осуществляется в форме уведомлений, предоставлении сведений о проведении плановых и внеплановых проверок. </w:t>
            </w:r>
          </w:p>
          <w:p w:rsidR="009C5F97" w:rsidRPr="003D183A" w:rsidRDefault="009C5F97" w:rsidP="009C5F97">
            <w:pPr>
              <w:pStyle w:val="a9"/>
              <w:rPr>
                <w:rFonts w:ascii="Times New Roman" w:hAnsi="Times New Roman" w:cs="Times New Roman"/>
                <w:sz w:val="20"/>
                <w:szCs w:val="20"/>
              </w:rPr>
            </w:pPr>
            <w:r w:rsidRPr="003D183A">
              <w:rPr>
                <w:rFonts w:ascii="Times New Roman" w:hAnsi="Times New Roman" w:cs="Times New Roman"/>
                <w:sz w:val="20"/>
                <w:szCs w:val="20"/>
              </w:rPr>
              <w:t>Также в соответствии с  законодательством Палата взаимодействует с Черемшанским отделом Управления Федеральной службы государственной регистрации, кадастра и картографии по Республике Татарстан на основании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Решения  Совета Черемшанского муниципального района Республики Татарстан от 25.02.2011 № 25 «О муниципальном земельном контроле за использованием земель на территории Черемшанского муниципального района Республики Татарстан». Взаимодействие осуществляется в виде предоставления  материалов после осуществления муниципального земельного контроля в случае выявления административных правонарушений для принятия соответствующих мер, в форме информационного обмена.</w:t>
            </w:r>
          </w:p>
        </w:tc>
      </w:tr>
      <w:tr w:rsidR="009C5F97" w:rsidRPr="003C28A5" w:rsidTr="0007796E">
        <w:tc>
          <w:tcPr>
            <w:tcW w:w="370" w:type="pct"/>
            <w:tcBorders>
              <w:top w:val="single" w:sz="4" w:space="0" w:color="auto"/>
              <w:left w:val="single" w:sz="4" w:space="0" w:color="auto"/>
              <w:bottom w:val="single" w:sz="4" w:space="0" w:color="auto"/>
              <w:right w:val="single" w:sz="4" w:space="0" w:color="auto"/>
            </w:tcBorders>
          </w:tcPr>
          <w:p w:rsidR="009C5F97" w:rsidRPr="003D183A" w:rsidRDefault="009C5F97" w:rsidP="0007796E">
            <w:pPr>
              <w:pStyle w:val="a9"/>
              <w:jc w:val="center"/>
              <w:rPr>
                <w:rFonts w:ascii="Times New Roman" w:hAnsi="Times New Roman" w:cs="Times New Roman"/>
                <w:sz w:val="20"/>
                <w:szCs w:val="20"/>
              </w:rPr>
            </w:pPr>
            <w:r w:rsidRPr="003D183A">
              <w:rPr>
                <w:rFonts w:ascii="Times New Roman" w:hAnsi="Times New Roman" w:cs="Times New Roman"/>
                <w:sz w:val="20"/>
                <w:szCs w:val="20"/>
              </w:rPr>
              <w:t>5</w:t>
            </w:r>
            <w:r w:rsidR="00317EB4">
              <w:rPr>
                <w:rFonts w:ascii="Times New Roman" w:hAnsi="Times New Roman" w:cs="Times New Roman"/>
                <w:sz w:val="20"/>
                <w:szCs w:val="20"/>
              </w:rPr>
              <w:t>.</w:t>
            </w:r>
          </w:p>
        </w:tc>
        <w:tc>
          <w:tcPr>
            <w:tcW w:w="2143" w:type="pct"/>
            <w:tcBorders>
              <w:top w:val="single" w:sz="4" w:space="0" w:color="auto"/>
              <w:left w:val="single" w:sz="4" w:space="0" w:color="auto"/>
              <w:bottom w:val="single" w:sz="4" w:space="0" w:color="auto"/>
              <w:right w:val="single" w:sz="4" w:space="0" w:color="auto"/>
            </w:tcBorders>
          </w:tcPr>
          <w:p w:rsidR="009C5F97" w:rsidRPr="003D183A" w:rsidRDefault="009C5F97" w:rsidP="0007796E">
            <w:pPr>
              <w:pStyle w:val="ab"/>
              <w:rPr>
                <w:rFonts w:ascii="Times New Roman" w:hAnsi="Times New Roman" w:cs="Times New Roman"/>
                <w:sz w:val="20"/>
                <w:szCs w:val="20"/>
              </w:rPr>
            </w:pPr>
            <w:r w:rsidRPr="003D183A">
              <w:rPr>
                <w:rFonts w:ascii="Times New Roman" w:hAnsi="Times New Roman" w:cs="Times New Roman"/>
                <w:sz w:val="20"/>
                <w:szCs w:val="20"/>
              </w:rPr>
              <w:t>Сведения о выполнении функций по осуществлению муниципального контроля подведомственными органам муниципальной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tc>
        <w:tc>
          <w:tcPr>
            <w:tcW w:w="2487" w:type="pct"/>
            <w:tcBorders>
              <w:top w:val="single" w:sz="4" w:space="0" w:color="auto"/>
              <w:left w:val="single" w:sz="4" w:space="0" w:color="auto"/>
              <w:bottom w:val="single" w:sz="4" w:space="0" w:color="auto"/>
              <w:right w:val="single" w:sz="4" w:space="0" w:color="auto"/>
            </w:tcBorders>
          </w:tcPr>
          <w:p w:rsidR="009C5F97" w:rsidRPr="003D183A" w:rsidRDefault="009C5F97" w:rsidP="009C5F97">
            <w:pPr>
              <w:pStyle w:val="a9"/>
              <w:rPr>
                <w:rFonts w:ascii="Times New Roman" w:hAnsi="Times New Roman" w:cs="Times New Roman"/>
                <w:sz w:val="20"/>
                <w:szCs w:val="20"/>
              </w:rPr>
            </w:pPr>
            <w:r w:rsidRPr="003D183A">
              <w:rPr>
                <w:rFonts w:ascii="Times New Roman" w:hAnsi="Times New Roman" w:cs="Times New Roman"/>
                <w:sz w:val="20"/>
                <w:szCs w:val="20"/>
              </w:rPr>
              <w:t>Не имеется</w:t>
            </w:r>
          </w:p>
        </w:tc>
      </w:tr>
      <w:tr w:rsidR="009C5F97" w:rsidRPr="003C28A5" w:rsidTr="0007796E">
        <w:tc>
          <w:tcPr>
            <w:tcW w:w="370" w:type="pct"/>
            <w:tcBorders>
              <w:top w:val="single" w:sz="4" w:space="0" w:color="auto"/>
              <w:left w:val="single" w:sz="4" w:space="0" w:color="auto"/>
              <w:bottom w:val="single" w:sz="4" w:space="0" w:color="auto"/>
              <w:right w:val="single" w:sz="4" w:space="0" w:color="auto"/>
            </w:tcBorders>
          </w:tcPr>
          <w:p w:rsidR="009C5F97" w:rsidRPr="003D183A" w:rsidRDefault="009C5F97" w:rsidP="0007796E">
            <w:pPr>
              <w:pStyle w:val="a9"/>
              <w:jc w:val="center"/>
              <w:rPr>
                <w:rFonts w:ascii="Times New Roman" w:hAnsi="Times New Roman" w:cs="Times New Roman"/>
                <w:sz w:val="20"/>
                <w:szCs w:val="20"/>
              </w:rPr>
            </w:pPr>
            <w:r w:rsidRPr="003D183A">
              <w:rPr>
                <w:rFonts w:ascii="Times New Roman" w:hAnsi="Times New Roman" w:cs="Times New Roman"/>
                <w:sz w:val="20"/>
                <w:szCs w:val="20"/>
              </w:rPr>
              <w:t>6</w:t>
            </w:r>
            <w:r w:rsidR="00317EB4">
              <w:rPr>
                <w:rFonts w:ascii="Times New Roman" w:hAnsi="Times New Roman" w:cs="Times New Roman"/>
                <w:sz w:val="20"/>
                <w:szCs w:val="20"/>
              </w:rPr>
              <w:t>.</w:t>
            </w:r>
          </w:p>
        </w:tc>
        <w:tc>
          <w:tcPr>
            <w:tcW w:w="2143" w:type="pct"/>
            <w:tcBorders>
              <w:top w:val="single" w:sz="4" w:space="0" w:color="auto"/>
              <w:left w:val="single" w:sz="4" w:space="0" w:color="auto"/>
              <w:bottom w:val="single" w:sz="4" w:space="0" w:color="auto"/>
              <w:right w:val="single" w:sz="4" w:space="0" w:color="auto"/>
            </w:tcBorders>
          </w:tcPr>
          <w:p w:rsidR="009C5F97" w:rsidRPr="003D183A" w:rsidRDefault="009C5F97" w:rsidP="0007796E">
            <w:pPr>
              <w:pStyle w:val="ab"/>
              <w:rPr>
                <w:rFonts w:ascii="Times New Roman" w:hAnsi="Times New Roman" w:cs="Times New Roman"/>
                <w:sz w:val="20"/>
                <w:szCs w:val="20"/>
              </w:rPr>
            </w:pPr>
            <w:r w:rsidRPr="003D183A">
              <w:rPr>
                <w:rFonts w:ascii="Times New Roman" w:hAnsi="Times New Roman" w:cs="Times New Roman"/>
                <w:sz w:val="20"/>
                <w:szCs w:val="20"/>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2487" w:type="pct"/>
            <w:tcBorders>
              <w:top w:val="single" w:sz="4" w:space="0" w:color="auto"/>
              <w:left w:val="single" w:sz="4" w:space="0" w:color="auto"/>
              <w:bottom w:val="single" w:sz="4" w:space="0" w:color="auto"/>
              <w:right w:val="single" w:sz="4" w:space="0" w:color="auto"/>
            </w:tcBorders>
          </w:tcPr>
          <w:p w:rsidR="009C5F97" w:rsidRPr="003D183A" w:rsidRDefault="009C5F97" w:rsidP="009C5F97">
            <w:pPr>
              <w:pStyle w:val="a9"/>
              <w:rPr>
                <w:rFonts w:ascii="Times New Roman" w:hAnsi="Times New Roman" w:cs="Times New Roman"/>
                <w:sz w:val="20"/>
                <w:szCs w:val="20"/>
              </w:rPr>
            </w:pPr>
            <w:r w:rsidRPr="003D183A">
              <w:rPr>
                <w:rFonts w:ascii="Times New Roman" w:hAnsi="Times New Roman" w:cs="Times New Roman"/>
                <w:sz w:val="20"/>
                <w:szCs w:val="20"/>
              </w:rPr>
              <w:t>Аккредитация юридических лиц и граждан в качестве экспертных организаций и экспертов не проводилась.</w:t>
            </w:r>
          </w:p>
        </w:tc>
      </w:tr>
    </w:tbl>
    <w:p w:rsidR="00886888" w:rsidRPr="00755FAF" w:rsidRDefault="00886888" w:rsidP="00886888">
      <w:pPr>
        <w:rPr>
          <w:sz w:val="32"/>
          <w:szCs w:val="32"/>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tbl>
      <w:tblPr>
        <w:tblW w:w="5000" w:type="pct"/>
        <w:tblBorders>
          <w:top w:val="single" w:sz="4" w:space="0" w:color="auto"/>
          <w:left w:val="single" w:sz="4" w:space="0" w:color="auto"/>
          <w:bottom w:val="single" w:sz="4" w:space="0" w:color="auto"/>
          <w:right w:val="single" w:sz="4" w:space="0" w:color="auto"/>
        </w:tblBorders>
        <w:tblLook w:val="0000"/>
      </w:tblPr>
      <w:tblGrid>
        <w:gridCol w:w="366"/>
        <w:gridCol w:w="3506"/>
        <w:gridCol w:w="1899"/>
        <w:gridCol w:w="6"/>
        <w:gridCol w:w="1895"/>
        <w:gridCol w:w="1899"/>
      </w:tblGrid>
      <w:tr w:rsidR="00D66CFD" w:rsidRPr="002514DD" w:rsidTr="0007796E">
        <w:tc>
          <w:tcPr>
            <w:tcW w:w="370" w:type="pct"/>
            <w:tcBorders>
              <w:top w:val="single" w:sz="4" w:space="0" w:color="auto"/>
              <w:bottom w:val="single" w:sz="4" w:space="0" w:color="auto"/>
              <w:right w:val="single" w:sz="4" w:space="0" w:color="auto"/>
            </w:tcBorders>
          </w:tcPr>
          <w:p w:rsidR="00D66CFD" w:rsidRPr="00317EB4" w:rsidRDefault="00D66CFD"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1.</w:t>
            </w:r>
          </w:p>
        </w:tc>
        <w:tc>
          <w:tcPr>
            <w:tcW w:w="2143" w:type="pct"/>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b"/>
              <w:rPr>
                <w:rFonts w:ascii="Times New Roman" w:hAnsi="Times New Roman" w:cs="Times New Roman"/>
                <w:sz w:val="20"/>
                <w:szCs w:val="20"/>
              </w:rPr>
            </w:pPr>
            <w:r w:rsidRPr="00317EB4">
              <w:rPr>
                <w:rFonts w:ascii="Times New Roman" w:hAnsi="Times New Roman" w:cs="Times New Roman"/>
                <w:sz w:val="20"/>
                <w:szCs w:val="20"/>
              </w:rPr>
              <w:t>Сведения, характеризующие финансовое обеспечение исполнения функций по осуществлению муниципального контроля:</w:t>
            </w:r>
          </w:p>
        </w:tc>
        <w:tc>
          <w:tcPr>
            <w:tcW w:w="790" w:type="pct"/>
            <w:gridSpan w:val="2"/>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первое полугодие</w:t>
            </w:r>
          </w:p>
        </w:tc>
        <w:tc>
          <w:tcPr>
            <w:tcW w:w="972" w:type="pct"/>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второе полугодие</w:t>
            </w:r>
          </w:p>
        </w:tc>
        <w:tc>
          <w:tcPr>
            <w:tcW w:w="726" w:type="pct"/>
            <w:tcBorders>
              <w:top w:val="single" w:sz="4" w:space="0" w:color="auto"/>
              <w:left w:val="single" w:sz="4" w:space="0" w:color="auto"/>
              <w:bottom w:val="single" w:sz="4" w:space="0" w:color="auto"/>
            </w:tcBorders>
          </w:tcPr>
          <w:p w:rsidR="00D66CFD" w:rsidRPr="00317EB4" w:rsidRDefault="00D66CFD"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год</w:t>
            </w:r>
          </w:p>
        </w:tc>
      </w:tr>
      <w:tr w:rsidR="00D66CFD" w:rsidRPr="002514DD" w:rsidTr="0007796E">
        <w:tc>
          <w:tcPr>
            <w:tcW w:w="370" w:type="pct"/>
            <w:tcBorders>
              <w:top w:val="single" w:sz="4" w:space="0" w:color="auto"/>
              <w:bottom w:val="single" w:sz="4" w:space="0" w:color="auto"/>
              <w:right w:val="single" w:sz="4" w:space="0" w:color="auto"/>
            </w:tcBorders>
          </w:tcPr>
          <w:p w:rsidR="00D66CFD" w:rsidRPr="00317EB4" w:rsidRDefault="00D66CFD" w:rsidP="0007796E">
            <w:pPr>
              <w:pStyle w:val="a9"/>
              <w:rPr>
                <w:rFonts w:ascii="Times New Roman" w:hAnsi="Times New Roman" w:cs="Times New Roman"/>
                <w:sz w:val="20"/>
                <w:szCs w:val="20"/>
              </w:rPr>
            </w:pPr>
          </w:p>
        </w:tc>
        <w:tc>
          <w:tcPr>
            <w:tcW w:w="2143" w:type="pct"/>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b"/>
              <w:rPr>
                <w:rFonts w:ascii="Times New Roman" w:hAnsi="Times New Roman" w:cs="Times New Roman"/>
                <w:sz w:val="20"/>
                <w:szCs w:val="20"/>
              </w:rPr>
            </w:pPr>
            <w:r w:rsidRPr="00317EB4">
              <w:rPr>
                <w:rFonts w:ascii="Times New Roman" w:hAnsi="Times New Roman" w:cs="Times New Roman"/>
                <w:sz w:val="20"/>
                <w:szCs w:val="20"/>
              </w:rPr>
              <w:t>планируемое выделение бюджетных средств, тыс. рублей</w:t>
            </w:r>
          </w:p>
        </w:tc>
        <w:tc>
          <w:tcPr>
            <w:tcW w:w="790" w:type="pct"/>
            <w:gridSpan w:val="2"/>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972" w:type="pct"/>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726" w:type="pct"/>
            <w:tcBorders>
              <w:top w:val="single" w:sz="4" w:space="0" w:color="auto"/>
              <w:left w:val="single" w:sz="4" w:space="0" w:color="auto"/>
              <w:bottom w:val="single" w:sz="4" w:space="0" w:color="auto"/>
            </w:tcBorders>
          </w:tcPr>
          <w:p w:rsidR="00D66CFD" w:rsidRPr="00317EB4" w:rsidRDefault="00D66CFD"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D66CFD" w:rsidRPr="002514DD" w:rsidTr="0007796E">
        <w:tc>
          <w:tcPr>
            <w:tcW w:w="370" w:type="pct"/>
            <w:tcBorders>
              <w:top w:val="single" w:sz="4" w:space="0" w:color="auto"/>
              <w:bottom w:val="single" w:sz="4" w:space="0" w:color="auto"/>
              <w:right w:val="single" w:sz="4" w:space="0" w:color="auto"/>
            </w:tcBorders>
          </w:tcPr>
          <w:p w:rsidR="00D66CFD" w:rsidRPr="00317EB4" w:rsidRDefault="00D66CFD" w:rsidP="0007796E">
            <w:pPr>
              <w:pStyle w:val="a9"/>
              <w:rPr>
                <w:rFonts w:ascii="Times New Roman" w:hAnsi="Times New Roman" w:cs="Times New Roman"/>
                <w:sz w:val="20"/>
                <w:szCs w:val="20"/>
              </w:rPr>
            </w:pPr>
          </w:p>
        </w:tc>
        <w:tc>
          <w:tcPr>
            <w:tcW w:w="2143" w:type="pct"/>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b"/>
              <w:rPr>
                <w:rFonts w:ascii="Times New Roman" w:hAnsi="Times New Roman" w:cs="Times New Roman"/>
                <w:sz w:val="20"/>
                <w:szCs w:val="20"/>
              </w:rPr>
            </w:pPr>
            <w:r w:rsidRPr="00317EB4">
              <w:rPr>
                <w:rFonts w:ascii="Times New Roman" w:hAnsi="Times New Roman" w:cs="Times New Roman"/>
                <w:sz w:val="20"/>
                <w:szCs w:val="20"/>
              </w:rPr>
              <w:t>фактическое выделение бюджетных средств, тыс. рублей</w:t>
            </w:r>
          </w:p>
        </w:tc>
        <w:tc>
          <w:tcPr>
            <w:tcW w:w="790" w:type="pct"/>
            <w:gridSpan w:val="2"/>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972" w:type="pct"/>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726" w:type="pct"/>
            <w:tcBorders>
              <w:top w:val="single" w:sz="4" w:space="0" w:color="auto"/>
              <w:left w:val="single" w:sz="4" w:space="0" w:color="auto"/>
              <w:bottom w:val="single" w:sz="4" w:space="0" w:color="auto"/>
            </w:tcBorders>
          </w:tcPr>
          <w:p w:rsidR="00D66CFD" w:rsidRPr="00317EB4" w:rsidRDefault="00D66CFD"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D66CFD" w:rsidRPr="002514DD" w:rsidTr="0007796E">
        <w:tc>
          <w:tcPr>
            <w:tcW w:w="370" w:type="pct"/>
            <w:tcBorders>
              <w:top w:val="single" w:sz="4" w:space="0" w:color="auto"/>
              <w:bottom w:val="single" w:sz="4" w:space="0" w:color="auto"/>
              <w:right w:val="single" w:sz="4" w:space="0" w:color="auto"/>
            </w:tcBorders>
          </w:tcPr>
          <w:p w:rsidR="00D66CFD" w:rsidRPr="00317EB4" w:rsidRDefault="00D66CFD" w:rsidP="0007796E">
            <w:pPr>
              <w:pStyle w:val="a9"/>
              <w:rPr>
                <w:rFonts w:ascii="Times New Roman" w:hAnsi="Times New Roman" w:cs="Times New Roman"/>
                <w:sz w:val="20"/>
                <w:szCs w:val="20"/>
              </w:rPr>
            </w:pPr>
          </w:p>
        </w:tc>
        <w:tc>
          <w:tcPr>
            <w:tcW w:w="2143" w:type="pct"/>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b"/>
              <w:rPr>
                <w:rFonts w:ascii="Times New Roman" w:hAnsi="Times New Roman" w:cs="Times New Roman"/>
                <w:sz w:val="20"/>
                <w:szCs w:val="20"/>
              </w:rPr>
            </w:pPr>
            <w:r w:rsidRPr="00317EB4">
              <w:rPr>
                <w:rFonts w:ascii="Times New Roman" w:hAnsi="Times New Roman" w:cs="Times New Roman"/>
                <w:sz w:val="20"/>
                <w:szCs w:val="20"/>
              </w:rPr>
              <w:t>расходование бюджетных средств (в том числе в расчете на объем исполненных в отчетный период контрольных функций), тыс. рублей</w:t>
            </w:r>
          </w:p>
        </w:tc>
        <w:tc>
          <w:tcPr>
            <w:tcW w:w="790" w:type="pct"/>
            <w:gridSpan w:val="2"/>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972" w:type="pct"/>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726" w:type="pct"/>
            <w:tcBorders>
              <w:top w:val="single" w:sz="4" w:space="0" w:color="auto"/>
              <w:left w:val="single" w:sz="4" w:space="0" w:color="auto"/>
              <w:bottom w:val="single" w:sz="4" w:space="0" w:color="auto"/>
            </w:tcBorders>
          </w:tcPr>
          <w:p w:rsidR="00D66CFD" w:rsidRPr="00317EB4" w:rsidRDefault="00D66CFD"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D66CFD" w:rsidRPr="002514DD" w:rsidTr="0007796E">
        <w:tc>
          <w:tcPr>
            <w:tcW w:w="370" w:type="pct"/>
            <w:tcBorders>
              <w:top w:val="single" w:sz="4" w:space="0" w:color="auto"/>
              <w:bottom w:val="single" w:sz="4" w:space="0" w:color="auto"/>
              <w:right w:val="single" w:sz="4" w:space="0" w:color="auto"/>
            </w:tcBorders>
          </w:tcPr>
          <w:p w:rsidR="00D66CFD" w:rsidRPr="00317EB4" w:rsidRDefault="00D66CFD"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2.</w:t>
            </w:r>
          </w:p>
        </w:tc>
        <w:tc>
          <w:tcPr>
            <w:tcW w:w="2143" w:type="pct"/>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b"/>
              <w:rPr>
                <w:rFonts w:ascii="Times New Roman" w:hAnsi="Times New Roman" w:cs="Times New Roman"/>
                <w:sz w:val="20"/>
                <w:szCs w:val="20"/>
              </w:rPr>
            </w:pPr>
            <w:r w:rsidRPr="00317EB4">
              <w:rPr>
                <w:rFonts w:ascii="Times New Roman" w:hAnsi="Times New Roman" w:cs="Times New Roman"/>
                <w:sz w:val="20"/>
                <w:szCs w:val="20"/>
              </w:rPr>
              <w:t>Сведения, характеризующие кадровое обеспечение исполнения функций по осуществлению муниципального контроля:</w:t>
            </w:r>
          </w:p>
        </w:tc>
        <w:tc>
          <w:tcPr>
            <w:tcW w:w="790" w:type="pct"/>
            <w:gridSpan w:val="2"/>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9"/>
              <w:rPr>
                <w:rFonts w:ascii="Times New Roman" w:hAnsi="Times New Roman" w:cs="Times New Roman"/>
                <w:sz w:val="20"/>
                <w:szCs w:val="20"/>
              </w:rPr>
            </w:pPr>
          </w:p>
        </w:tc>
        <w:tc>
          <w:tcPr>
            <w:tcW w:w="972" w:type="pct"/>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9"/>
              <w:rPr>
                <w:rFonts w:ascii="Times New Roman" w:hAnsi="Times New Roman" w:cs="Times New Roman"/>
                <w:sz w:val="20"/>
                <w:szCs w:val="20"/>
              </w:rPr>
            </w:pPr>
          </w:p>
        </w:tc>
        <w:tc>
          <w:tcPr>
            <w:tcW w:w="726" w:type="pct"/>
            <w:tcBorders>
              <w:top w:val="single" w:sz="4" w:space="0" w:color="auto"/>
              <w:left w:val="single" w:sz="4" w:space="0" w:color="auto"/>
              <w:bottom w:val="single" w:sz="4" w:space="0" w:color="auto"/>
            </w:tcBorders>
          </w:tcPr>
          <w:p w:rsidR="00D66CFD" w:rsidRPr="00317EB4" w:rsidRDefault="00D66CFD" w:rsidP="0007796E">
            <w:pPr>
              <w:pStyle w:val="a9"/>
              <w:rPr>
                <w:rFonts w:ascii="Times New Roman" w:hAnsi="Times New Roman" w:cs="Times New Roman"/>
                <w:sz w:val="20"/>
                <w:szCs w:val="20"/>
              </w:rPr>
            </w:pPr>
          </w:p>
        </w:tc>
      </w:tr>
      <w:tr w:rsidR="00D66CFD" w:rsidTr="0007796E">
        <w:tc>
          <w:tcPr>
            <w:tcW w:w="370" w:type="pct"/>
            <w:tcBorders>
              <w:top w:val="single" w:sz="4" w:space="0" w:color="auto"/>
              <w:bottom w:val="single" w:sz="4" w:space="0" w:color="auto"/>
              <w:right w:val="single" w:sz="4" w:space="0" w:color="auto"/>
            </w:tcBorders>
          </w:tcPr>
          <w:p w:rsidR="00D66CFD" w:rsidRPr="00317EB4" w:rsidRDefault="00D66CFD" w:rsidP="0007796E">
            <w:pPr>
              <w:pStyle w:val="a9"/>
              <w:rPr>
                <w:rFonts w:ascii="Times New Roman" w:hAnsi="Times New Roman" w:cs="Times New Roman"/>
                <w:sz w:val="20"/>
                <w:szCs w:val="20"/>
              </w:rPr>
            </w:pPr>
          </w:p>
        </w:tc>
        <w:tc>
          <w:tcPr>
            <w:tcW w:w="2143" w:type="pct"/>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b"/>
              <w:rPr>
                <w:rFonts w:ascii="Times New Roman" w:hAnsi="Times New Roman" w:cs="Times New Roman"/>
                <w:sz w:val="20"/>
                <w:szCs w:val="20"/>
              </w:rPr>
            </w:pPr>
            <w:r w:rsidRPr="00317EB4">
              <w:rPr>
                <w:rFonts w:ascii="Times New Roman" w:hAnsi="Times New Roman" w:cs="Times New Roman"/>
                <w:sz w:val="20"/>
                <w:szCs w:val="20"/>
              </w:rPr>
              <w:t>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tc>
        <w:tc>
          <w:tcPr>
            <w:tcW w:w="788" w:type="pct"/>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9"/>
              <w:rPr>
                <w:rFonts w:ascii="Times New Roman" w:hAnsi="Times New Roman" w:cs="Times New Roman"/>
                <w:sz w:val="20"/>
                <w:szCs w:val="20"/>
              </w:rPr>
            </w:pPr>
            <w:r w:rsidRPr="00317EB4">
              <w:rPr>
                <w:rFonts w:ascii="Times New Roman" w:hAnsi="Times New Roman" w:cs="Times New Roman"/>
                <w:sz w:val="20"/>
                <w:szCs w:val="20"/>
              </w:rPr>
              <w:t>Штатная численность отдела инфраструктурного развития Исполнительного комитета Черемшанского муниципального района РТ - 3 человека</w:t>
            </w:r>
          </w:p>
        </w:tc>
        <w:tc>
          <w:tcPr>
            <w:tcW w:w="974" w:type="pct"/>
            <w:gridSpan w:val="2"/>
            <w:tcBorders>
              <w:top w:val="single" w:sz="4" w:space="0" w:color="auto"/>
              <w:left w:val="single" w:sz="4" w:space="0" w:color="auto"/>
              <w:bottom w:val="single" w:sz="4" w:space="0" w:color="auto"/>
              <w:right w:val="single" w:sz="4" w:space="0" w:color="auto"/>
            </w:tcBorders>
          </w:tcPr>
          <w:p w:rsidR="00D66CFD" w:rsidRPr="00317EB4" w:rsidRDefault="00D66CFD" w:rsidP="0007796E">
            <w:pPr>
              <w:rPr>
                <w:sz w:val="20"/>
                <w:szCs w:val="20"/>
              </w:rPr>
            </w:pPr>
            <w:r w:rsidRPr="00317EB4">
              <w:rPr>
                <w:sz w:val="20"/>
                <w:szCs w:val="20"/>
              </w:rPr>
              <w:t>Штатная численность отдела инфраструктурного развития Исполнительного комитета Черемшанского муниципального района РТ - 3 человека</w:t>
            </w:r>
          </w:p>
        </w:tc>
        <w:tc>
          <w:tcPr>
            <w:tcW w:w="726" w:type="pct"/>
            <w:tcBorders>
              <w:top w:val="single" w:sz="4" w:space="0" w:color="auto"/>
              <w:left w:val="single" w:sz="4" w:space="0" w:color="auto"/>
              <w:bottom w:val="single" w:sz="4" w:space="0" w:color="auto"/>
            </w:tcBorders>
          </w:tcPr>
          <w:p w:rsidR="00D66CFD" w:rsidRPr="00317EB4" w:rsidRDefault="00D66CFD" w:rsidP="0007796E">
            <w:pPr>
              <w:rPr>
                <w:sz w:val="20"/>
                <w:szCs w:val="20"/>
              </w:rPr>
            </w:pPr>
            <w:r w:rsidRPr="00317EB4">
              <w:rPr>
                <w:sz w:val="20"/>
                <w:szCs w:val="20"/>
              </w:rPr>
              <w:t>Штатная численность отдела инфраструктурного развития Исполнительного комитета Черемшанского муниципального района РТ - 3 человека</w:t>
            </w:r>
          </w:p>
        </w:tc>
      </w:tr>
      <w:tr w:rsidR="00D66CFD" w:rsidRPr="002514DD" w:rsidTr="0007796E">
        <w:tc>
          <w:tcPr>
            <w:tcW w:w="370" w:type="pct"/>
            <w:tcBorders>
              <w:top w:val="single" w:sz="4" w:space="0" w:color="auto"/>
              <w:bottom w:val="single" w:sz="4" w:space="0" w:color="auto"/>
              <w:right w:val="single" w:sz="4" w:space="0" w:color="auto"/>
            </w:tcBorders>
          </w:tcPr>
          <w:p w:rsidR="00D66CFD" w:rsidRPr="00317EB4" w:rsidRDefault="00D66CFD" w:rsidP="0007796E">
            <w:pPr>
              <w:pStyle w:val="a9"/>
              <w:rPr>
                <w:rFonts w:ascii="Times New Roman" w:hAnsi="Times New Roman" w:cs="Times New Roman"/>
                <w:sz w:val="20"/>
                <w:szCs w:val="20"/>
              </w:rPr>
            </w:pPr>
          </w:p>
        </w:tc>
        <w:tc>
          <w:tcPr>
            <w:tcW w:w="2143" w:type="pct"/>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b"/>
              <w:rPr>
                <w:rFonts w:ascii="Times New Roman" w:hAnsi="Times New Roman" w:cs="Times New Roman"/>
                <w:sz w:val="20"/>
                <w:szCs w:val="20"/>
              </w:rPr>
            </w:pPr>
            <w:r w:rsidRPr="00317EB4">
              <w:rPr>
                <w:rFonts w:ascii="Times New Roman" w:hAnsi="Times New Roman" w:cs="Times New Roman"/>
                <w:sz w:val="20"/>
                <w:szCs w:val="20"/>
              </w:rPr>
              <w:t>сведения о квалификации работников, о мероприятиях по повышению их квалификации</w:t>
            </w:r>
          </w:p>
        </w:tc>
        <w:tc>
          <w:tcPr>
            <w:tcW w:w="788" w:type="pct"/>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9"/>
              <w:rPr>
                <w:rFonts w:ascii="Times New Roman" w:hAnsi="Times New Roman" w:cs="Times New Roman"/>
                <w:sz w:val="20"/>
                <w:szCs w:val="20"/>
              </w:rPr>
            </w:pPr>
            <w:r w:rsidRPr="00317EB4">
              <w:rPr>
                <w:rFonts w:ascii="Times New Roman" w:hAnsi="Times New Roman" w:cs="Times New Roman"/>
                <w:sz w:val="20"/>
                <w:szCs w:val="20"/>
              </w:rPr>
              <w:t>Повышение квалификации по данному виду муниципального контроля не проходили</w:t>
            </w:r>
          </w:p>
          <w:p w:rsidR="00D66CFD" w:rsidRPr="00317EB4" w:rsidRDefault="00D66CFD" w:rsidP="0007796E">
            <w:pPr>
              <w:rPr>
                <w:sz w:val="20"/>
                <w:szCs w:val="20"/>
              </w:rPr>
            </w:pPr>
            <w:r w:rsidRPr="00317EB4">
              <w:rPr>
                <w:sz w:val="20"/>
                <w:szCs w:val="20"/>
              </w:rPr>
              <w:t>Все сотрудники отдела имеют высшее образование</w:t>
            </w:r>
          </w:p>
        </w:tc>
        <w:tc>
          <w:tcPr>
            <w:tcW w:w="974" w:type="pct"/>
            <w:gridSpan w:val="2"/>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9"/>
              <w:rPr>
                <w:rFonts w:ascii="Times New Roman" w:hAnsi="Times New Roman" w:cs="Times New Roman"/>
                <w:sz w:val="20"/>
                <w:szCs w:val="20"/>
              </w:rPr>
            </w:pPr>
            <w:r w:rsidRPr="00317EB4">
              <w:rPr>
                <w:rFonts w:ascii="Times New Roman" w:hAnsi="Times New Roman" w:cs="Times New Roman"/>
                <w:sz w:val="20"/>
                <w:szCs w:val="20"/>
              </w:rPr>
              <w:t>Повышение квалификации по данному виду муниципального контроля не проходили.</w:t>
            </w:r>
          </w:p>
          <w:p w:rsidR="00D66CFD" w:rsidRPr="00317EB4" w:rsidRDefault="00D66CFD" w:rsidP="0007796E">
            <w:pPr>
              <w:rPr>
                <w:sz w:val="20"/>
                <w:szCs w:val="20"/>
              </w:rPr>
            </w:pPr>
            <w:r w:rsidRPr="00317EB4">
              <w:rPr>
                <w:sz w:val="20"/>
                <w:szCs w:val="20"/>
              </w:rPr>
              <w:t>Все сотрудники отдела имеют высшее образование</w:t>
            </w:r>
          </w:p>
        </w:tc>
        <w:tc>
          <w:tcPr>
            <w:tcW w:w="726" w:type="pct"/>
            <w:tcBorders>
              <w:top w:val="single" w:sz="4" w:space="0" w:color="auto"/>
              <w:left w:val="single" w:sz="4" w:space="0" w:color="auto"/>
              <w:bottom w:val="single" w:sz="4" w:space="0" w:color="auto"/>
            </w:tcBorders>
          </w:tcPr>
          <w:p w:rsidR="00D66CFD" w:rsidRPr="00317EB4" w:rsidRDefault="00D66CFD" w:rsidP="0007796E">
            <w:pPr>
              <w:pStyle w:val="a9"/>
              <w:rPr>
                <w:rFonts w:ascii="Times New Roman" w:hAnsi="Times New Roman" w:cs="Times New Roman"/>
                <w:sz w:val="20"/>
                <w:szCs w:val="20"/>
              </w:rPr>
            </w:pPr>
            <w:r w:rsidRPr="00317EB4">
              <w:rPr>
                <w:rFonts w:ascii="Times New Roman" w:hAnsi="Times New Roman" w:cs="Times New Roman"/>
                <w:sz w:val="20"/>
                <w:szCs w:val="20"/>
              </w:rPr>
              <w:t>Повышение квалификации по данному виду муниципального контроля не проходили.</w:t>
            </w:r>
          </w:p>
          <w:p w:rsidR="00D66CFD" w:rsidRPr="00317EB4" w:rsidRDefault="00D66CFD" w:rsidP="0007796E">
            <w:pPr>
              <w:rPr>
                <w:sz w:val="20"/>
                <w:szCs w:val="20"/>
              </w:rPr>
            </w:pPr>
            <w:r w:rsidRPr="00317EB4">
              <w:rPr>
                <w:sz w:val="20"/>
                <w:szCs w:val="20"/>
              </w:rPr>
              <w:t>Все сотрудники отдела имеют высшее образование</w:t>
            </w:r>
          </w:p>
        </w:tc>
      </w:tr>
      <w:tr w:rsidR="00D66CFD" w:rsidRPr="002514DD" w:rsidTr="0007796E">
        <w:tc>
          <w:tcPr>
            <w:tcW w:w="370" w:type="pct"/>
            <w:tcBorders>
              <w:top w:val="single" w:sz="4" w:space="0" w:color="auto"/>
              <w:bottom w:val="single" w:sz="4" w:space="0" w:color="auto"/>
              <w:right w:val="single" w:sz="4" w:space="0" w:color="auto"/>
            </w:tcBorders>
          </w:tcPr>
          <w:p w:rsidR="00D66CFD" w:rsidRPr="00317EB4" w:rsidRDefault="00D66CFD" w:rsidP="0007796E">
            <w:pPr>
              <w:pStyle w:val="a9"/>
              <w:rPr>
                <w:rFonts w:ascii="Times New Roman" w:hAnsi="Times New Roman" w:cs="Times New Roman"/>
                <w:sz w:val="20"/>
                <w:szCs w:val="20"/>
              </w:rPr>
            </w:pPr>
          </w:p>
        </w:tc>
        <w:tc>
          <w:tcPr>
            <w:tcW w:w="2143" w:type="pct"/>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b"/>
              <w:rPr>
                <w:rFonts w:ascii="Times New Roman" w:hAnsi="Times New Roman" w:cs="Times New Roman"/>
                <w:sz w:val="20"/>
                <w:szCs w:val="20"/>
              </w:rPr>
            </w:pPr>
            <w:r w:rsidRPr="00317EB4">
              <w:rPr>
                <w:rFonts w:ascii="Times New Roman" w:hAnsi="Times New Roman" w:cs="Times New Roman"/>
                <w:sz w:val="20"/>
                <w:szCs w:val="20"/>
              </w:rPr>
              <w:t>данные о средней нагрузке на одного работника по фактически выполненному в отчетный период объему функций по контролю</w:t>
            </w:r>
          </w:p>
        </w:tc>
        <w:tc>
          <w:tcPr>
            <w:tcW w:w="788" w:type="pct"/>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974" w:type="pct"/>
            <w:gridSpan w:val="2"/>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726" w:type="pct"/>
            <w:tcBorders>
              <w:top w:val="single" w:sz="4" w:space="0" w:color="auto"/>
              <w:left w:val="single" w:sz="4" w:space="0" w:color="auto"/>
              <w:bottom w:val="single" w:sz="4" w:space="0" w:color="auto"/>
            </w:tcBorders>
          </w:tcPr>
          <w:p w:rsidR="00D66CFD" w:rsidRPr="00317EB4" w:rsidRDefault="00D66CFD"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D66CFD" w:rsidRPr="002514DD" w:rsidTr="0007796E">
        <w:tc>
          <w:tcPr>
            <w:tcW w:w="370" w:type="pct"/>
            <w:tcBorders>
              <w:top w:val="single" w:sz="4" w:space="0" w:color="auto"/>
              <w:bottom w:val="single" w:sz="4" w:space="0" w:color="auto"/>
              <w:right w:val="single" w:sz="4" w:space="0" w:color="auto"/>
            </w:tcBorders>
          </w:tcPr>
          <w:p w:rsidR="00D66CFD" w:rsidRPr="00317EB4" w:rsidRDefault="00D66CFD" w:rsidP="0007796E">
            <w:pPr>
              <w:pStyle w:val="a9"/>
              <w:rPr>
                <w:rFonts w:ascii="Times New Roman" w:hAnsi="Times New Roman" w:cs="Times New Roman"/>
                <w:sz w:val="20"/>
                <w:szCs w:val="20"/>
              </w:rPr>
            </w:pPr>
          </w:p>
        </w:tc>
        <w:tc>
          <w:tcPr>
            <w:tcW w:w="2143" w:type="pct"/>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b"/>
              <w:rPr>
                <w:rFonts w:ascii="Times New Roman" w:hAnsi="Times New Roman" w:cs="Times New Roman"/>
                <w:sz w:val="20"/>
                <w:szCs w:val="20"/>
              </w:rPr>
            </w:pPr>
            <w:r w:rsidRPr="00317EB4">
              <w:rPr>
                <w:rFonts w:ascii="Times New Roman" w:hAnsi="Times New Roman" w:cs="Times New Roman"/>
                <w:sz w:val="20"/>
                <w:szCs w:val="20"/>
              </w:rPr>
              <w:t>численность экспертов и представителей экспертных организаций, привлекаемых к проведению мероприятий по контролю (при их наличии)</w:t>
            </w:r>
          </w:p>
        </w:tc>
        <w:tc>
          <w:tcPr>
            <w:tcW w:w="788" w:type="pct"/>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9"/>
              <w:jc w:val="left"/>
              <w:rPr>
                <w:rFonts w:ascii="Times New Roman" w:hAnsi="Times New Roman" w:cs="Times New Roman"/>
                <w:sz w:val="20"/>
                <w:szCs w:val="20"/>
              </w:rPr>
            </w:pPr>
            <w:r w:rsidRPr="00317EB4">
              <w:rPr>
                <w:rFonts w:ascii="Times New Roman" w:hAnsi="Times New Roman" w:cs="Times New Roman"/>
                <w:color w:val="000000"/>
                <w:sz w:val="20"/>
                <w:szCs w:val="20"/>
              </w:rPr>
              <w:t>Эксперты не привлекаются</w:t>
            </w:r>
          </w:p>
        </w:tc>
        <w:tc>
          <w:tcPr>
            <w:tcW w:w="974" w:type="pct"/>
            <w:gridSpan w:val="2"/>
            <w:tcBorders>
              <w:top w:val="single" w:sz="4" w:space="0" w:color="auto"/>
              <w:left w:val="single" w:sz="4" w:space="0" w:color="auto"/>
              <w:bottom w:val="single" w:sz="4" w:space="0" w:color="auto"/>
              <w:right w:val="single" w:sz="4" w:space="0" w:color="auto"/>
            </w:tcBorders>
          </w:tcPr>
          <w:p w:rsidR="00D66CFD" w:rsidRPr="00317EB4" w:rsidRDefault="00D66CFD" w:rsidP="0007796E">
            <w:pPr>
              <w:pStyle w:val="a9"/>
              <w:jc w:val="left"/>
              <w:rPr>
                <w:rFonts w:ascii="Times New Roman" w:hAnsi="Times New Roman" w:cs="Times New Roman"/>
                <w:sz w:val="20"/>
                <w:szCs w:val="20"/>
              </w:rPr>
            </w:pPr>
            <w:r w:rsidRPr="00317EB4">
              <w:rPr>
                <w:rFonts w:ascii="Times New Roman" w:hAnsi="Times New Roman" w:cs="Times New Roman"/>
                <w:color w:val="000000"/>
                <w:sz w:val="20"/>
                <w:szCs w:val="20"/>
              </w:rPr>
              <w:t>Эксперты не привлекаются</w:t>
            </w:r>
          </w:p>
        </w:tc>
        <w:tc>
          <w:tcPr>
            <w:tcW w:w="726" w:type="pct"/>
            <w:tcBorders>
              <w:top w:val="single" w:sz="4" w:space="0" w:color="auto"/>
              <w:left w:val="single" w:sz="4" w:space="0" w:color="auto"/>
              <w:bottom w:val="single" w:sz="4" w:space="0" w:color="auto"/>
            </w:tcBorders>
          </w:tcPr>
          <w:p w:rsidR="00D66CFD" w:rsidRPr="00317EB4" w:rsidRDefault="00D66CFD" w:rsidP="0007796E">
            <w:pPr>
              <w:pStyle w:val="a9"/>
              <w:jc w:val="left"/>
              <w:rPr>
                <w:rFonts w:ascii="Times New Roman" w:hAnsi="Times New Roman" w:cs="Times New Roman"/>
                <w:sz w:val="20"/>
                <w:szCs w:val="20"/>
              </w:rPr>
            </w:pPr>
            <w:r w:rsidRPr="00317EB4">
              <w:rPr>
                <w:rFonts w:ascii="Times New Roman" w:hAnsi="Times New Roman" w:cs="Times New Roman"/>
                <w:color w:val="000000"/>
                <w:sz w:val="20"/>
                <w:szCs w:val="20"/>
              </w:rPr>
              <w:t>Эксперты не привлекаются</w:t>
            </w:r>
          </w:p>
        </w:tc>
      </w:tr>
      <w:tr w:rsidR="00D66CFD" w:rsidRPr="007665BB" w:rsidTr="0007796E">
        <w:tc>
          <w:tcPr>
            <w:tcW w:w="370"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rPr>
                <w:rFonts w:ascii="Times New Roman" w:hAnsi="Times New Roman" w:cs="Times New Roman"/>
                <w:sz w:val="20"/>
                <w:szCs w:val="20"/>
              </w:rPr>
            </w:pPr>
            <w:r w:rsidRPr="00317EB4">
              <w:rPr>
                <w:rFonts w:ascii="Times New Roman" w:hAnsi="Times New Roman" w:cs="Times New Roman"/>
                <w:sz w:val="20"/>
                <w:szCs w:val="20"/>
              </w:rPr>
              <w:t>1</w:t>
            </w:r>
            <w:r w:rsidR="00317EB4">
              <w:rPr>
                <w:rFonts w:ascii="Times New Roman" w:hAnsi="Times New Roman" w:cs="Times New Roman"/>
                <w:sz w:val="20"/>
                <w:szCs w:val="20"/>
              </w:rPr>
              <w:t>.</w:t>
            </w:r>
          </w:p>
        </w:tc>
        <w:tc>
          <w:tcPr>
            <w:tcW w:w="2143"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b"/>
              <w:rPr>
                <w:rFonts w:ascii="Times New Roman" w:hAnsi="Times New Roman" w:cs="Times New Roman"/>
                <w:sz w:val="20"/>
                <w:szCs w:val="20"/>
              </w:rPr>
            </w:pPr>
            <w:r w:rsidRPr="00317EB4">
              <w:rPr>
                <w:rFonts w:ascii="Times New Roman" w:hAnsi="Times New Roman" w:cs="Times New Roman"/>
                <w:sz w:val="20"/>
                <w:szCs w:val="20"/>
              </w:rPr>
              <w:t>Сведения, характеризующие финансовое обеспечение исполнения функций по осуществлению муниципального контроля</w:t>
            </w:r>
          </w:p>
        </w:tc>
        <w:tc>
          <w:tcPr>
            <w:tcW w:w="788"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первое полугодие</w:t>
            </w:r>
          </w:p>
        </w:tc>
        <w:tc>
          <w:tcPr>
            <w:tcW w:w="974" w:type="pct"/>
            <w:gridSpan w:val="2"/>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второе полугодие</w:t>
            </w:r>
          </w:p>
        </w:tc>
        <w:tc>
          <w:tcPr>
            <w:tcW w:w="726"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год</w:t>
            </w:r>
          </w:p>
        </w:tc>
      </w:tr>
      <w:tr w:rsidR="00D66CFD" w:rsidRPr="007665BB" w:rsidTr="0007796E">
        <w:tc>
          <w:tcPr>
            <w:tcW w:w="370"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rPr>
                <w:rFonts w:ascii="Times New Roman" w:hAnsi="Times New Roman" w:cs="Times New Roman"/>
                <w:sz w:val="20"/>
                <w:szCs w:val="20"/>
              </w:rPr>
            </w:pPr>
          </w:p>
        </w:tc>
        <w:tc>
          <w:tcPr>
            <w:tcW w:w="2143"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b"/>
              <w:rPr>
                <w:rFonts w:ascii="Times New Roman" w:hAnsi="Times New Roman" w:cs="Times New Roman"/>
                <w:sz w:val="20"/>
                <w:szCs w:val="20"/>
              </w:rPr>
            </w:pPr>
            <w:r w:rsidRPr="00317EB4">
              <w:rPr>
                <w:rFonts w:ascii="Times New Roman" w:hAnsi="Times New Roman" w:cs="Times New Roman"/>
                <w:sz w:val="20"/>
                <w:szCs w:val="20"/>
              </w:rPr>
              <w:t xml:space="preserve">планируемое     выделение бюджетных  средств,  тыс. рублей                   </w:t>
            </w:r>
          </w:p>
        </w:tc>
        <w:tc>
          <w:tcPr>
            <w:tcW w:w="788"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0</w:t>
            </w:r>
          </w:p>
        </w:tc>
        <w:tc>
          <w:tcPr>
            <w:tcW w:w="974" w:type="pct"/>
            <w:gridSpan w:val="2"/>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0</w:t>
            </w:r>
          </w:p>
        </w:tc>
        <w:tc>
          <w:tcPr>
            <w:tcW w:w="726"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0</w:t>
            </w:r>
          </w:p>
        </w:tc>
      </w:tr>
      <w:tr w:rsidR="00D66CFD" w:rsidRPr="007665BB" w:rsidTr="0007796E">
        <w:tc>
          <w:tcPr>
            <w:tcW w:w="370"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rPr>
                <w:rFonts w:ascii="Times New Roman" w:hAnsi="Times New Roman" w:cs="Times New Roman"/>
                <w:sz w:val="20"/>
                <w:szCs w:val="20"/>
              </w:rPr>
            </w:pPr>
          </w:p>
        </w:tc>
        <w:tc>
          <w:tcPr>
            <w:tcW w:w="2143"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b"/>
              <w:rPr>
                <w:rFonts w:ascii="Times New Roman" w:hAnsi="Times New Roman" w:cs="Times New Roman"/>
                <w:sz w:val="20"/>
                <w:szCs w:val="20"/>
              </w:rPr>
            </w:pPr>
            <w:r w:rsidRPr="00317EB4">
              <w:rPr>
                <w:rFonts w:ascii="Times New Roman" w:hAnsi="Times New Roman" w:cs="Times New Roman"/>
                <w:sz w:val="20"/>
                <w:szCs w:val="20"/>
              </w:rPr>
              <w:t xml:space="preserve">фактическое     выделение бюджетных  средств,  тыс.рублей                   </w:t>
            </w:r>
          </w:p>
        </w:tc>
        <w:tc>
          <w:tcPr>
            <w:tcW w:w="788"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0</w:t>
            </w:r>
          </w:p>
        </w:tc>
        <w:tc>
          <w:tcPr>
            <w:tcW w:w="974" w:type="pct"/>
            <w:gridSpan w:val="2"/>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0</w:t>
            </w:r>
          </w:p>
        </w:tc>
        <w:tc>
          <w:tcPr>
            <w:tcW w:w="726"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0</w:t>
            </w:r>
          </w:p>
        </w:tc>
      </w:tr>
      <w:tr w:rsidR="00D66CFD" w:rsidRPr="007665BB" w:rsidTr="0007796E">
        <w:tc>
          <w:tcPr>
            <w:tcW w:w="370"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rPr>
                <w:rFonts w:ascii="Times New Roman" w:hAnsi="Times New Roman" w:cs="Times New Roman"/>
                <w:sz w:val="20"/>
                <w:szCs w:val="20"/>
              </w:rPr>
            </w:pPr>
          </w:p>
        </w:tc>
        <w:tc>
          <w:tcPr>
            <w:tcW w:w="2143"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b"/>
              <w:rPr>
                <w:rFonts w:ascii="Times New Roman" w:hAnsi="Times New Roman" w:cs="Times New Roman"/>
                <w:sz w:val="20"/>
                <w:szCs w:val="20"/>
              </w:rPr>
            </w:pPr>
            <w:r w:rsidRPr="00317EB4">
              <w:rPr>
                <w:rFonts w:ascii="Times New Roman" w:hAnsi="Times New Roman" w:cs="Times New Roman"/>
                <w:sz w:val="20"/>
                <w:szCs w:val="20"/>
              </w:rPr>
              <w:t xml:space="preserve">расходование    бюджетных средств (в  том  числе  в расчете     на      объем </w:t>
            </w:r>
            <w:r w:rsidRPr="00317EB4">
              <w:rPr>
                <w:rFonts w:ascii="Times New Roman" w:hAnsi="Times New Roman" w:cs="Times New Roman"/>
                <w:sz w:val="20"/>
                <w:szCs w:val="20"/>
              </w:rPr>
              <w:lastRenderedPageBreak/>
              <w:t xml:space="preserve">исполненных  в   отчетный период        контрольных функций), тыс. рублей    </w:t>
            </w:r>
          </w:p>
        </w:tc>
        <w:tc>
          <w:tcPr>
            <w:tcW w:w="788"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lastRenderedPageBreak/>
              <w:t>0</w:t>
            </w:r>
          </w:p>
        </w:tc>
        <w:tc>
          <w:tcPr>
            <w:tcW w:w="974" w:type="pct"/>
            <w:gridSpan w:val="2"/>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0</w:t>
            </w:r>
          </w:p>
        </w:tc>
        <w:tc>
          <w:tcPr>
            <w:tcW w:w="726"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0</w:t>
            </w:r>
          </w:p>
        </w:tc>
      </w:tr>
      <w:tr w:rsidR="00D66CFD" w:rsidRPr="007665BB" w:rsidTr="0007796E">
        <w:tc>
          <w:tcPr>
            <w:tcW w:w="370"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rPr>
                <w:rFonts w:ascii="Times New Roman" w:hAnsi="Times New Roman" w:cs="Times New Roman"/>
                <w:sz w:val="20"/>
                <w:szCs w:val="20"/>
              </w:rPr>
            </w:pPr>
            <w:r w:rsidRPr="00317EB4">
              <w:rPr>
                <w:rFonts w:ascii="Times New Roman" w:hAnsi="Times New Roman" w:cs="Times New Roman"/>
                <w:sz w:val="20"/>
                <w:szCs w:val="20"/>
              </w:rPr>
              <w:lastRenderedPageBreak/>
              <w:t>2</w:t>
            </w:r>
            <w:r w:rsidR="00317EB4">
              <w:rPr>
                <w:rFonts w:ascii="Times New Roman" w:hAnsi="Times New Roman" w:cs="Times New Roman"/>
                <w:sz w:val="20"/>
                <w:szCs w:val="20"/>
              </w:rPr>
              <w:t>.</w:t>
            </w:r>
          </w:p>
        </w:tc>
        <w:tc>
          <w:tcPr>
            <w:tcW w:w="2143"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b"/>
              <w:rPr>
                <w:rFonts w:ascii="Times New Roman" w:hAnsi="Times New Roman" w:cs="Times New Roman"/>
                <w:sz w:val="20"/>
                <w:szCs w:val="20"/>
              </w:rPr>
            </w:pPr>
            <w:r w:rsidRPr="00317EB4">
              <w:rPr>
                <w:rFonts w:ascii="Times New Roman" w:hAnsi="Times New Roman" w:cs="Times New Roman"/>
                <w:sz w:val="20"/>
                <w:szCs w:val="20"/>
              </w:rPr>
              <w:t xml:space="preserve">Сведения, характеризующие кадровое обеспечение исполнения функций по осуществлению муниципального контроля:               </w:t>
            </w:r>
          </w:p>
        </w:tc>
        <w:tc>
          <w:tcPr>
            <w:tcW w:w="788"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p>
        </w:tc>
        <w:tc>
          <w:tcPr>
            <w:tcW w:w="974" w:type="pct"/>
            <w:gridSpan w:val="2"/>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p>
        </w:tc>
        <w:tc>
          <w:tcPr>
            <w:tcW w:w="726"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p>
        </w:tc>
      </w:tr>
      <w:tr w:rsidR="00D66CFD" w:rsidRPr="007665BB" w:rsidTr="0007796E">
        <w:tc>
          <w:tcPr>
            <w:tcW w:w="370"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rPr>
                <w:rFonts w:ascii="Times New Roman" w:hAnsi="Times New Roman" w:cs="Times New Roman"/>
                <w:sz w:val="20"/>
                <w:szCs w:val="20"/>
              </w:rPr>
            </w:pPr>
          </w:p>
        </w:tc>
        <w:tc>
          <w:tcPr>
            <w:tcW w:w="2143"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b"/>
              <w:rPr>
                <w:rFonts w:ascii="Times New Roman" w:hAnsi="Times New Roman" w:cs="Times New Roman"/>
                <w:sz w:val="20"/>
                <w:szCs w:val="20"/>
              </w:rPr>
            </w:pPr>
            <w:r w:rsidRPr="00317EB4">
              <w:rPr>
                <w:rFonts w:ascii="Times New Roman" w:hAnsi="Times New Roman" w:cs="Times New Roman"/>
                <w:sz w:val="20"/>
                <w:szCs w:val="20"/>
              </w:rPr>
              <w:t xml:space="preserve">данные     о      штатной численности    работников  органа  муниципального контроля, выполняющих функции   по контролю, и об укомплектованности  штатной численности      </w:t>
            </w:r>
          </w:p>
        </w:tc>
        <w:tc>
          <w:tcPr>
            <w:tcW w:w="788"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штатная численность работников Палаты имущественных и земельных отношений Черемшанского муниципального района – 1 человек, штат укомплектован полностью.</w:t>
            </w:r>
          </w:p>
        </w:tc>
        <w:tc>
          <w:tcPr>
            <w:tcW w:w="974" w:type="pct"/>
            <w:gridSpan w:val="2"/>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штатная численность работников Палаты имущественных и земельных отношений Черемшанского муниципального района – 1 человек, штат укомплектован полностью</w:t>
            </w:r>
          </w:p>
        </w:tc>
        <w:tc>
          <w:tcPr>
            <w:tcW w:w="726"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штатная численность работников Палаты имущественных и земельных отношений Черемшанского муниципального района – 1 человек, штат укомплектован полностью</w:t>
            </w:r>
          </w:p>
        </w:tc>
      </w:tr>
      <w:tr w:rsidR="00D66CFD" w:rsidRPr="007665BB" w:rsidTr="0007796E">
        <w:tc>
          <w:tcPr>
            <w:tcW w:w="370"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rPr>
                <w:rFonts w:ascii="Times New Roman" w:hAnsi="Times New Roman" w:cs="Times New Roman"/>
                <w:sz w:val="20"/>
                <w:szCs w:val="20"/>
              </w:rPr>
            </w:pPr>
          </w:p>
        </w:tc>
        <w:tc>
          <w:tcPr>
            <w:tcW w:w="2143"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b"/>
              <w:rPr>
                <w:rFonts w:ascii="Times New Roman" w:hAnsi="Times New Roman" w:cs="Times New Roman"/>
                <w:sz w:val="20"/>
                <w:szCs w:val="20"/>
              </w:rPr>
            </w:pPr>
            <w:r w:rsidRPr="00317EB4">
              <w:rPr>
                <w:rFonts w:ascii="Times New Roman" w:hAnsi="Times New Roman" w:cs="Times New Roman"/>
                <w:sz w:val="20"/>
                <w:szCs w:val="20"/>
              </w:rPr>
              <w:t xml:space="preserve">сведения  о  квалификации работников,  о мероприятиях по повышению их квалификации          </w:t>
            </w:r>
          </w:p>
        </w:tc>
        <w:tc>
          <w:tcPr>
            <w:tcW w:w="788"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все сотрудники Палаты имущественных и земельных отношений имеют высшее образование.</w:t>
            </w:r>
          </w:p>
        </w:tc>
        <w:tc>
          <w:tcPr>
            <w:tcW w:w="974" w:type="pct"/>
            <w:gridSpan w:val="2"/>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все сотрудники Палаты имущественных и земельных отношений имеют высшее образование.</w:t>
            </w:r>
          </w:p>
        </w:tc>
        <w:tc>
          <w:tcPr>
            <w:tcW w:w="726"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все сотрудники Палаты имущественных и земельных отношений имеют высшее образование.</w:t>
            </w:r>
          </w:p>
        </w:tc>
      </w:tr>
      <w:tr w:rsidR="00D66CFD" w:rsidRPr="007665BB" w:rsidTr="0007796E">
        <w:tc>
          <w:tcPr>
            <w:tcW w:w="370"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rPr>
                <w:rFonts w:ascii="Times New Roman" w:hAnsi="Times New Roman" w:cs="Times New Roman"/>
                <w:sz w:val="20"/>
                <w:szCs w:val="20"/>
              </w:rPr>
            </w:pPr>
          </w:p>
        </w:tc>
        <w:tc>
          <w:tcPr>
            <w:tcW w:w="2143"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b"/>
              <w:rPr>
                <w:rFonts w:ascii="Times New Roman" w:hAnsi="Times New Roman" w:cs="Times New Roman"/>
                <w:sz w:val="20"/>
                <w:szCs w:val="20"/>
              </w:rPr>
            </w:pPr>
            <w:r w:rsidRPr="00317EB4">
              <w:rPr>
                <w:rFonts w:ascii="Times New Roman" w:hAnsi="Times New Roman" w:cs="Times New Roman"/>
                <w:sz w:val="20"/>
                <w:szCs w:val="20"/>
              </w:rPr>
              <w:t>Данные о средней нагрузке на одного работника по фактически выполненному в отчетный период объему функций по контролю</w:t>
            </w:r>
          </w:p>
        </w:tc>
        <w:tc>
          <w:tcPr>
            <w:tcW w:w="788"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0</w:t>
            </w:r>
          </w:p>
        </w:tc>
        <w:tc>
          <w:tcPr>
            <w:tcW w:w="974" w:type="pct"/>
            <w:gridSpan w:val="2"/>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0</w:t>
            </w:r>
          </w:p>
        </w:tc>
        <w:tc>
          <w:tcPr>
            <w:tcW w:w="726"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0</w:t>
            </w:r>
          </w:p>
        </w:tc>
      </w:tr>
      <w:tr w:rsidR="00D66CFD" w:rsidRPr="007665BB" w:rsidTr="0007796E">
        <w:tc>
          <w:tcPr>
            <w:tcW w:w="370"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rPr>
                <w:rFonts w:ascii="Times New Roman" w:hAnsi="Times New Roman" w:cs="Times New Roman"/>
                <w:sz w:val="20"/>
                <w:szCs w:val="20"/>
              </w:rPr>
            </w:pPr>
          </w:p>
        </w:tc>
        <w:tc>
          <w:tcPr>
            <w:tcW w:w="2143"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b"/>
              <w:rPr>
                <w:rFonts w:ascii="Times New Roman" w:hAnsi="Times New Roman" w:cs="Times New Roman"/>
                <w:sz w:val="20"/>
                <w:szCs w:val="20"/>
              </w:rPr>
            </w:pPr>
            <w:r w:rsidRPr="00317EB4">
              <w:rPr>
                <w:rFonts w:ascii="Times New Roman" w:hAnsi="Times New Roman" w:cs="Times New Roman"/>
                <w:sz w:val="20"/>
                <w:szCs w:val="20"/>
              </w:rPr>
              <w:t>Численность экспертов и представителей экспертных организаций, привлекаемых к проведению мероприятий по контролю (при их наличии)</w:t>
            </w:r>
          </w:p>
        </w:tc>
        <w:tc>
          <w:tcPr>
            <w:tcW w:w="788"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эксперты и экспертные организации к проведению мероприятий не привлекались в связи с отсутствием финансирования.</w:t>
            </w:r>
          </w:p>
        </w:tc>
        <w:tc>
          <w:tcPr>
            <w:tcW w:w="974" w:type="pct"/>
            <w:gridSpan w:val="2"/>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эксперты и экспертные организации к проведению мероприятий не привлекались в связи с отсутствием финансирования.</w:t>
            </w:r>
          </w:p>
        </w:tc>
        <w:tc>
          <w:tcPr>
            <w:tcW w:w="726" w:type="pct"/>
            <w:tcBorders>
              <w:top w:val="single" w:sz="4" w:space="0" w:color="auto"/>
              <w:left w:val="single" w:sz="4" w:space="0" w:color="auto"/>
              <w:bottom w:val="single" w:sz="4" w:space="0" w:color="auto"/>
              <w:right w:val="single" w:sz="4" w:space="0" w:color="auto"/>
            </w:tcBorders>
          </w:tcPr>
          <w:p w:rsidR="00D66CFD" w:rsidRPr="00317EB4" w:rsidRDefault="00D66CFD" w:rsidP="00D66CFD">
            <w:pPr>
              <w:pStyle w:val="a9"/>
              <w:jc w:val="left"/>
              <w:rPr>
                <w:rFonts w:ascii="Times New Roman" w:hAnsi="Times New Roman" w:cs="Times New Roman"/>
                <w:color w:val="000000"/>
                <w:sz w:val="20"/>
                <w:szCs w:val="20"/>
              </w:rPr>
            </w:pPr>
            <w:r w:rsidRPr="00317EB4">
              <w:rPr>
                <w:rFonts w:ascii="Times New Roman" w:hAnsi="Times New Roman" w:cs="Times New Roman"/>
                <w:color w:val="000000"/>
                <w:sz w:val="20"/>
                <w:szCs w:val="20"/>
              </w:rPr>
              <w:t>эксперты и экспертные организации к проведению мероприятий не привлекались в связи с отсутствием финансирования.</w:t>
            </w:r>
          </w:p>
        </w:tc>
      </w:tr>
    </w:tbl>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tbl>
      <w:tblPr>
        <w:tblW w:w="5000" w:type="pct"/>
        <w:tblBorders>
          <w:top w:val="single" w:sz="4" w:space="0" w:color="auto"/>
          <w:left w:val="single" w:sz="4" w:space="0" w:color="auto"/>
          <w:bottom w:val="single" w:sz="4" w:space="0" w:color="auto"/>
          <w:right w:val="single" w:sz="4" w:space="0" w:color="auto"/>
        </w:tblBorders>
        <w:tblLook w:val="0000"/>
      </w:tblPr>
      <w:tblGrid>
        <w:gridCol w:w="314"/>
        <w:gridCol w:w="83"/>
        <w:gridCol w:w="1425"/>
        <w:gridCol w:w="82"/>
        <w:gridCol w:w="2505"/>
        <w:gridCol w:w="154"/>
        <w:gridCol w:w="2427"/>
        <w:gridCol w:w="187"/>
        <w:gridCol w:w="2394"/>
      </w:tblGrid>
      <w:tr w:rsidR="00EF1FE1" w:rsidRPr="002514DD" w:rsidTr="0007796E">
        <w:tc>
          <w:tcPr>
            <w:tcW w:w="370" w:type="pct"/>
            <w:tcBorders>
              <w:top w:val="single" w:sz="4" w:space="0" w:color="auto"/>
              <w:bottom w:val="single" w:sz="4" w:space="0" w:color="auto"/>
              <w:right w:val="single" w:sz="4" w:space="0" w:color="auto"/>
            </w:tcBorders>
          </w:tcPr>
          <w:p w:rsidR="00EF1FE1" w:rsidRPr="00317EB4" w:rsidRDefault="00EF1FE1"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1.</w:t>
            </w:r>
          </w:p>
        </w:tc>
        <w:tc>
          <w:tcPr>
            <w:tcW w:w="2143" w:type="pct"/>
            <w:gridSpan w:val="2"/>
            <w:tcBorders>
              <w:top w:val="single" w:sz="4" w:space="0" w:color="auto"/>
              <w:left w:val="single" w:sz="4" w:space="0" w:color="auto"/>
              <w:bottom w:val="single" w:sz="4" w:space="0" w:color="auto"/>
              <w:right w:val="single" w:sz="4" w:space="0" w:color="auto"/>
            </w:tcBorders>
          </w:tcPr>
          <w:p w:rsidR="00EF1FE1" w:rsidRPr="00317EB4" w:rsidRDefault="00EF1FE1" w:rsidP="0007796E">
            <w:pPr>
              <w:pStyle w:val="ab"/>
              <w:rPr>
                <w:rFonts w:ascii="Times New Roman" w:hAnsi="Times New Roman" w:cs="Times New Roman"/>
                <w:sz w:val="20"/>
                <w:szCs w:val="20"/>
              </w:rPr>
            </w:pPr>
            <w:r w:rsidRPr="00317EB4">
              <w:rPr>
                <w:rFonts w:ascii="Times New Roman" w:hAnsi="Times New Roman" w:cs="Times New Roman"/>
                <w:sz w:val="20"/>
                <w:szCs w:val="20"/>
              </w:rPr>
              <w:t xml:space="preserve">Сведения, характеризующие выполненную в отчетный период работу по осуществлению муниципального контроля по соответствующим сферам деятельности, </w:t>
            </w:r>
            <w:r w:rsidRPr="00317EB4">
              <w:rPr>
                <w:rFonts w:ascii="Times New Roman" w:hAnsi="Times New Roman" w:cs="Times New Roman"/>
                <w:sz w:val="20"/>
                <w:szCs w:val="20"/>
              </w:rPr>
              <w:lastRenderedPageBreak/>
              <w:t>в том числе в динамике (по полугодиям и за год)</w:t>
            </w:r>
          </w:p>
        </w:tc>
        <w:tc>
          <w:tcPr>
            <w:tcW w:w="796" w:type="pct"/>
            <w:gridSpan w:val="3"/>
            <w:tcBorders>
              <w:top w:val="single" w:sz="4" w:space="0" w:color="auto"/>
              <w:left w:val="single" w:sz="4" w:space="0" w:color="auto"/>
              <w:bottom w:val="single" w:sz="4" w:space="0" w:color="auto"/>
              <w:right w:val="single" w:sz="4" w:space="0" w:color="auto"/>
            </w:tcBorders>
          </w:tcPr>
          <w:p w:rsidR="00EF1FE1" w:rsidRPr="00317EB4" w:rsidRDefault="00EF1FE1" w:rsidP="0007796E">
            <w:pPr>
              <w:rPr>
                <w:sz w:val="20"/>
                <w:szCs w:val="20"/>
              </w:rPr>
            </w:pPr>
            <w:r w:rsidRPr="00317EB4">
              <w:rPr>
                <w:sz w:val="20"/>
                <w:szCs w:val="20"/>
              </w:rPr>
              <w:lastRenderedPageBreak/>
              <w:t>0 (отсутствие согласованного плана проверок)</w:t>
            </w:r>
          </w:p>
        </w:tc>
        <w:tc>
          <w:tcPr>
            <w:tcW w:w="966" w:type="pct"/>
            <w:gridSpan w:val="2"/>
            <w:tcBorders>
              <w:top w:val="single" w:sz="4" w:space="0" w:color="auto"/>
              <w:left w:val="single" w:sz="4" w:space="0" w:color="auto"/>
              <w:bottom w:val="single" w:sz="4" w:space="0" w:color="auto"/>
              <w:right w:val="single" w:sz="4" w:space="0" w:color="auto"/>
            </w:tcBorders>
          </w:tcPr>
          <w:p w:rsidR="00EF1FE1" w:rsidRPr="00317EB4" w:rsidRDefault="00EF1FE1" w:rsidP="0007796E">
            <w:pPr>
              <w:rPr>
                <w:sz w:val="20"/>
                <w:szCs w:val="20"/>
              </w:rPr>
            </w:pPr>
            <w:r w:rsidRPr="00317EB4">
              <w:rPr>
                <w:sz w:val="20"/>
                <w:szCs w:val="20"/>
              </w:rPr>
              <w:t>0 (отсутствие согласованного плана проверок)</w:t>
            </w:r>
          </w:p>
        </w:tc>
        <w:tc>
          <w:tcPr>
            <w:tcW w:w="726" w:type="pct"/>
            <w:tcBorders>
              <w:top w:val="single" w:sz="4" w:space="0" w:color="auto"/>
              <w:left w:val="single" w:sz="4" w:space="0" w:color="auto"/>
              <w:bottom w:val="single" w:sz="4" w:space="0" w:color="auto"/>
            </w:tcBorders>
          </w:tcPr>
          <w:p w:rsidR="00EF1FE1" w:rsidRPr="00317EB4" w:rsidRDefault="00EF1FE1" w:rsidP="0007796E">
            <w:pPr>
              <w:rPr>
                <w:sz w:val="20"/>
                <w:szCs w:val="20"/>
              </w:rPr>
            </w:pPr>
            <w:r w:rsidRPr="00317EB4">
              <w:rPr>
                <w:sz w:val="20"/>
                <w:szCs w:val="20"/>
              </w:rPr>
              <w:t>0 (отсутствие согласованного плана проверок)</w:t>
            </w:r>
          </w:p>
        </w:tc>
      </w:tr>
      <w:tr w:rsidR="00EF1FE1" w:rsidRPr="002514DD" w:rsidTr="0007796E">
        <w:tc>
          <w:tcPr>
            <w:tcW w:w="370" w:type="pct"/>
            <w:tcBorders>
              <w:top w:val="single" w:sz="4" w:space="0" w:color="auto"/>
              <w:bottom w:val="single" w:sz="4" w:space="0" w:color="auto"/>
              <w:right w:val="single" w:sz="4" w:space="0" w:color="auto"/>
            </w:tcBorders>
          </w:tcPr>
          <w:p w:rsidR="00EF1FE1" w:rsidRPr="00317EB4" w:rsidRDefault="00EF1FE1"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2.</w:t>
            </w:r>
          </w:p>
        </w:tc>
        <w:tc>
          <w:tcPr>
            <w:tcW w:w="2143" w:type="pct"/>
            <w:gridSpan w:val="2"/>
            <w:tcBorders>
              <w:top w:val="single" w:sz="4" w:space="0" w:color="auto"/>
              <w:left w:val="single" w:sz="4" w:space="0" w:color="auto"/>
              <w:bottom w:val="single" w:sz="4" w:space="0" w:color="auto"/>
              <w:right w:val="single" w:sz="4" w:space="0" w:color="auto"/>
            </w:tcBorders>
          </w:tcPr>
          <w:p w:rsidR="00EF1FE1" w:rsidRPr="00317EB4" w:rsidRDefault="00EF1FE1" w:rsidP="0007796E">
            <w:pPr>
              <w:pStyle w:val="ab"/>
              <w:rPr>
                <w:rFonts w:ascii="Times New Roman" w:hAnsi="Times New Roman" w:cs="Times New Roman"/>
                <w:sz w:val="20"/>
                <w:szCs w:val="20"/>
              </w:rPr>
            </w:pPr>
            <w:r w:rsidRPr="00317EB4">
              <w:rPr>
                <w:rFonts w:ascii="Times New Roman" w:hAnsi="Times New Roman" w:cs="Times New Roman"/>
                <w:sz w:val="20"/>
                <w:szCs w:val="20"/>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2487" w:type="pct"/>
            <w:gridSpan w:val="6"/>
            <w:tcBorders>
              <w:top w:val="single" w:sz="4" w:space="0" w:color="auto"/>
              <w:left w:val="single" w:sz="4" w:space="0" w:color="auto"/>
              <w:bottom w:val="single" w:sz="4" w:space="0" w:color="auto"/>
            </w:tcBorders>
          </w:tcPr>
          <w:p w:rsidR="00EF1FE1" w:rsidRPr="00317EB4" w:rsidRDefault="00EF1FE1" w:rsidP="0007796E">
            <w:pPr>
              <w:pStyle w:val="a9"/>
              <w:rPr>
                <w:rFonts w:ascii="Times New Roman" w:hAnsi="Times New Roman" w:cs="Times New Roman"/>
                <w:sz w:val="20"/>
                <w:szCs w:val="20"/>
              </w:rPr>
            </w:pPr>
            <w:r w:rsidRPr="00317EB4">
              <w:rPr>
                <w:rFonts w:ascii="Times New Roman" w:hAnsi="Times New Roman" w:cs="Times New Roman"/>
                <w:sz w:val="20"/>
                <w:szCs w:val="20"/>
              </w:rPr>
              <w:t>Эксперты не привлекались</w:t>
            </w:r>
          </w:p>
        </w:tc>
      </w:tr>
      <w:tr w:rsidR="00EF1FE1" w:rsidRPr="002514DD" w:rsidTr="0007796E">
        <w:tc>
          <w:tcPr>
            <w:tcW w:w="370" w:type="pct"/>
            <w:tcBorders>
              <w:top w:val="single" w:sz="4" w:space="0" w:color="auto"/>
              <w:bottom w:val="single" w:sz="4" w:space="0" w:color="auto"/>
              <w:right w:val="single" w:sz="4" w:space="0" w:color="auto"/>
            </w:tcBorders>
          </w:tcPr>
          <w:p w:rsidR="00EF1FE1" w:rsidRPr="00317EB4" w:rsidRDefault="00EF1FE1"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3.</w:t>
            </w:r>
          </w:p>
        </w:tc>
        <w:tc>
          <w:tcPr>
            <w:tcW w:w="2143" w:type="pct"/>
            <w:gridSpan w:val="2"/>
            <w:tcBorders>
              <w:top w:val="single" w:sz="4" w:space="0" w:color="auto"/>
              <w:left w:val="single" w:sz="4" w:space="0" w:color="auto"/>
              <w:bottom w:val="single" w:sz="4" w:space="0" w:color="auto"/>
              <w:right w:val="single" w:sz="4" w:space="0" w:color="auto"/>
            </w:tcBorders>
          </w:tcPr>
          <w:p w:rsidR="00EF1FE1" w:rsidRPr="00317EB4" w:rsidRDefault="00EF1FE1" w:rsidP="0007796E">
            <w:pPr>
              <w:pStyle w:val="ab"/>
              <w:rPr>
                <w:rFonts w:ascii="Times New Roman" w:hAnsi="Times New Roman" w:cs="Times New Roman"/>
                <w:sz w:val="20"/>
                <w:szCs w:val="20"/>
              </w:rPr>
            </w:pPr>
            <w:r w:rsidRPr="00317EB4">
              <w:rPr>
                <w:rFonts w:ascii="Times New Roman" w:hAnsi="Times New Roman" w:cs="Times New Roman"/>
                <w:sz w:val="20"/>
                <w:szCs w:val="20"/>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w:t>
            </w:r>
            <w:r w:rsidRPr="00317EB4">
              <w:rPr>
                <w:rFonts w:ascii="Times New Roman" w:hAnsi="Times New Roman" w:cs="Times New Roman"/>
                <w:sz w:val="20"/>
                <w:szCs w:val="20"/>
              </w:rPr>
              <w:lastRenderedPageBreak/>
              <w:t>природного и техногенного характера</w:t>
            </w:r>
          </w:p>
        </w:tc>
        <w:tc>
          <w:tcPr>
            <w:tcW w:w="2487" w:type="pct"/>
            <w:gridSpan w:val="6"/>
            <w:tcBorders>
              <w:top w:val="single" w:sz="4" w:space="0" w:color="auto"/>
              <w:left w:val="single" w:sz="4" w:space="0" w:color="auto"/>
              <w:bottom w:val="single" w:sz="4" w:space="0" w:color="auto"/>
            </w:tcBorders>
          </w:tcPr>
          <w:p w:rsidR="00EF1FE1" w:rsidRPr="00317EB4" w:rsidRDefault="00EF1FE1" w:rsidP="0007796E">
            <w:pPr>
              <w:pStyle w:val="a9"/>
              <w:rPr>
                <w:rFonts w:ascii="Times New Roman" w:hAnsi="Times New Roman" w:cs="Times New Roman"/>
                <w:sz w:val="20"/>
                <w:szCs w:val="20"/>
              </w:rPr>
            </w:pPr>
            <w:r w:rsidRPr="00317EB4">
              <w:rPr>
                <w:rFonts w:ascii="Times New Roman" w:hAnsi="Times New Roman" w:cs="Times New Roman"/>
                <w:sz w:val="20"/>
                <w:szCs w:val="20"/>
              </w:rPr>
              <w:lastRenderedPageBreak/>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выявлено.</w:t>
            </w:r>
          </w:p>
        </w:tc>
      </w:tr>
      <w:tr w:rsidR="00EF1FE1" w:rsidRPr="00187599" w:rsidTr="0007796E">
        <w:tc>
          <w:tcPr>
            <w:tcW w:w="370" w:type="pct"/>
            <w:tcBorders>
              <w:top w:val="single" w:sz="4" w:space="0" w:color="auto"/>
              <w:bottom w:val="single" w:sz="4" w:space="0" w:color="auto"/>
              <w:right w:val="single" w:sz="4" w:space="0" w:color="auto"/>
            </w:tcBorders>
          </w:tcPr>
          <w:p w:rsidR="00EF1FE1" w:rsidRPr="00317EB4" w:rsidRDefault="00EF1FE1"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4.</w:t>
            </w:r>
          </w:p>
        </w:tc>
        <w:tc>
          <w:tcPr>
            <w:tcW w:w="2143" w:type="pct"/>
            <w:gridSpan w:val="2"/>
            <w:tcBorders>
              <w:top w:val="single" w:sz="4" w:space="0" w:color="auto"/>
              <w:left w:val="single" w:sz="4" w:space="0" w:color="auto"/>
              <w:bottom w:val="single" w:sz="4" w:space="0" w:color="auto"/>
              <w:right w:val="single" w:sz="4" w:space="0" w:color="auto"/>
            </w:tcBorders>
          </w:tcPr>
          <w:p w:rsidR="00EF1FE1" w:rsidRPr="00317EB4" w:rsidRDefault="00EF1FE1" w:rsidP="0007796E">
            <w:pPr>
              <w:rPr>
                <w:sz w:val="20"/>
                <w:szCs w:val="20"/>
              </w:rPr>
            </w:pPr>
            <w:r w:rsidRPr="00317EB4">
              <w:rPr>
                <w:sz w:val="20"/>
                <w:szCs w:val="20"/>
              </w:rPr>
              <w:t>Сведения о применении риск-ориентированного подхода при организации и осуществлении муниципального контроля</w:t>
            </w:r>
          </w:p>
        </w:tc>
        <w:tc>
          <w:tcPr>
            <w:tcW w:w="2487" w:type="pct"/>
            <w:gridSpan w:val="6"/>
            <w:tcBorders>
              <w:top w:val="single" w:sz="4" w:space="0" w:color="auto"/>
              <w:left w:val="single" w:sz="4" w:space="0" w:color="auto"/>
              <w:bottom w:val="single" w:sz="4" w:space="0" w:color="auto"/>
            </w:tcBorders>
          </w:tcPr>
          <w:p w:rsidR="00EF1FE1" w:rsidRPr="00317EB4" w:rsidRDefault="00EF1FE1" w:rsidP="0007796E">
            <w:pPr>
              <w:pStyle w:val="a9"/>
              <w:rPr>
                <w:rFonts w:ascii="Times New Roman" w:hAnsi="Times New Roman" w:cs="Times New Roman"/>
                <w:sz w:val="20"/>
                <w:szCs w:val="20"/>
              </w:rPr>
            </w:pPr>
            <w:r w:rsidRPr="00317EB4">
              <w:rPr>
                <w:rFonts w:ascii="Times New Roman" w:hAnsi="Times New Roman" w:cs="Times New Roman"/>
                <w:sz w:val="20"/>
                <w:szCs w:val="20"/>
              </w:rPr>
              <w:t>риск-ориентированные подходы при организации и осуществлении муниципального контроля не применялись</w:t>
            </w:r>
          </w:p>
        </w:tc>
      </w:tr>
      <w:tr w:rsidR="00EF1FE1" w:rsidRPr="00187599" w:rsidTr="0007796E">
        <w:tc>
          <w:tcPr>
            <w:tcW w:w="370" w:type="pct"/>
            <w:tcBorders>
              <w:top w:val="single" w:sz="4" w:space="0" w:color="auto"/>
              <w:bottom w:val="single" w:sz="4" w:space="0" w:color="auto"/>
              <w:right w:val="single" w:sz="4" w:space="0" w:color="auto"/>
            </w:tcBorders>
          </w:tcPr>
          <w:p w:rsidR="00EF1FE1" w:rsidRPr="00317EB4" w:rsidRDefault="00EF1FE1"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5.</w:t>
            </w:r>
          </w:p>
        </w:tc>
        <w:tc>
          <w:tcPr>
            <w:tcW w:w="2143" w:type="pct"/>
            <w:gridSpan w:val="2"/>
            <w:tcBorders>
              <w:top w:val="single" w:sz="4" w:space="0" w:color="auto"/>
              <w:left w:val="single" w:sz="4" w:space="0" w:color="auto"/>
              <w:bottom w:val="single" w:sz="4" w:space="0" w:color="auto"/>
              <w:right w:val="single" w:sz="4" w:space="0" w:color="auto"/>
            </w:tcBorders>
          </w:tcPr>
          <w:p w:rsidR="00EF1FE1" w:rsidRPr="00317EB4" w:rsidRDefault="00EF1FE1" w:rsidP="0007796E">
            <w:pPr>
              <w:rPr>
                <w:sz w:val="20"/>
                <w:szCs w:val="20"/>
              </w:rPr>
            </w:pPr>
            <w:r w:rsidRPr="00317EB4">
              <w:rPr>
                <w:sz w:val="20"/>
                <w:szCs w:val="20"/>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2487" w:type="pct"/>
            <w:gridSpan w:val="6"/>
            <w:tcBorders>
              <w:top w:val="single" w:sz="4" w:space="0" w:color="auto"/>
              <w:left w:val="single" w:sz="4" w:space="0" w:color="auto"/>
              <w:bottom w:val="single" w:sz="4" w:space="0" w:color="auto"/>
            </w:tcBorders>
          </w:tcPr>
          <w:p w:rsidR="00EF1FE1" w:rsidRPr="00317EB4" w:rsidRDefault="00EF1FE1" w:rsidP="0007796E">
            <w:pPr>
              <w:pStyle w:val="a9"/>
              <w:rPr>
                <w:rFonts w:ascii="Times New Roman" w:hAnsi="Times New Roman" w:cs="Times New Roman"/>
                <w:sz w:val="20"/>
                <w:szCs w:val="20"/>
              </w:rPr>
            </w:pPr>
            <w:r w:rsidRPr="00317EB4">
              <w:rPr>
                <w:rFonts w:ascii="Times New Roman" w:hAnsi="Times New Roman" w:cs="Times New Roman"/>
                <w:sz w:val="20"/>
                <w:szCs w:val="20"/>
              </w:rPr>
              <w:t xml:space="preserve">Мероприятий по профилактике нарушений обязательных требований, в том числе выдача предостережений о недопустимости нарушения обязательных требований в отчетном периоде не проводились, </w:t>
            </w:r>
          </w:p>
          <w:p w:rsidR="00EF1FE1" w:rsidRPr="00317EB4" w:rsidRDefault="00EF1FE1" w:rsidP="0007796E">
            <w:pPr>
              <w:pStyle w:val="a9"/>
              <w:jc w:val="left"/>
              <w:rPr>
                <w:rFonts w:ascii="Times New Roman" w:hAnsi="Times New Roman" w:cs="Times New Roman"/>
                <w:sz w:val="20"/>
                <w:szCs w:val="20"/>
              </w:rPr>
            </w:pPr>
            <w:r w:rsidRPr="00317EB4">
              <w:rPr>
                <w:rFonts w:ascii="Times New Roman" w:hAnsi="Times New Roman" w:cs="Times New Roman"/>
                <w:sz w:val="20"/>
                <w:szCs w:val="20"/>
              </w:rPr>
              <w:t xml:space="preserve">На официальном сайте </w:t>
            </w:r>
            <w:hyperlink r:id="rId7" w:history="1">
              <w:r w:rsidRPr="00317EB4">
                <w:rPr>
                  <w:rStyle w:val="ac"/>
                  <w:rFonts w:ascii="Times New Roman" w:hAnsi="Times New Roman"/>
                  <w:sz w:val="20"/>
                  <w:szCs w:val="20"/>
                </w:rPr>
                <w:t>http://cheremshan.tatarstan.ru/rus/perechen-obyazatelnih-trebovaniy-2946877.htm</w:t>
              </w:r>
            </w:hyperlink>
            <w:r w:rsidRPr="00317EB4">
              <w:rPr>
                <w:rFonts w:ascii="Times New Roman" w:hAnsi="Times New Roman" w:cs="Times New Roman"/>
                <w:sz w:val="20"/>
                <w:szCs w:val="20"/>
              </w:rPr>
              <w:t xml:space="preserve"> размещены нормативно-правовые акты, содержащие требования проведения  муниципального  контроля </w:t>
            </w:r>
          </w:p>
        </w:tc>
      </w:tr>
      <w:tr w:rsidR="00EF1FE1" w:rsidRPr="00187599" w:rsidTr="0007796E">
        <w:tc>
          <w:tcPr>
            <w:tcW w:w="370" w:type="pct"/>
            <w:tcBorders>
              <w:top w:val="single" w:sz="4" w:space="0" w:color="auto"/>
              <w:bottom w:val="single" w:sz="4" w:space="0" w:color="auto"/>
              <w:right w:val="single" w:sz="4" w:space="0" w:color="auto"/>
            </w:tcBorders>
          </w:tcPr>
          <w:p w:rsidR="00EF1FE1" w:rsidRPr="00317EB4" w:rsidRDefault="00EF1FE1"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6.</w:t>
            </w:r>
          </w:p>
        </w:tc>
        <w:tc>
          <w:tcPr>
            <w:tcW w:w="2143" w:type="pct"/>
            <w:gridSpan w:val="2"/>
            <w:tcBorders>
              <w:top w:val="single" w:sz="4" w:space="0" w:color="auto"/>
              <w:left w:val="single" w:sz="4" w:space="0" w:color="auto"/>
              <w:bottom w:val="single" w:sz="4" w:space="0" w:color="auto"/>
              <w:right w:val="single" w:sz="4" w:space="0" w:color="auto"/>
            </w:tcBorders>
          </w:tcPr>
          <w:p w:rsidR="00EF1FE1" w:rsidRPr="00317EB4" w:rsidRDefault="00EF1FE1" w:rsidP="0007796E">
            <w:pPr>
              <w:rPr>
                <w:sz w:val="20"/>
                <w:szCs w:val="20"/>
              </w:rPr>
            </w:pPr>
            <w:r w:rsidRPr="00317EB4">
              <w:rPr>
                <w:sz w:val="20"/>
                <w:szCs w:val="20"/>
              </w:rPr>
              <w:t>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tc>
        <w:tc>
          <w:tcPr>
            <w:tcW w:w="2487" w:type="pct"/>
            <w:gridSpan w:val="6"/>
            <w:tcBorders>
              <w:top w:val="single" w:sz="4" w:space="0" w:color="auto"/>
              <w:left w:val="single" w:sz="4" w:space="0" w:color="auto"/>
              <w:bottom w:val="single" w:sz="4" w:space="0" w:color="auto"/>
            </w:tcBorders>
          </w:tcPr>
          <w:p w:rsidR="00EF1FE1" w:rsidRPr="00317EB4" w:rsidRDefault="00EF1FE1" w:rsidP="0007796E">
            <w:pPr>
              <w:pStyle w:val="a9"/>
              <w:rPr>
                <w:rFonts w:ascii="Times New Roman" w:hAnsi="Times New Roman" w:cs="Times New Roman"/>
                <w:sz w:val="20"/>
                <w:szCs w:val="20"/>
              </w:rPr>
            </w:pPr>
            <w:r w:rsidRPr="00317EB4">
              <w:rPr>
                <w:rFonts w:ascii="Times New Roman" w:hAnsi="Times New Roman" w:cs="Times New Roman"/>
                <w:sz w:val="20"/>
                <w:szCs w:val="20"/>
              </w:rPr>
              <w:t>Мероприятий по контролю в отчетном периоде не проводилось</w:t>
            </w:r>
          </w:p>
        </w:tc>
      </w:tr>
      <w:tr w:rsidR="00EF1FE1" w:rsidRPr="00187599" w:rsidTr="0007796E">
        <w:tc>
          <w:tcPr>
            <w:tcW w:w="370" w:type="pct"/>
            <w:tcBorders>
              <w:top w:val="single" w:sz="4" w:space="0" w:color="auto"/>
              <w:bottom w:val="single" w:sz="4" w:space="0" w:color="auto"/>
              <w:right w:val="single" w:sz="4" w:space="0" w:color="auto"/>
            </w:tcBorders>
          </w:tcPr>
          <w:p w:rsidR="00EF1FE1" w:rsidRPr="00317EB4" w:rsidRDefault="00EF1FE1"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7.</w:t>
            </w:r>
          </w:p>
        </w:tc>
        <w:tc>
          <w:tcPr>
            <w:tcW w:w="2143" w:type="pct"/>
            <w:gridSpan w:val="2"/>
            <w:tcBorders>
              <w:top w:val="single" w:sz="4" w:space="0" w:color="auto"/>
              <w:left w:val="single" w:sz="4" w:space="0" w:color="auto"/>
              <w:bottom w:val="single" w:sz="4" w:space="0" w:color="auto"/>
              <w:right w:val="single" w:sz="4" w:space="0" w:color="auto"/>
            </w:tcBorders>
          </w:tcPr>
          <w:p w:rsidR="00EF1FE1" w:rsidRPr="00317EB4" w:rsidRDefault="00EF1FE1" w:rsidP="0007796E">
            <w:pPr>
              <w:rPr>
                <w:sz w:val="20"/>
                <w:szCs w:val="20"/>
              </w:rPr>
            </w:pPr>
            <w:r w:rsidRPr="00317EB4">
              <w:rPr>
                <w:sz w:val="20"/>
                <w:szCs w:val="20"/>
              </w:rPr>
              <w:t>Сведения о количестве проведенных в отчетном периоде проверок в отношении субъектов малого предпринимательства</w:t>
            </w:r>
          </w:p>
        </w:tc>
        <w:tc>
          <w:tcPr>
            <w:tcW w:w="2487" w:type="pct"/>
            <w:gridSpan w:val="6"/>
            <w:tcBorders>
              <w:top w:val="single" w:sz="4" w:space="0" w:color="auto"/>
              <w:left w:val="single" w:sz="4" w:space="0" w:color="auto"/>
              <w:bottom w:val="single" w:sz="4" w:space="0" w:color="auto"/>
            </w:tcBorders>
          </w:tcPr>
          <w:p w:rsidR="00EF1FE1" w:rsidRPr="00317EB4" w:rsidRDefault="00EF1FE1" w:rsidP="0007796E">
            <w:pPr>
              <w:pStyle w:val="a9"/>
              <w:rPr>
                <w:rFonts w:ascii="Times New Roman" w:hAnsi="Times New Roman" w:cs="Times New Roman"/>
                <w:sz w:val="20"/>
                <w:szCs w:val="20"/>
              </w:rPr>
            </w:pPr>
            <w:r w:rsidRPr="00317EB4">
              <w:rPr>
                <w:rFonts w:ascii="Times New Roman" w:hAnsi="Times New Roman" w:cs="Times New Roman"/>
                <w:sz w:val="20"/>
                <w:szCs w:val="20"/>
              </w:rPr>
              <w:t>Проверок в отношении субъектов малого предпринимательства в отчетном периоде не проводилось</w:t>
            </w:r>
          </w:p>
        </w:tc>
      </w:tr>
      <w:tr w:rsidR="004D7DF6" w:rsidRPr="007665BB" w:rsidTr="0007796E">
        <w:trPr>
          <w:trHeight w:val="1375"/>
        </w:trPr>
        <w:tc>
          <w:tcPr>
            <w:tcW w:w="381" w:type="pct"/>
            <w:gridSpan w:val="2"/>
            <w:tcBorders>
              <w:top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1</w:t>
            </w:r>
            <w:r w:rsidR="00317EB4">
              <w:rPr>
                <w:rFonts w:ascii="Times New Roman" w:hAnsi="Times New Roman" w:cs="Times New Roman"/>
                <w:sz w:val="20"/>
                <w:szCs w:val="20"/>
              </w:rPr>
              <w:t>.</w:t>
            </w:r>
          </w:p>
        </w:tc>
        <w:tc>
          <w:tcPr>
            <w:tcW w:w="2143" w:type="pct"/>
            <w:gridSpan w:val="2"/>
            <w:tcBorders>
              <w:top w:val="single" w:sz="4" w:space="0" w:color="auto"/>
              <w:left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 xml:space="preserve">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 и за год) </w:t>
            </w:r>
          </w:p>
        </w:tc>
        <w:tc>
          <w:tcPr>
            <w:tcW w:w="754" w:type="pct"/>
            <w:tcBorders>
              <w:top w:val="single" w:sz="4" w:space="0" w:color="auto"/>
              <w:lef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p w:rsidR="004D7DF6" w:rsidRPr="00317EB4" w:rsidRDefault="004D7DF6" w:rsidP="0007796E">
            <w:pPr>
              <w:rPr>
                <w:sz w:val="20"/>
                <w:szCs w:val="20"/>
              </w:rPr>
            </w:pPr>
            <w:r w:rsidRPr="00317EB4">
              <w:rPr>
                <w:sz w:val="20"/>
                <w:szCs w:val="20"/>
              </w:rPr>
              <w:t>План проверок не согласован прокуратурой</w:t>
            </w:r>
            <w:r w:rsidR="006701AD">
              <w:rPr>
                <w:sz w:val="20"/>
                <w:szCs w:val="20"/>
              </w:rPr>
              <w:t xml:space="preserve"> </w:t>
            </w:r>
            <w:r w:rsidRPr="00317EB4">
              <w:rPr>
                <w:sz w:val="20"/>
                <w:szCs w:val="20"/>
              </w:rPr>
              <w:t xml:space="preserve"> района</w:t>
            </w:r>
          </w:p>
        </w:tc>
        <w:tc>
          <w:tcPr>
            <w:tcW w:w="962" w:type="pct"/>
            <w:gridSpan w:val="2"/>
            <w:tcBorders>
              <w:top w:val="single" w:sz="4" w:space="0" w:color="auto"/>
              <w:left w:val="single" w:sz="4" w:space="0" w:color="auto"/>
            </w:tcBorders>
          </w:tcPr>
          <w:p w:rsidR="004D7DF6" w:rsidRPr="00317EB4" w:rsidRDefault="004D7DF6" w:rsidP="0007796E">
            <w:pPr>
              <w:jc w:val="center"/>
              <w:rPr>
                <w:sz w:val="20"/>
                <w:szCs w:val="20"/>
              </w:rPr>
            </w:pPr>
            <w:r w:rsidRPr="00317EB4">
              <w:rPr>
                <w:sz w:val="20"/>
                <w:szCs w:val="20"/>
              </w:rPr>
              <w:t>0</w:t>
            </w:r>
          </w:p>
          <w:p w:rsidR="004D7DF6" w:rsidRPr="00317EB4" w:rsidRDefault="004D7DF6" w:rsidP="0007796E">
            <w:pPr>
              <w:rPr>
                <w:sz w:val="20"/>
                <w:szCs w:val="20"/>
              </w:rPr>
            </w:pPr>
            <w:r w:rsidRPr="00317EB4">
              <w:rPr>
                <w:sz w:val="20"/>
                <w:szCs w:val="20"/>
              </w:rPr>
              <w:t>План проверок не согласован прокуратурой района</w:t>
            </w:r>
          </w:p>
        </w:tc>
        <w:tc>
          <w:tcPr>
            <w:tcW w:w="760" w:type="pct"/>
            <w:gridSpan w:val="2"/>
            <w:tcBorders>
              <w:top w:val="single" w:sz="4" w:space="0" w:color="auto"/>
              <w:left w:val="single" w:sz="4" w:space="0" w:color="auto"/>
            </w:tcBorders>
          </w:tcPr>
          <w:p w:rsidR="004D7DF6" w:rsidRPr="00317EB4" w:rsidRDefault="004D7DF6" w:rsidP="0007796E">
            <w:pPr>
              <w:jc w:val="center"/>
              <w:rPr>
                <w:sz w:val="20"/>
                <w:szCs w:val="20"/>
              </w:rPr>
            </w:pPr>
            <w:r w:rsidRPr="00317EB4">
              <w:rPr>
                <w:sz w:val="20"/>
                <w:szCs w:val="20"/>
              </w:rPr>
              <w:t>0</w:t>
            </w:r>
          </w:p>
          <w:p w:rsidR="004D7DF6" w:rsidRPr="00317EB4" w:rsidRDefault="004D7DF6" w:rsidP="0007796E">
            <w:pPr>
              <w:rPr>
                <w:sz w:val="20"/>
                <w:szCs w:val="20"/>
              </w:rPr>
            </w:pPr>
            <w:r w:rsidRPr="00317EB4">
              <w:rPr>
                <w:sz w:val="20"/>
                <w:szCs w:val="20"/>
              </w:rPr>
              <w:t>План проверок не согласован прокуратурой района</w:t>
            </w:r>
          </w:p>
        </w:tc>
      </w:tr>
      <w:tr w:rsidR="004D7DF6" w:rsidRPr="007665BB" w:rsidTr="0007796E">
        <w:tc>
          <w:tcPr>
            <w:tcW w:w="381" w:type="pct"/>
            <w:gridSpan w:val="2"/>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2</w:t>
            </w:r>
            <w:r w:rsidR="00317EB4">
              <w:rPr>
                <w:rFonts w:ascii="Times New Roman" w:hAnsi="Times New Roman" w:cs="Times New Roman"/>
                <w:sz w:val="20"/>
                <w:szCs w:val="20"/>
              </w:rPr>
              <w:t>.</w:t>
            </w:r>
          </w:p>
        </w:tc>
        <w:tc>
          <w:tcPr>
            <w:tcW w:w="2143"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2476" w:type="pct"/>
            <w:gridSpan w:val="5"/>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К проведению мероприятий по муниципальному земельному контролю эксперты и экспертные организации к проведению мероприятий не привлекались.</w:t>
            </w:r>
          </w:p>
        </w:tc>
      </w:tr>
      <w:tr w:rsidR="004D7DF6" w:rsidRPr="007665BB" w:rsidTr="0007796E">
        <w:tc>
          <w:tcPr>
            <w:tcW w:w="381" w:type="pct"/>
            <w:gridSpan w:val="2"/>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3</w:t>
            </w:r>
            <w:r w:rsidR="00317EB4">
              <w:rPr>
                <w:rFonts w:ascii="Times New Roman" w:hAnsi="Times New Roman" w:cs="Times New Roman"/>
                <w:sz w:val="20"/>
                <w:szCs w:val="20"/>
              </w:rPr>
              <w:t>.</w:t>
            </w:r>
          </w:p>
        </w:tc>
        <w:tc>
          <w:tcPr>
            <w:tcW w:w="2143"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rPr>
                <w:sz w:val="20"/>
                <w:szCs w:val="20"/>
              </w:rPr>
            </w:pPr>
            <w:r w:rsidRPr="00317EB4">
              <w:rPr>
                <w:sz w:val="20"/>
                <w:szCs w:val="20"/>
              </w:rPr>
              <w:t xml:space="preserve">Сведения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w:t>
            </w:r>
            <w:r w:rsidRPr="00317EB4">
              <w:rPr>
                <w:sz w:val="20"/>
                <w:szCs w:val="20"/>
              </w:rPr>
              <w:lastRenderedPageBreak/>
              <w:t>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2476" w:type="pct"/>
            <w:gridSpan w:val="5"/>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lastRenderedPageBreak/>
              <w:t>Фактов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выявлено.</w:t>
            </w:r>
          </w:p>
        </w:tc>
      </w:tr>
      <w:tr w:rsidR="004D7DF6" w:rsidTr="0007796E">
        <w:tc>
          <w:tcPr>
            <w:tcW w:w="381" w:type="pct"/>
            <w:gridSpan w:val="2"/>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4</w:t>
            </w:r>
            <w:r w:rsidR="00317EB4">
              <w:rPr>
                <w:rFonts w:ascii="Times New Roman" w:hAnsi="Times New Roman" w:cs="Times New Roman"/>
                <w:sz w:val="20"/>
                <w:szCs w:val="20"/>
              </w:rPr>
              <w:t>.</w:t>
            </w:r>
          </w:p>
        </w:tc>
        <w:tc>
          <w:tcPr>
            <w:tcW w:w="2143"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rPr>
                <w:sz w:val="20"/>
                <w:szCs w:val="20"/>
              </w:rPr>
            </w:pPr>
            <w:r w:rsidRPr="00317EB4">
              <w:rPr>
                <w:sz w:val="20"/>
                <w:szCs w:val="20"/>
              </w:rPr>
              <w:t>Сведения о применении риск-ориентированного подхода при организации и осуществлении муниципального контроля</w:t>
            </w:r>
          </w:p>
        </w:tc>
        <w:tc>
          <w:tcPr>
            <w:tcW w:w="754" w:type="pct"/>
            <w:tcBorders>
              <w:top w:val="single" w:sz="4" w:space="0" w:color="auto"/>
              <w:left w:val="single" w:sz="4" w:space="0" w:color="auto"/>
              <w:bottom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не применяется</w:t>
            </w:r>
          </w:p>
        </w:tc>
        <w:tc>
          <w:tcPr>
            <w:tcW w:w="962" w:type="pct"/>
            <w:gridSpan w:val="2"/>
            <w:tcBorders>
              <w:top w:val="single" w:sz="4" w:space="0" w:color="auto"/>
              <w:left w:val="single" w:sz="4" w:space="0" w:color="auto"/>
              <w:bottom w:val="single" w:sz="4" w:space="0" w:color="auto"/>
            </w:tcBorders>
          </w:tcPr>
          <w:p w:rsidR="004D7DF6" w:rsidRPr="00317EB4" w:rsidRDefault="004D7DF6" w:rsidP="0007796E">
            <w:pPr>
              <w:jc w:val="center"/>
              <w:rPr>
                <w:sz w:val="20"/>
                <w:szCs w:val="20"/>
              </w:rPr>
            </w:pPr>
            <w:r w:rsidRPr="00317EB4">
              <w:rPr>
                <w:sz w:val="20"/>
                <w:szCs w:val="20"/>
              </w:rPr>
              <w:t>не применяется</w:t>
            </w:r>
          </w:p>
        </w:tc>
        <w:tc>
          <w:tcPr>
            <w:tcW w:w="760" w:type="pct"/>
            <w:gridSpan w:val="2"/>
            <w:tcBorders>
              <w:top w:val="single" w:sz="4" w:space="0" w:color="auto"/>
              <w:left w:val="single" w:sz="4" w:space="0" w:color="auto"/>
              <w:bottom w:val="single" w:sz="4" w:space="0" w:color="auto"/>
            </w:tcBorders>
          </w:tcPr>
          <w:p w:rsidR="004D7DF6" w:rsidRPr="00317EB4" w:rsidRDefault="004D7DF6" w:rsidP="0007796E">
            <w:pPr>
              <w:jc w:val="center"/>
              <w:rPr>
                <w:sz w:val="20"/>
                <w:szCs w:val="20"/>
              </w:rPr>
            </w:pPr>
            <w:r w:rsidRPr="00317EB4">
              <w:rPr>
                <w:sz w:val="20"/>
                <w:szCs w:val="20"/>
              </w:rPr>
              <w:t>не применяется</w:t>
            </w:r>
          </w:p>
        </w:tc>
      </w:tr>
      <w:tr w:rsidR="004D7DF6" w:rsidRPr="00AF2FF7" w:rsidTr="0007796E">
        <w:tc>
          <w:tcPr>
            <w:tcW w:w="381" w:type="pct"/>
            <w:gridSpan w:val="2"/>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5</w:t>
            </w:r>
            <w:r w:rsidR="00317EB4">
              <w:rPr>
                <w:rFonts w:ascii="Times New Roman" w:hAnsi="Times New Roman" w:cs="Times New Roman"/>
                <w:sz w:val="20"/>
                <w:szCs w:val="20"/>
              </w:rPr>
              <w:t>.</w:t>
            </w:r>
          </w:p>
        </w:tc>
        <w:tc>
          <w:tcPr>
            <w:tcW w:w="2143"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rPr>
                <w:sz w:val="20"/>
                <w:szCs w:val="20"/>
              </w:rPr>
            </w:pPr>
            <w:r w:rsidRPr="00317EB4">
              <w:rPr>
                <w:sz w:val="20"/>
                <w:szCs w:val="20"/>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754" w:type="pct"/>
            <w:tcBorders>
              <w:top w:val="single" w:sz="4" w:space="0" w:color="auto"/>
              <w:left w:val="single" w:sz="4" w:space="0" w:color="auto"/>
              <w:bottom w:val="single" w:sz="4" w:space="0" w:color="auto"/>
            </w:tcBorders>
          </w:tcPr>
          <w:p w:rsidR="004D7DF6" w:rsidRPr="00317EB4" w:rsidRDefault="004D7DF6" w:rsidP="0007796E">
            <w:pPr>
              <w:jc w:val="center"/>
              <w:rPr>
                <w:sz w:val="20"/>
                <w:szCs w:val="20"/>
              </w:rPr>
            </w:pPr>
            <w:r w:rsidRPr="00317EB4">
              <w:rPr>
                <w:sz w:val="20"/>
                <w:szCs w:val="20"/>
              </w:rPr>
              <w:t>Не проводились</w:t>
            </w:r>
          </w:p>
          <w:p w:rsidR="004D7DF6" w:rsidRPr="00317EB4" w:rsidRDefault="004D7DF6" w:rsidP="0007796E">
            <w:pPr>
              <w:jc w:val="both"/>
              <w:rPr>
                <w:sz w:val="20"/>
                <w:szCs w:val="20"/>
              </w:rPr>
            </w:pPr>
            <w:r w:rsidRPr="00317EB4">
              <w:rPr>
                <w:sz w:val="20"/>
                <w:szCs w:val="20"/>
              </w:rPr>
              <w:t>На официальном сайте</w:t>
            </w:r>
          </w:p>
          <w:p w:rsidR="004D7DF6" w:rsidRPr="00317EB4" w:rsidRDefault="001F20E4" w:rsidP="0007796E">
            <w:pPr>
              <w:jc w:val="both"/>
              <w:rPr>
                <w:sz w:val="20"/>
                <w:szCs w:val="20"/>
              </w:rPr>
            </w:pPr>
            <w:hyperlink r:id="rId8" w:history="1">
              <w:r w:rsidR="00306645" w:rsidRPr="00D1540A">
                <w:rPr>
                  <w:rStyle w:val="ac"/>
                  <w:sz w:val="20"/>
                  <w:szCs w:val="20"/>
                </w:rPr>
                <w:t>http://cheremshan.tatarstan.ru/rus/perechen-normativnih-pravovih-aktov-ili-ih-otdelni.htm</w:t>
              </w:r>
            </w:hyperlink>
            <w:r w:rsidR="00306645">
              <w:rPr>
                <w:sz w:val="20"/>
                <w:szCs w:val="20"/>
              </w:rPr>
              <w:t xml:space="preserve"> </w:t>
            </w:r>
            <w:r w:rsidR="004D7DF6" w:rsidRPr="00317EB4">
              <w:rPr>
                <w:sz w:val="20"/>
                <w:szCs w:val="20"/>
              </w:rPr>
              <w:t>размещены нормативно-правовые акты, содержащие требования проведения  муниципального  контроля</w:t>
            </w:r>
          </w:p>
        </w:tc>
        <w:tc>
          <w:tcPr>
            <w:tcW w:w="962" w:type="pct"/>
            <w:gridSpan w:val="2"/>
            <w:tcBorders>
              <w:top w:val="single" w:sz="4" w:space="0" w:color="auto"/>
              <w:left w:val="single" w:sz="4" w:space="0" w:color="auto"/>
              <w:bottom w:val="single" w:sz="4" w:space="0" w:color="auto"/>
            </w:tcBorders>
          </w:tcPr>
          <w:p w:rsidR="004D7DF6" w:rsidRPr="00317EB4" w:rsidRDefault="004D7DF6" w:rsidP="0007796E">
            <w:pPr>
              <w:jc w:val="center"/>
              <w:rPr>
                <w:sz w:val="20"/>
                <w:szCs w:val="20"/>
              </w:rPr>
            </w:pPr>
            <w:r w:rsidRPr="00317EB4">
              <w:rPr>
                <w:sz w:val="20"/>
                <w:szCs w:val="20"/>
              </w:rPr>
              <w:t>Не проводились</w:t>
            </w:r>
          </w:p>
          <w:p w:rsidR="004D7DF6" w:rsidRPr="00317EB4" w:rsidRDefault="004D7DF6" w:rsidP="0007796E">
            <w:pPr>
              <w:jc w:val="center"/>
              <w:rPr>
                <w:sz w:val="20"/>
                <w:szCs w:val="20"/>
              </w:rPr>
            </w:pPr>
            <w:r w:rsidRPr="00317EB4">
              <w:rPr>
                <w:sz w:val="20"/>
                <w:szCs w:val="20"/>
              </w:rPr>
              <w:t>На официальном сайте</w:t>
            </w:r>
          </w:p>
          <w:p w:rsidR="004D7DF6" w:rsidRPr="00317EB4" w:rsidRDefault="001F20E4" w:rsidP="0007796E">
            <w:pPr>
              <w:jc w:val="both"/>
              <w:rPr>
                <w:sz w:val="20"/>
                <w:szCs w:val="20"/>
              </w:rPr>
            </w:pPr>
            <w:hyperlink r:id="rId9" w:history="1">
              <w:r w:rsidR="00306645" w:rsidRPr="00D1540A">
                <w:rPr>
                  <w:rStyle w:val="ac"/>
                  <w:sz w:val="20"/>
                  <w:szCs w:val="20"/>
                </w:rPr>
                <w:t>http://cheremshan.tatarstan.ru/rus/perechen-normativnih-pravovih-aktov-ili-ih-otdelni.htm</w:t>
              </w:r>
            </w:hyperlink>
            <w:r w:rsidR="00306645">
              <w:rPr>
                <w:sz w:val="20"/>
                <w:szCs w:val="20"/>
              </w:rPr>
              <w:t xml:space="preserve"> </w:t>
            </w:r>
            <w:r w:rsidR="004D7DF6" w:rsidRPr="00317EB4">
              <w:rPr>
                <w:sz w:val="20"/>
                <w:szCs w:val="20"/>
              </w:rPr>
              <w:t>размещены нормативно-правовые акты, содержащие требования проведения  муниципального  контроля</w:t>
            </w:r>
          </w:p>
        </w:tc>
        <w:tc>
          <w:tcPr>
            <w:tcW w:w="760" w:type="pct"/>
            <w:gridSpan w:val="2"/>
            <w:tcBorders>
              <w:top w:val="single" w:sz="4" w:space="0" w:color="auto"/>
              <w:left w:val="single" w:sz="4" w:space="0" w:color="auto"/>
              <w:bottom w:val="single" w:sz="4" w:space="0" w:color="auto"/>
            </w:tcBorders>
          </w:tcPr>
          <w:p w:rsidR="004D7DF6" w:rsidRPr="00317EB4" w:rsidRDefault="004D7DF6" w:rsidP="0007796E">
            <w:pPr>
              <w:jc w:val="center"/>
              <w:rPr>
                <w:sz w:val="20"/>
                <w:szCs w:val="20"/>
              </w:rPr>
            </w:pPr>
            <w:r w:rsidRPr="00317EB4">
              <w:rPr>
                <w:sz w:val="20"/>
                <w:szCs w:val="20"/>
              </w:rPr>
              <w:t>Не проводились</w:t>
            </w:r>
          </w:p>
          <w:p w:rsidR="004D7DF6" w:rsidRPr="00317EB4" w:rsidRDefault="004D7DF6" w:rsidP="0007796E">
            <w:pPr>
              <w:jc w:val="center"/>
              <w:rPr>
                <w:sz w:val="20"/>
                <w:szCs w:val="20"/>
              </w:rPr>
            </w:pPr>
            <w:r w:rsidRPr="00317EB4">
              <w:rPr>
                <w:sz w:val="20"/>
                <w:szCs w:val="20"/>
              </w:rPr>
              <w:t>На официальном сайте</w:t>
            </w:r>
          </w:p>
          <w:p w:rsidR="004D7DF6" w:rsidRPr="00317EB4" w:rsidRDefault="001F20E4" w:rsidP="0007796E">
            <w:pPr>
              <w:jc w:val="both"/>
              <w:rPr>
                <w:sz w:val="20"/>
                <w:szCs w:val="20"/>
              </w:rPr>
            </w:pPr>
            <w:hyperlink r:id="rId10" w:history="1">
              <w:r w:rsidR="00306645" w:rsidRPr="00D1540A">
                <w:rPr>
                  <w:rStyle w:val="ac"/>
                  <w:sz w:val="20"/>
                  <w:szCs w:val="20"/>
                </w:rPr>
                <w:t>http://cheremshan.tatarstan.ru/rus/perechen-normativnih-pravovih-aktov-ili-ih-otdelni.htm</w:t>
              </w:r>
            </w:hyperlink>
            <w:r w:rsidR="00306645">
              <w:rPr>
                <w:sz w:val="20"/>
                <w:szCs w:val="20"/>
              </w:rPr>
              <w:t xml:space="preserve"> </w:t>
            </w:r>
            <w:r w:rsidR="004D7DF6" w:rsidRPr="00317EB4">
              <w:rPr>
                <w:sz w:val="20"/>
                <w:szCs w:val="20"/>
              </w:rPr>
              <w:t>размещены нормативно-правовые акты, содержащие требования проведения  муниципального  контроля</w:t>
            </w:r>
          </w:p>
        </w:tc>
      </w:tr>
      <w:tr w:rsidR="004D7DF6" w:rsidTr="0007796E">
        <w:tc>
          <w:tcPr>
            <w:tcW w:w="381" w:type="pct"/>
            <w:gridSpan w:val="2"/>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6</w:t>
            </w:r>
            <w:r w:rsidR="00317EB4">
              <w:rPr>
                <w:rFonts w:ascii="Times New Roman" w:hAnsi="Times New Roman" w:cs="Times New Roman"/>
                <w:sz w:val="20"/>
                <w:szCs w:val="20"/>
              </w:rPr>
              <w:t>.</w:t>
            </w:r>
          </w:p>
        </w:tc>
        <w:tc>
          <w:tcPr>
            <w:tcW w:w="2143"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rPr>
                <w:sz w:val="20"/>
                <w:szCs w:val="20"/>
              </w:rPr>
            </w:pPr>
            <w:r w:rsidRPr="00317EB4">
              <w:rPr>
                <w:sz w:val="20"/>
                <w:szCs w:val="20"/>
              </w:rPr>
              <w:t>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tc>
        <w:tc>
          <w:tcPr>
            <w:tcW w:w="754" w:type="pct"/>
            <w:tcBorders>
              <w:top w:val="single" w:sz="4" w:space="0" w:color="auto"/>
              <w:left w:val="single" w:sz="4" w:space="0" w:color="auto"/>
              <w:bottom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не проводились</w:t>
            </w:r>
          </w:p>
        </w:tc>
        <w:tc>
          <w:tcPr>
            <w:tcW w:w="962" w:type="pct"/>
            <w:gridSpan w:val="2"/>
            <w:tcBorders>
              <w:top w:val="single" w:sz="4" w:space="0" w:color="auto"/>
              <w:left w:val="single" w:sz="4" w:space="0" w:color="auto"/>
              <w:bottom w:val="single" w:sz="4" w:space="0" w:color="auto"/>
            </w:tcBorders>
          </w:tcPr>
          <w:p w:rsidR="004D7DF6" w:rsidRPr="00317EB4" w:rsidRDefault="004D7DF6" w:rsidP="0007796E">
            <w:pPr>
              <w:jc w:val="center"/>
              <w:rPr>
                <w:sz w:val="20"/>
                <w:szCs w:val="20"/>
              </w:rPr>
            </w:pPr>
            <w:r w:rsidRPr="00317EB4">
              <w:rPr>
                <w:sz w:val="20"/>
                <w:szCs w:val="20"/>
              </w:rPr>
              <w:t>не проводились</w:t>
            </w:r>
          </w:p>
        </w:tc>
        <w:tc>
          <w:tcPr>
            <w:tcW w:w="760" w:type="pct"/>
            <w:gridSpan w:val="2"/>
            <w:tcBorders>
              <w:top w:val="single" w:sz="4" w:space="0" w:color="auto"/>
              <w:left w:val="single" w:sz="4" w:space="0" w:color="auto"/>
              <w:bottom w:val="single" w:sz="4" w:space="0" w:color="auto"/>
            </w:tcBorders>
          </w:tcPr>
          <w:p w:rsidR="004D7DF6" w:rsidRPr="00317EB4" w:rsidRDefault="004D7DF6" w:rsidP="0007796E">
            <w:pPr>
              <w:jc w:val="center"/>
              <w:rPr>
                <w:sz w:val="20"/>
                <w:szCs w:val="20"/>
              </w:rPr>
            </w:pPr>
            <w:r w:rsidRPr="00317EB4">
              <w:rPr>
                <w:sz w:val="20"/>
                <w:szCs w:val="20"/>
              </w:rPr>
              <w:t>не проводились</w:t>
            </w:r>
          </w:p>
        </w:tc>
      </w:tr>
      <w:tr w:rsidR="004D7DF6" w:rsidTr="0007796E">
        <w:tc>
          <w:tcPr>
            <w:tcW w:w="381" w:type="pct"/>
            <w:gridSpan w:val="2"/>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7</w:t>
            </w:r>
            <w:r w:rsidR="00317EB4">
              <w:rPr>
                <w:rFonts w:ascii="Times New Roman" w:hAnsi="Times New Roman" w:cs="Times New Roman"/>
                <w:sz w:val="20"/>
                <w:szCs w:val="20"/>
              </w:rPr>
              <w:t>.</w:t>
            </w:r>
          </w:p>
        </w:tc>
        <w:tc>
          <w:tcPr>
            <w:tcW w:w="2143"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rPr>
                <w:sz w:val="20"/>
                <w:szCs w:val="20"/>
              </w:rPr>
            </w:pPr>
            <w:r w:rsidRPr="00317EB4">
              <w:rPr>
                <w:sz w:val="20"/>
                <w:szCs w:val="20"/>
              </w:rPr>
              <w:t>Сведения о количестве проведенных в отчетном периоде проверок в отношении субъектов малого предпринимательства</w:t>
            </w:r>
          </w:p>
        </w:tc>
        <w:tc>
          <w:tcPr>
            <w:tcW w:w="754" w:type="pct"/>
            <w:tcBorders>
              <w:top w:val="single" w:sz="4" w:space="0" w:color="auto"/>
              <w:left w:val="single" w:sz="4" w:space="0" w:color="auto"/>
              <w:bottom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отсутствуют</w:t>
            </w:r>
          </w:p>
        </w:tc>
        <w:tc>
          <w:tcPr>
            <w:tcW w:w="962" w:type="pct"/>
            <w:gridSpan w:val="2"/>
            <w:tcBorders>
              <w:top w:val="single" w:sz="4" w:space="0" w:color="auto"/>
              <w:left w:val="single" w:sz="4" w:space="0" w:color="auto"/>
              <w:bottom w:val="single" w:sz="4" w:space="0" w:color="auto"/>
            </w:tcBorders>
          </w:tcPr>
          <w:p w:rsidR="004D7DF6" w:rsidRPr="00317EB4" w:rsidRDefault="004D7DF6" w:rsidP="0007796E">
            <w:pPr>
              <w:jc w:val="center"/>
              <w:rPr>
                <w:sz w:val="20"/>
                <w:szCs w:val="20"/>
              </w:rPr>
            </w:pPr>
            <w:r w:rsidRPr="00317EB4">
              <w:rPr>
                <w:sz w:val="20"/>
                <w:szCs w:val="20"/>
              </w:rPr>
              <w:t>отсутствуют</w:t>
            </w:r>
          </w:p>
        </w:tc>
        <w:tc>
          <w:tcPr>
            <w:tcW w:w="760" w:type="pct"/>
            <w:gridSpan w:val="2"/>
            <w:tcBorders>
              <w:top w:val="single" w:sz="4" w:space="0" w:color="auto"/>
              <w:left w:val="single" w:sz="4" w:space="0" w:color="auto"/>
              <w:bottom w:val="single" w:sz="4" w:space="0" w:color="auto"/>
            </w:tcBorders>
          </w:tcPr>
          <w:p w:rsidR="004D7DF6" w:rsidRPr="00317EB4" w:rsidRDefault="004D7DF6" w:rsidP="0007796E">
            <w:pPr>
              <w:jc w:val="center"/>
              <w:rPr>
                <w:sz w:val="20"/>
                <w:szCs w:val="20"/>
              </w:rPr>
            </w:pPr>
            <w:r w:rsidRPr="00317EB4">
              <w:rPr>
                <w:sz w:val="20"/>
                <w:szCs w:val="20"/>
              </w:rPr>
              <w:t>отсутствуют</w:t>
            </w:r>
          </w:p>
        </w:tc>
      </w:tr>
    </w:tbl>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tbl>
      <w:tblPr>
        <w:tblW w:w="5000" w:type="pct"/>
        <w:tblBorders>
          <w:top w:val="single" w:sz="4" w:space="0" w:color="auto"/>
          <w:left w:val="single" w:sz="4" w:space="0" w:color="auto"/>
          <w:bottom w:val="single" w:sz="4" w:space="0" w:color="auto"/>
          <w:right w:val="single" w:sz="4" w:space="0" w:color="auto"/>
        </w:tblBorders>
        <w:tblLook w:val="0000"/>
      </w:tblPr>
      <w:tblGrid>
        <w:gridCol w:w="535"/>
        <w:gridCol w:w="14"/>
        <w:gridCol w:w="4010"/>
        <w:gridCol w:w="1717"/>
        <w:gridCol w:w="59"/>
        <w:gridCol w:w="1849"/>
        <w:gridCol w:w="36"/>
        <w:gridCol w:w="1351"/>
      </w:tblGrid>
      <w:tr w:rsidR="004D7DF6" w:rsidRPr="002514DD" w:rsidTr="0007796E">
        <w:tc>
          <w:tcPr>
            <w:tcW w:w="286" w:type="pct"/>
            <w:gridSpan w:val="2"/>
            <w:tcBorders>
              <w:top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1.</w:t>
            </w:r>
          </w:p>
        </w:tc>
        <w:tc>
          <w:tcPr>
            <w:tcW w:w="2095"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Сведения о принятых органом муниципального контроля мерах реагирования по фактам выявленных нарушений, в том числе в динамике (по полугодиям и за год)</w:t>
            </w:r>
          </w:p>
        </w:tc>
        <w:tc>
          <w:tcPr>
            <w:tcW w:w="928"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В данный отчетный период проверок не проводилось.</w:t>
            </w:r>
          </w:p>
        </w:tc>
        <w:tc>
          <w:tcPr>
            <w:tcW w:w="96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В данный отчетный период проверок не проводилось.</w:t>
            </w:r>
          </w:p>
        </w:tc>
        <w:tc>
          <w:tcPr>
            <w:tcW w:w="726" w:type="pct"/>
            <w:gridSpan w:val="2"/>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В данный отчетный период проверок не проводилось.</w:t>
            </w:r>
          </w:p>
        </w:tc>
      </w:tr>
      <w:tr w:rsidR="004D7DF6" w:rsidRPr="002514DD" w:rsidTr="0007796E">
        <w:tc>
          <w:tcPr>
            <w:tcW w:w="286" w:type="pct"/>
            <w:gridSpan w:val="2"/>
            <w:tcBorders>
              <w:top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2.</w:t>
            </w:r>
          </w:p>
        </w:tc>
        <w:tc>
          <w:tcPr>
            <w:tcW w:w="2095"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2619" w:type="pct"/>
            <w:gridSpan w:val="5"/>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color w:val="000000"/>
                <w:sz w:val="20"/>
                <w:szCs w:val="20"/>
              </w:rPr>
              <w:t>Ограниченное количество работников, осуществляющих муниципальный контроль, не позволяют проводить полномасштабную профилактическую работу с юридическими лицами и индивидуальными предпринимателями по профилактике нарушения жилищного законодательства.</w:t>
            </w:r>
          </w:p>
          <w:p w:rsidR="004D7DF6" w:rsidRPr="00317EB4" w:rsidRDefault="004D7DF6" w:rsidP="0007796E">
            <w:pPr>
              <w:pStyle w:val="a9"/>
              <w:rPr>
                <w:rFonts w:ascii="Times New Roman" w:hAnsi="Times New Roman" w:cs="Times New Roman"/>
                <w:sz w:val="20"/>
                <w:szCs w:val="20"/>
              </w:rPr>
            </w:pPr>
          </w:p>
        </w:tc>
      </w:tr>
      <w:tr w:rsidR="004D7DF6" w:rsidRPr="002514DD" w:rsidTr="0007796E">
        <w:tc>
          <w:tcPr>
            <w:tcW w:w="286" w:type="pct"/>
            <w:gridSpan w:val="2"/>
            <w:tcBorders>
              <w:top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3.</w:t>
            </w:r>
          </w:p>
        </w:tc>
        <w:tc>
          <w:tcPr>
            <w:tcW w:w="2095"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tc>
        <w:tc>
          <w:tcPr>
            <w:tcW w:w="2619" w:type="pct"/>
            <w:gridSpan w:val="5"/>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Случаев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нет.</w:t>
            </w:r>
          </w:p>
        </w:tc>
      </w:tr>
      <w:tr w:rsidR="004D7DF6" w:rsidRPr="00CF0B03" w:rsidTr="0007796E">
        <w:trPr>
          <w:trHeight w:val="1930"/>
        </w:trPr>
        <w:tc>
          <w:tcPr>
            <w:tcW w:w="279" w:type="pct"/>
            <w:tcBorders>
              <w:top w:val="single" w:sz="4" w:space="0" w:color="auto"/>
              <w:bottom w:val="single" w:sz="4" w:space="0" w:color="auto"/>
              <w:right w:val="single" w:sz="4" w:space="0" w:color="auto"/>
            </w:tcBorders>
          </w:tcPr>
          <w:p w:rsidR="004D7DF6" w:rsidRPr="00CF0B03" w:rsidRDefault="004D7DF6" w:rsidP="0007796E">
            <w:pPr>
              <w:pStyle w:val="a9"/>
              <w:jc w:val="center"/>
              <w:rPr>
                <w:rFonts w:ascii="Times New Roman" w:hAnsi="Times New Roman" w:cs="Times New Roman"/>
                <w:sz w:val="20"/>
                <w:szCs w:val="20"/>
              </w:rPr>
            </w:pPr>
            <w:r w:rsidRPr="00CF0B03">
              <w:rPr>
                <w:rFonts w:ascii="Times New Roman" w:hAnsi="Times New Roman" w:cs="Times New Roman"/>
                <w:sz w:val="20"/>
                <w:szCs w:val="20"/>
              </w:rPr>
              <w:t>1</w:t>
            </w:r>
            <w:r w:rsidR="00317EB4">
              <w:rPr>
                <w:rFonts w:ascii="Times New Roman" w:hAnsi="Times New Roman" w:cs="Times New Roman"/>
                <w:sz w:val="20"/>
                <w:szCs w:val="20"/>
              </w:rPr>
              <w:t>.</w:t>
            </w:r>
          </w:p>
        </w:tc>
        <w:tc>
          <w:tcPr>
            <w:tcW w:w="2102" w:type="pct"/>
            <w:gridSpan w:val="2"/>
            <w:tcBorders>
              <w:top w:val="single" w:sz="4" w:space="0" w:color="auto"/>
              <w:left w:val="single" w:sz="4" w:space="0" w:color="auto"/>
              <w:bottom w:val="single" w:sz="4" w:space="0" w:color="auto"/>
              <w:right w:val="single" w:sz="4" w:space="0" w:color="auto"/>
            </w:tcBorders>
          </w:tcPr>
          <w:p w:rsidR="004D7DF6" w:rsidRPr="00CF0B03" w:rsidRDefault="004D7DF6" w:rsidP="0007796E">
            <w:pPr>
              <w:pStyle w:val="ab"/>
              <w:rPr>
                <w:rFonts w:ascii="Times New Roman" w:hAnsi="Times New Roman" w:cs="Times New Roman"/>
                <w:sz w:val="20"/>
                <w:szCs w:val="20"/>
              </w:rPr>
            </w:pPr>
            <w:r w:rsidRPr="00CF0B03">
              <w:rPr>
                <w:rFonts w:ascii="Times New Roman" w:hAnsi="Times New Roman" w:cs="Times New Roman"/>
                <w:sz w:val="20"/>
                <w:szCs w:val="20"/>
              </w:rPr>
              <w:t>Сведения о принятых органом муниципального контроля мерах реагирования по фактам выявленных нарушений, в том числе в динамике (по полугодиям и за год)</w:t>
            </w:r>
          </w:p>
        </w:tc>
        <w:tc>
          <w:tcPr>
            <w:tcW w:w="897" w:type="pct"/>
            <w:tcBorders>
              <w:top w:val="single" w:sz="4" w:space="0" w:color="auto"/>
              <w:left w:val="single" w:sz="4" w:space="0" w:color="auto"/>
            </w:tcBorders>
          </w:tcPr>
          <w:p w:rsidR="004D7DF6" w:rsidRPr="00CF0B03" w:rsidRDefault="004D7DF6" w:rsidP="0007796E">
            <w:pPr>
              <w:pStyle w:val="a9"/>
              <w:tabs>
                <w:tab w:val="left" w:pos="2340"/>
              </w:tabs>
              <w:jc w:val="center"/>
              <w:rPr>
                <w:rFonts w:ascii="Times New Roman" w:hAnsi="Times New Roman" w:cs="Times New Roman"/>
                <w:sz w:val="20"/>
                <w:szCs w:val="20"/>
              </w:rPr>
            </w:pPr>
            <w:r w:rsidRPr="00CF0B03">
              <w:rPr>
                <w:rFonts w:ascii="Times New Roman" w:hAnsi="Times New Roman" w:cs="Times New Roman"/>
                <w:sz w:val="20"/>
                <w:szCs w:val="20"/>
              </w:rPr>
              <w:t>0</w:t>
            </w:r>
          </w:p>
        </w:tc>
        <w:tc>
          <w:tcPr>
            <w:tcW w:w="1016" w:type="pct"/>
            <w:gridSpan w:val="3"/>
            <w:tcBorders>
              <w:top w:val="single" w:sz="4" w:space="0" w:color="auto"/>
              <w:left w:val="single" w:sz="4" w:space="0" w:color="auto"/>
            </w:tcBorders>
          </w:tcPr>
          <w:p w:rsidR="004D7DF6" w:rsidRPr="00CF0B03" w:rsidRDefault="004D7DF6" w:rsidP="0007796E">
            <w:pPr>
              <w:jc w:val="center"/>
              <w:rPr>
                <w:sz w:val="20"/>
                <w:szCs w:val="20"/>
              </w:rPr>
            </w:pPr>
            <w:r w:rsidRPr="00CF0B03">
              <w:rPr>
                <w:sz w:val="20"/>
                <w:szCs w:val="20"/>
              </w:rPr>
              <w:t>0</w:t>
            </w:r>
          </w:p>
        </w:tc>
        <w:tc>
          <w:tcPr>
            <w:tcW w:w="706" w:type="pct"/>
            <w:tcBorders>
              <w:top w:val="single" w:sz="4" w:space="0" w:color="auto"/>
              <w:left w:val="single" w:sz="4" w:space="0" w:color="auto"/>
            </w:tcBorders>
          </w:tcPr>
          <w:p w:rsidR="004D7DF6" w:rsidRPr="00CF0B03" w:rsidRDefault="004D7DF6" w:rsidP="0007796E">
            <w:pPr>
              <w:jc w:val="center"/>
              <w:rPr>
                <w:sz w:val="20"/>
                <w:szCs w:val="20"/>
              </w:rPr>
            </w:pPr>
            <w:r w:rsidRPr="00CF0B03">
              <w:rPr>
                <w:sz w:val="20"/>
                <w:szCs w:val="20"/>
              </w:rPr>
              <w:t>0</w:t>
            </w:r>
          </w:p>
        </w:tc>
      </w:tr>
      <w:tr w:rsidR="004D7DF6" w:rsidRPr="00CF0B03" w:rsidTr="0007796E">
        <w:tc>
          <w:tcPr>
            <w:tcW w:w="279" w:type="pct"/>
            <w:tcBorders>
              <w:top w:val="single" w:sz="4" w:space="0" w:color="auto"/>
              <w:bottom w:val="single" w:sz="4" w:space="0" w:color="auto"/>
              <w:right w:val="single" w:sz="4" w:space="0" w:color="auto"/>
            </w:tcBorders>
          </w:tcPr>
          <w:p w:rsidR="004D7DF6" w:rsidRPr="00CF0B03" w:rsidRDefault="004D7DF6" w:rsidP="0007796E">
            <w:pPr>
              <w:pStyle w:val="a9"/>
              <w:jc w:val="center"/>
              <w:rPr>
                <w:rFonts w:ascii="Times New Roman" w:hAnsi="Times New Roman" w:cs="Times New Roman"/>
                <w:sz w:val="20"/>
                <w:szCs w:val="20"/>
              </w:rPr>
            </w:pPr>
            <w:r w:rsidRPr="00CF0B03">
              <w:rPr>
                <w:rFonts w:ascii="Times New Roman" w:hAnsi="Times New Roman" w:cs="Times New Roman"/>
                <w:sz w:val="20"/>
                <w:szCs w:val="20"/>
              </w:rPr>
              <w:t>2</w:t>
            </w:r>
            <w:r w:rsidR="00317EB4">
              <w:rPr>
                <w:rFonts w:ascii="Times New Roman" w:hAnsi="Times New Roman" w:cs="Times New Roman"/>
                <w:sz w:val="20"/>
                <w:szCs w:val="20"/>
              </w:rPr>
              <w:t>.</w:t>
            </w:r>
          </w:p>
        </w:tc>
        <w:tc>
          <w:tcPr>
            <w:tcW w:w="2102" w:type="pct"/>
            <w:gridSpan w:val="2"/>
            <w:tcBorders>
              <w:top w:val="single" w:sz="4" w:space="0" w:color="auto"/>
              <w:left w:val="single" w:sz="4" w:space="0" w:color="auto"/>
              <w:bottom w:val="single" w:sz="4" w:space="0" w:color="auto"/>
              <w:right w:val="single" w:sz="4" w:space="0" w:color="auto"/>
            </w:tcBorders>
          </w:tcPr>
          <w:p w:rsidR="004D7DF6" w:rsidRPr="00CF0B03" w:rsidRDefault="004D7DF6" w:rsidP="0007796E">
            <w:pPr>
              <w:rPr>
                <w:sz w:val="20"/>
                <w:szCs w:val="20"/>
              </w:rPr>
            </w:pPr>
            <w:r w:rsidRPr="00CF0B03">
              <w:rPr>
                <w:sz w:val="20"/>
                <w:szCs w:val="20"/>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2619" w:type="pct"/>
            <w:gridSpan w:val="5"/>
            <w:tcBorders>
              <w:top w:val="single" w:sz="4" w:space="0" w:color="auto"/>
              <w:left w:val="single" w:sz="4" w:space="0" w:color="auto"/>
              <w:bottom w:val="single" w:sz="4" w:space="0" w:color="auto"/>
            </w:tcBorders>
          </w:tcPr>
          <w:p w:rsidR="004D7DF6" w:rsidRPr="00CF0B03" w:rsidRDefault="004D7DF6" w:rsidP="0007796E">
            <w:pPr>
              <w:pStyle w:val="a9"/>
              <w:rPr>
                <w:rFonts w:ascii="Times New Roman" w:hAnsi="Times New Roman" w:cs="Times New Roman"/>
                <w:sz w:val="20"/>
                <w:szCs w:val="20"/>
              </w:rPr>
            </w:pPr>
            <w:r w:rsidRPr="00CF0B03">
              <w:rPr>
                <w:rFonts w:ascii="Times New Roman" w:hAnsi="Times New Roman" w:cs="Times New Roman"/>
                <w:sz w:val="20"/>
                <w:szCs w:val="20"/>
              </w:rPr>
              <w:t>Проводится профилактическая работа с юридическими лицами и индивидуальными предпринимателями направленная  на пресечение нарушений.</w:t>
            </w:r>
          </w:p>
        </w:tc>
      </w:tr>
      <w:tr w:rsidR="004D7DF6" w:rsidRPr="00CF0B03" w:rsidTr="0007796E">
        <w:tc>
          <w:tcPr>
            <w:tcW w:w="279" w:type="pct"/>
            <w:tcBorders>
              <w:bottom w:val="single" w:sz="4" w:space="0" w:color="auto"/>
              <w:right w:val="single" w:sz="4" w:space="0" w:color="auto"/>
            </w:tcBorders>
          </w:tcPr>
          <w:p w:rsidR="004D7DF6" w:rsidRPr="00CF0B03" w:rsidRDefault="004D7DF6" w:rsidP="0007796E">
            <w:pPr>
              <w:pStyle w:val="a9"/>
              <w:jc w:val="center"/>
              <w:rPr>
                <w:rFonts w:ascii="Times New Roman" w:hAnsi="Times New Roman" w:cs="Times New Roman"/>
                <w:sz w:val="20"/>
                <w:szCs w:val="20"/>
              </w:rPr>
            </w:pPr>
            <w:r w:rsidRPr="00CF0B03">
              <w:rPr>
                <w:rFonts w:ascii="Times New Roman" w:hAnsi="Times New Roman" w:cs="Times New Roman"/>
                <w:sz w:val="20"/>
                <w:szCs w:val="20"/>
              </w:rPr>
              <w:t>3</w:t>
            </w:r>
            <w:r w:rsidR="00317EB4">
              <w:rPr>
                <w:rFonts w:ascii="Times New Roman" w:hAnsi="Times New Roman" w:cs="Times New Roman"/>
                <w:sz w:val="20"/>
                <w:szCs w:val="20"/>
              </w:rPr>
              <w:t>.</w:t>
            </w:r>
          </w:p>
        </w:tc>
        <w:tc>
          <w:tcPr>
            <w:tcW w:w="2102" w:type="pct"/>
            <w:gridSpan w:val="2"/>
            <w:tcBorders>
              <w:left w:val="single" w:sz="4" w:space="0" w:color="auto"/>
              <w:bottom w:val="single" w:sz="4" w:space="0" w:color="auto"/>
              <w:right w:val="single" w:sz="4" w:space="0" w:color="auto"/>
            </w:tcBorders>
          </w:tcPr>
          <w:p w:rsidR="004D7DF6" w:rsidRPr="00CF0B03" w:rsidRDefault="004D7DF6" w:rsidP="0007796E">
            <w:pPr>
              <w:rPr>
                <w:sz w:val="20"/>
                <w:szCs w:val="20"/>
              </w:rPr>
            </w:pPr>
            <w:r w:rsidRPr="00CF0B03">
              <w:rPr>
                <w:sz w:val="20"/>
                <w:szCs w:val="20"/>
              </w:rPr>
              <w:t xml:space="preserve">Сведения об оспаривании в суде юридическими лицами и индивидуальными </w:t>
            </w:r>
            <w:r w:rsidRPr="00CF0B03">
              <w:rPr>
                <w:sz w:val="20"/>
                <w:szCs w:val="20"/>
              </w:rPr>
              <w:lastRenderedPageBreak/>
              <w:t>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tc>
        <w:tc>
          <w:tcPr>
            <w:tcW w:w="2619" w:type="pct"/>
            <w:gridSpan w:val="5"/>
            <w:tcBorders>
              <w:top w:val="single" w:sz="4" w:space="0" w:color="auto"/>
              <w:left w:val="single" w:sz="4" w:space="0" w:color="auto"/>
              <w:bottom w:val="single" w:sz="4" w:space="0" w:color="auto"/>
            </w:tcBorders>
          </w:tcPr>
          <w:p w:rsidR="004D7DF6" w:rsidRPr="00CF0B03" w:rsidRDefault="004D7DF6" w:rsidP="0007796E">
            <w:pPr>
              <w:pStyle w:val="a9"/>
              <w:rPr>
                <w:rFonts w:ascii="Times New Roman" w:hAnsi="Times New Roman" w:cs="Times New Roman"/>
                <w:sz w:val="20"/>
                <w:szCs w:val="20"/>
              </w:rPr>
            </w:pPr>
            <w:r w:rsidRPr="00CF0B03">
              <w:rPr>
                <w:rFonts w:ascii="Times New Roman" w:hAnsi="Times New Roman" w:cs="Times New Roman"/>
                <w:sz w:val="20"/>
                <w:szCs w:val="20"/>
              </w:rPr>
              <w:lastRenderedPageBreak/>
              <w:t xml:space="preserve">Случаи оспаривания в суде юридическими лицами и индивидуальными предпринимателями оснований и </w:t>
            </w:r>
            <w:r w:rsidRPr="00CF0B03">
              <w:rPr>
                <w:rFonts w:ascii="Times New Roman" w:hAnsi="Times New Roman" w:cs="Times New Roman"/>
                <w:sz w:val="20"/>
                <w:szCs w:val="20"/>
              </w:rPr>
              <w:lastRenderedPageBreak/>
              <w:t>результатов проведения в отношении их мероприятий по контролю отсутствуют.</w:t>
            </w:r>
          </w:p>
        </w:tc>
      </w:tr>
    </w:tbl>
    <w:p w:rsidR="00886888" w:rsidRDefault="00886888" w:rsidP="00886888">
      <w:pPr>
        <w:rPr>
          <w:sz w:val="32"/>
          <w:szCs w:val="32"/>
        </w:rPr>
      </w:pPr>
    </w:p>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tbl>
      <w:tblPr>
        <w:tblW w:w="5000" w:type="pct"/>
        <w:tblBorders>
          <w:top w:val="single" w:sz="4" w:space="0" w:color="auto"/>
          <w:left w:val="single" w:sz="4" w:space="0" w:color="auto"/>
          <w:bottom w:val="single" w:sz="4" w:space="0" w:color="auto"/>
          <w:right w:val="single" w:sz="4" w:space="0" w:color="auto"/>
        </w:tblBorders>
        <w:tblLook w:val="0000"/>
      </w:tblPr>
      <w:tblGrid>
        <w:gridCol w:w="452"/>
        <w:gridCol w:w="216"/>
        <w:gridCol w:w="1564"/>
        <w:gridCol w:w="216"/>
        <w:gridCol w:w="799"/>
        <w:gridCol w:w="987"/>
        <w:gridCol w:w="463"/>
        <w:gridCol w:w="987"/>
        <w:gridCol w:w="987"/>
        <w:gridCol w:w="463"/>
        <w:gridCol w:w="987"/>
        <w:gridCol w:w="987"/>
        <w:gridCol w:w="376"/>
        <w:gridCol w:w="87"/>
      </w:tblGrid>
      <w:tr w:rsidR="004D7DF6" w:rsidRPr="00317EB4" w:rsidTr="0007796E">
        <w:tc>
          <w:tcPr>
            <w:tcW w:w="369" w:type="pct"/>
            <w:vMerge w:val="restar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N</w:t>
            </w:r>
          </w:p>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п/п</w:t>
            </w:r>
          </w:p>
        </w:tc>
        <w:tc>
          <w:tcPr>
            <w:tcW w:w="2140" w:type="pct"/>
            <w:gridSpan w:val="2"/>
            <w:vMerge w:val="restar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jc w:val="left"/>
              <w:rPr>
                <w:rFonts w:ascii="Times New Roman" w:hAnsi="Times New Roman" w:cs="Times New Roman"/>
                <w:sz w:val="20"/>
                <w:szCs w:val="20"/>
              </w:rPr>
            </w:pPr>
            <w:r w:rsidRPr="00317EB4">
              <w:rPr>
                <w:rFonts w:ascii="Times New Roman" w:hAnsi="Times New Roman" w:cs="Times New Roman"/>
                <w:sz w:val="20"/>
                <w:szCs w:val="20"/>
              </w:rPr>
              <w:t xml:space="preserve">Показатели эффективности муниципального контроля, рассчитанные на основании сведений, содержащихся в </w:t>
            </w:r>
            <w:hyperlink r:id="rId11" w:history="1">
              <w:r w:rsidRPr="00317EB4">
                <w:rPr>
                  <w:rStyle w:val="ad"/>
                  <w:rFonts w:ascii="Times New Roman" w:hAnsi="Times New Roman"/>
                  <w:sz w:val="20"/>
                  <w:szCs w:val="20"/>
                </w:rPr>
                <w:t>форме</w:t>
              </w:r>
            </w:hyperlink>
            <w:r w:rsidRPr="00317EB4">
              <w:rPr>
                <w:rFonts w:ascii="Times New Roman" w:hAnsi="Times New Roman" w:cs="Times New Roman"/>
                <w:sz w:val="20"/>
                <w:szCs w:val="20"/>
              </w:rPr>
              <w:t xml:space="preserve"> N 1-контроль "Сведения об осуществлении государственного контроля (надзора)", утверждаемой Росстатом:</w:t>
            </w:r>
          </w:p>
        </w:tc>
        <w:tc>
          <w:tcPr>
            <w:tcW w:w="2491" w:type="pct"/>
            <w:gridSpan w:val="11"/>
            <w:tcBorders>
              <w:top w:val="single" w:sz="4" w:space="0" w:color="auto"/>
              <w:left w:val="single" w:sz="4" w:space="0" w:color="auto"/>
              <w:bottom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Данные анализа и оценки показателей эффективности муниципального контроля, в том числе в динамике (по полугодиям)</w:t>
            </w:r>
          </w:p>
        </w:tc>
      </w:tr>
      <w:tr w:rsidR="00317EB4" w:rsidRPr="00317EB4" w:rsidTr="0007796E">
        <w:tc>
          <w:tcPr>
            <w:tcW w:w="369" w:type="pct"/>
            <w:vMerge/>
            <w:tcBorders>
              <w:top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p>
        </w:tc>
        <w:tc>
          <w:tcPr>
            <w:tcW w:w="2140" w:type="pct"/>
            <w:gridSpan w:val="2"/>
            <w:vMerge/>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p>
        </w:tc>
        <w:tc>
          <w:tcPr>
            <w:tcW w:w="777" w:type="pct"/>
            <w:gridSpan w:val="4"/>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Значения показателей за отчетный период</w:t>
            </w:r>
          </w:p>
        </w:tc>
        <w:tc>
          <w:tcPr>
            <w:tcW w:w="857" w:type="pct"/>
            <w:gridSpan w:val="3"/>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Значения показателей за предшествующий период</w:t>
            </w:r>
          </w:p>
        </w:tc>
        <w:tc>
          <w:tcPr>
            <w:tcW w:w="857" w:type="pct"/>
            <w:gridSpan w:val="4"/>
            <w:tcBorders>
              <w:top w:val="single" w:sz="4" w:space="0" w:color="auto"/>
              <w:left w:val="single" w:sz="4" w:space="0" w:color="auto"/>
              <w:bottom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Причины отклонения значений показателей (более 10 процентов)</w:t>
            </w:r>
          </w:p>
        </w:tc>
      </w:tr>
      <w:tr w:rsidR="00317EB4" w:rsidRPr="00317EB4" w:rsidTr="0007796E">
        <w:tc>
          <w:tcPr>
            <w:tcW w:w="369" w:type="pct"/>
            <w:vMerge/>
            <w:tcBorders>
              <w:top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p>
        </w:tc>
        <w:tc>
          <w:tcPr>
            <w:tcW w:w="2140" w:type="pct"/>
            <w:gridSpan w:val="2"/>
            <w:vMerge/>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p>
        </w:tc>
        <w:tc>
          <w:tcPr>
            <w:tcW w:w="301"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первое полугодие</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второе</w:t>
            </w:r>
          </w:p>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полугодие</w:t>
            </w:r>
          </w:p>
        </w:tc>
        <w:tc>
          <w:tcPr>
            <w:tcW w:w="190"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год</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первое полугодие</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второе</w:t>
            </w:r>
          </w:p>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полугодие</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год</w:t>
            </w:r>
          </w:p>
        </w:tc>
        <w:tc>
          <w:tcPr>
            <w:tcW w:w="333"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первое полугодие</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второе</w:t>
            </w:r>
          </w:p>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полугодие</w:t>
            </w:r>
          </w:p>
        </w:tc>
        <w:tc>
          <w:tcPr>
            <w:tcW w:w="238" w:type="pct"/>
            <w:gridSpan w:val="2"/>
            <w:tcBorders>
              <w:top w:val="single" w:sz="4" w:space="0" w:color="auto"/>
              <w:left w:val="single" w:sz="4" w:space="0" w:color="auto"/>
              <w:bottom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год</w:t>
            </w:r>
          </w:p>
        </w:tc>
      </w:tr>
      <w:tr w:rsidR="00317EB4"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1</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2</w:t>
            </w:r>
          </w:p>
        </w:tc>
        <w:tc>
          <w:tcPr>
            <w:tcW w:w="301"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3</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4</w:t>
            </w:r>
          </w:p>
        </w:tc>
        <w:tc>
          <w:tcPr>
            <w:tcW w:w="190"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5</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6</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7</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8</w:t>
            </w:r>
          </w:p>
        </w:tc>
        <w:tc>
          <w:tcPr>
            <w:tcW w:w="333"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9</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10</w:t>
            </w:r>
          </w:p>
        </w:tc>
        <w:tc>
          <w:tcPr>
            <w:tcW w:w="238" w:type="pct"/>
            <w:gridSpan w:val="2"/>
            <w:tcBorders>
              <w:top w:val="single" w:sz="4" w:space="0" w:color="auto"/>
              <w:left w:val="single" w:sz="4" w:space="0" w:color="auto"/>
              <w:bottom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11</w:t>
            </w:r>
          </w:p>
        </w:tc>
      </w:tr>
      <w:tr w:rsidR="00317EB4"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1.</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Доля проведенных плановых проверок от общего количества запланированных проверок, процентов</w:t>
            </w:r>
          </w:p>
        </w:tc>
        <w:tc>
          <w:tcPr>
            <w:tcW w:w="301"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333"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2.</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 xml:space="preserve">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w:t>
            </w:r>
            <w:r w:rsidRPr="00317EB4">
              <w:rPr>
                <w:rFonts w:ascii="Times New Roman" w:hAnsi="Times New Roman" w:cs="Times New Roman"/>
                <w:sz w:val="20"/>
                <w:szCs w:val="20"/>
              </w:rPr>
              <w:lastRenderedPageBreak/>
              <w:t>отказано от общего числа заявлений, направленных в органы прокуратуры, процентов</w:t>
            </w:r>
          </w:p>
        </w:tc>
        <w:tc>
          <w:tcPr>
            <w:tcW w:w="301"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lastRenderedPageBreak/>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rPr>
                <w:sz w:val="20"/>
                <w:szCs w:val="20"/>
              </w:rPr>
            </w:pPr>
            <w:r w:rsidRPr="00317EB4">
              <w:rPr>
                <w:sz w:val="20"/>
                <w:szCs w:val="20"/>
              </w:rPr>
              <w:t>0</w:t>
            </w:r>
          </w:p>
        </w:tc>
        <w:tc>
          <w:tcPr>
            <w:tcW w:w="333"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rPr>
                <w:sz w:val="20"/>
                <w:szCs w:val="20"/>
              </w:rPr>
            </w:pPr>
            <w:r w:rsidRPr="00317EB4">
              <w:rPr>
                <w:sz w:val="20"/>
                <w:szCs w:val="20"/>
              </w:rPr>
              <w:t>0</w:t>
            </w:r>
          </w:p>
        </w:tc>
        <w:tc>
          <w:tcPr>
            <w:tcW w:w="238" w:type="pct"/>
            <w:gridSpan w:val="2"/>
            <w:tcBorders>
              <w:top w:val="single" w:sz="4" w:space="0" w:color="auto"/>
              <w:left w:val="single" w:sz="4" w:space="0" w:color="auto"/>
              <w:bottom w:val="single" w:sz="4" w:space="0" w:color="auto"/>
            </w:tcBorders>
          </w:tcPr>
          <w:p w:rsidR="004D7DF6" w:rsidRPr="00317EB4" w:rsidRDefault="004D7DF6" w:rsidP="0007796E">
            <w:pPr>
              <w:rPr>
                <w:sz w:val="20"/>
                <w:szCs w:val="20"/>
              </w:rPr>
            </w:pPr>
            <w:r w:rsidRPr="00317EB4">
              <w:rPr>
                <w:sz w:val="20"/>
                <w:szCs w:val="20"/>
              </w:rPr>
              <w:t>0</w:t>
            </w:r>
          </w:p>
        </w:tc>
      </w:tr>
      <w:tr w:rsidR="00317EB4"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3.</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Доля проверок, результаты которых признаны недействительными, от общего числа проведенных проверок, процентов</w:t>
            </w:r>
          </w:p>
        </w:tc>
        <w:tc>
          <w:tcPr>
            <w:tcW w:w="301"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333"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4.</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301"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333"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5.</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Доля юридических лиц, индивидуальных предпринимателей, в отношении которых органами муниципального контроля проведены проверки, от общего количества юридических лиц, индивидуальных предпринимателе</w:t>
            </w:r>
            <w:r w:rsidRPr="00317EB4">
              <w:rPr>
                <w:rFonts w:ascii="Times New Roman" w:hAnsi="Times New Roman" w:cs="Times New Roman"/>
                <w:sz w:val="20"/>
                <w:szCs w:val="20"/>
              </w:rPr>
              <w:lastRenderedPageBreak/>
              <w:t>й, осуществляющих деятельность на территории Российской Федерации, соответствующего субъекта Российской Федерации, деятельность которых подлежит муниципальному контролю, процентов</w:t>
            </w:r>
          </w:p>
        </w:tc>
        <w:tc>
          <w:tcPr>
            <w:tcW w:w="301"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lastRenderedPageBreak/>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333"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6.</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Среднее количество проверок, проведенных в отношении одного юридического лица, индивидуального предпринимателя, единиц</w:t>
            </w:r>
          </w:p>
        </w:tc>
        <w:tc>
          <w:tcPr>
            <w:tcW w:w="301"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333"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7.</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Доля проведенных внеплановых проверок от общего количества проведенных проверок, процентов</w:t>
            </w:r>
          </w:p>
        </w:tc>
        <w:tc>
          <w:tcPr>
            <w:tcW w:w="301"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333"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8.</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301"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333"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9.</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w:t>
            </w:r>
            <w:r w:rsidRPr="00317EB4">
              <w:rPr>
                <w:rFonts w:ascii="Times New Roman" w:hAnsi="Times New Roman" w:cs="Times New Roman"/>
                <w:sz w:val="20"/>
                <w:szCs w:val="20"/>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процентов</w:t>
            </w:r>
          </w:p>
        </w:tc>
        <w:tc>
          <w:tcPr>
            <w:tcW w:w="301"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lastRenderedPageBreak/>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333"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10.</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sidRPr="00317EB4">
              <w:rPr>
                <w:rFonts w:ascii="Times New Roman" w:hAnsi="Times New Roman" w:cs="Times New Roman"/>
                <w:sz w:val="20"/>
                <w:szCs w:val="20"/>
              </w:rPr>
              <w:lastRenderedPageBreak/>
              <w:t>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w:t>
            </w:r>
          </w:p>
        </w:tc>
        <w:tc>
          <w:tcPr>
            <w:tcW w:w="301"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lastRenderedPageBreak/>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333"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11.</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Доля проверок, по итогам которых выявлены правонарушения, от общего числа проведенных плановых и внеплановых проверок, процентов</w:t>
            </w:r>
          </w:p>
        </w:tc>
        <w:tc>
          <w:tcPr>
            <w:tcW w:w="301"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333"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12.</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301"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333"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13.</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 xml:space="preserve">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w:t>
            </w:r>
            <w:r w:rsidRPr="00317EB4">
              <w:rPr>
                <w:rFonts w:ascii="Times New Roman" w:hAnsi="Times New Roman" w:cs="Times New Roman"/>
                <w:sz w:val="20"/>
                <w:szCs w:val="20"/>
              </w:rPr>
              <w:lastRenderedPageBreak/>
              <w:t>возбуждены дела об административных правонарушениях, процентов</w:t>
            </w:r>
          </w:p>
        </w:tc>
        <w:tc>
          <w:tcPr>
            <w:tcW w:w="301"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lastRenderedPageBreak/>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333"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14.</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
        </w:tc>
        <w:tc>
          <w:tcPr>
            <w:tcW w:w="301"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333"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15.</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w:t>
            </w:r>
            <w:r w:rsidRPr="00317EB4">
              <w:rPr>
                <w:rFonts w:ascii="Times New Roman" w:hAnsi="Times New Roman" w:cs="Times New Roman"/>
                <w:sz w:val="20"/>
                <w:szCs w:val="20"/>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
        </w:tc>
        <w:tc>
          <w:tcPr>
            <w:tcW w:w="301"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lastRenderedPageBreak/>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333"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16.</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w:t>
            </w:r>
            <w:r w:rsidRPr="00317EB4">
              <w:rPr>
                <w:rFonts w:ascii="Times New Roman" w:hAnsi="Times New Roman" w:cs="Times New Roman"/>
                <w:sz w:val="20"/>
                <w:szCs w:val="20"/>
              </w:rPr>
              <w:lastRenderedPageBreak/>
              <w:t>видам ущерба), единиц</w:t>
            </w:r>
          </w:p>
        </w:tc>
        <w:tc>
          <w:tcPr>
            <w:tcW w:w="301"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lastRenderedPageBreak/>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333"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17.</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301"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333"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18.</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rPr>
                <w:sz w:val="20"/>
                <w:szCs w:val="20"/>
              </w:rPr>
            </w:pPr>
            <w:bookmarkStart w:id="1" w:name="sub_1000620"/>
            <w:r w:rsidRPr="00317EB4">
              <w:rPr>
                <w:color w:val="000000"/>
                <w:sz w:val="20"/>
                <w:szCs w:val="20"/>
              </w:rPr>
              <w:t>Отношение суммы взысканных административных штрафов к общей сумме наложенных административных штрафов, процентов</w:t>
            </w:r>
            <w:bookmarkEnd w:id="1"/>
          </w:p>
        </w:tc>
        <w:tc>
          <w:tcPr>
            <w:tcW w:w="301"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333"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19.</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rPr>
                <w:sz w:val="20"/>
                <w:szCs w:val="20"/>
              </w:rPr>
            </w:pPr>
            <w:r w:rsidRPr="00317EB4">
              <w:rPr>
                <w:color w:val="000000"/>
                <w:sz w:val="20"/>
                <w:szCs w:val="20"/>
              </w:rPr>
              <w:t>Средний размер наложенного административного штрафа в том числе на должностных лиц и юридических лиц, тыс. рублей</w:t>
            </w:r>
          </w:p>
        </w:tc>
        <w:tc>
          <w:tcPr>
            <w:tcW w:w="301"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333"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20.</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rPr>
                <w:sz w:val="20"/>
                <w:szCs w:val="20"/>
              </w:rPr>
            </w:pPr>
            <w:bookmarkStart w:id="2" w:name="sub_1000622"/>
            <w:r w:rsidRPr="00317EB4">
              <w:rPr>
                <w:color w:val="000000"/>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процентов от общего количества проверок, в результате которых выявлены нарушения обязательных требований</w:t>
            </w:r>
            <w:bookmarkEnd w:id="2"/>
          </w:p>
        </w:tc>
        <w:tc>
          <w:tcPr>
            <w:tcW w:w="301"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333"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t>0</w:t>
            </w:r>
          </w:p>
        </w:tc>
      </w:tr>
      <w:tr w:rsidR="004D7DF6"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21.</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 xml:space="preserve">Показатели, характеризующие особенности осуществления муниципального контроля в соответствующих сферах деятельности, расчет и анализ </w:t>
            </w:r>
            <w:r w:rsidRPr="00317EB4">
              <w:rPr>
                <w:rFonts w:ascii="Times New Roman" w:hAnsi="Times New Roman" w:cs="Times New Roman"/>
                <w:sz w:val="20"/>
                <w:szCs w:val="20"/>
              </w:rPr>
              <w:lastRenderedPageBreak/>
              <w:t>которых проводится органами муниципального контроля на основании сведений ведомственных статистических наблюдений</w:t>
            </w:r>
          </w:p>
        </w:tc>
        <w:tc>
          <w:tcPr>
            <w:tcW w:w="2491" w:type="pct"/>
            <w:gridSpan w:val="11"/>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sz w:val="20"/>
                <w:szCs w:val="20"/>
              </w:rPr>
              <w:lastRenderedPageBreak/>
              <w:t>В соответствии с «Административным регламентом по осуществлению муниципального жилищного контроля Черемшанского муниципального района Республики Татарстан» полномочия по предъявлению денежных взысканий на Исполнительный комитет не возложены. Поэтому финансовые показатели работы по муниципальному жилищному контролю отсутствуют.</w:t>
            </w:r>
          </w:p>
        </w:tc>
      </w:tr>
      <w:tr w:rsidR="004D7DF6"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22.</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Действия органов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2491" w:type="pct"/>
            <w:gridSpan w:val="11"/>
            <w:tcBorders>
              <w:top w:val="single" w:sz="4" w:space="0" w:color="auto"/>
              <w:left w:val="single" w:sz="4" w:space="0" w:color="auto"/>
              <w:bottom w:val="single" w:sz="4" w:space="0" w:color="auto"/>
            </w:tcBorders>
          </w:tcPr>
          <w:p w:rsidR="004D7DF6" w:rsidRPr="00317EB4" w:rsidRDefault="004D7DF6" w:rsidP="0007796E">
            <w:pPr>
              <w:pStyle w:val="a9"/>
              <w:jc w:val="center"/>
              <w:rPr>
                <w:rFonts w:ascii="Times New Roman" w:hAnsi="Times New Roman" w:cs="Times New Roman"/>
                <w:sz w:val="20"/>
                <w:szCs w:val="20"/>
              </w:rPr>
            </w:pPr>
          </w:p>
          <w:p w:rsidR="004D7DF6" w:rsidRPr="00317EB4" w:rsidRDefault="004D7DF6" w:rsidP="0007796E">
            <w:pPr>
              <w:pStyle w:val="a9"/>
              <w:jc w:val="center"/>
              <w:rPr>
                <w:rFonts w:ascii="Times New Roman" w:hAnsi="Times New Roman" w:cs="Times New Roman"/>
                <w:sz w:val="20"/>
                <w:szCs w:val="20"/>
              </w:rPr>
            </w:pPr>
          </w:p>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Отсутствуют</w:t>
            </w:r>
          </w:p>
        </w:tc>
      </w:tr>
      <w:tr w:rsidR="004D7DF6" w:rsidRPr="00317EB4" w:rsidTr="0007796E">
        <w:tc>
          <w:tcPr>
            <w:tcW w:w="369" w:type="pct"/>
            <w:tcBorders>
              <w:top w:val="single" w:sz="4" w:space="0" w:color="auto"/>
              <w:bottom w:val="single" w:sz="4" w:space="0" w:color="auto"/>
              <w:right w:val="single" w:sz="4" w:space="0" w:color="auto"/>
            </w:tcBorders>
          </w:tcPr>
          <w:p w:rsidR="004D7DF6" w:rsidRPr="00317EB4" w:rsidRDefault="004D7DF6"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23.</w:t>
            </w:r>
          </w:p>
        </w:tc>
        <w:tc>
          <w:tcPr>
            <w:tcW w:w="2140" w:type="pct"/>
            <w:gridSpan w:val="2"/>
            <w:tcBorders>
              <w:top w:val="single" w:sz="4" w:space="0" w:color="auto"/>
              <w:left w:val="single" w:sz="4" w:space="0" w:color="auto"/>
              <w:bottom w:val="single" w:sz="4" w:space="0" w:color="auto"/>
              <w:right w:val="single" w:sz="4" w:space="0" w:color="auto"/>
            </w:tcBorders>
          </w:tcPr>
          <w:p w:rsidR="004D7DF6" w:rsidRPr="00317EB4" w:rsidRDefault="004D7DF6" w:rsidP="0007796E">
            <w:pPr>
              <w:pStyle w:val="ab"/>
              <w:rPr>
                <w:rFonts w:ascii="Times New Roman" w:hAnsi="Times New Roman" w:cs="Times New Roman"/>
                <w:sz w:val="20"/>
                <w:szCs w:val="20"/>
              </w:rPr>
            </w:pPr>
            <w:r w:rsidRPr="00317EB4">
              <w:rPr>
                <w:rFonts w:ascii="Times New Roman" w:hAnsi="Times New Roman" w:cs="Times New Roman"/>
                <w:sz w:val="20"/>
                <w:szCs w:val="20"/>
              </w:rPr>
              <w:t>Оценка и прогноз состояния исполнения обязательных требований законодательства Российской Федерации в соответствующей сфере деятельности</w:t>
            </w:r>
          </w:p>
        </w:tc>
        <w:tc>
          <w:tcPr>
            <w:tcW w:w="2491" w:type="pct"/>
            <w:gridSpan w:val="11"/>
            <w:tcBorders>
              <w:top w:val="single" w:sz="4" w:space="0" w:color="auto"/>
              <w:left w:val="single" w:sz="4" w:space="0" w:color="auto"/>
              <w:bottom w:val="single" w:sz="4" w:space="0" w:color="auto"/>
            </w:tcBorders>
          </w:tcPr>
          <w:p w:rsidR="004D7DF6" w:rsidRPr="00317EB4" w:rsidRDefault="004D7DF6" w:rsidP="0007796E">
            <w:pPr>
              <w:pStyle w:val="a9"/>
              <w:rPr>
                <w:rFonts w:ascii="Times New Roman" w:hAnsi="Times New Roman" w:cs="Times New Roman"/>
                <w:sz w:val="20"/>
                <w:szCs w:val="20"/>
              </w:rPr>
            </w:pPr>
            <w:r w:rsidRPr="00317EB4">
              <w:rPr>
                <w:rFonts w:ascii="Times New Roman" w:hAnsi="Times New Roman" w:cs="Times New Roman"/>
                <w:color w:val="000000"/>
                <w:sz w:val="20"/>
                <w:szCs w:val="20"/>
              </w:rPr>
              <w:t xml:space="preserve">Требования, установленные законодательством в сфере муниципального жилищного контроля юридическими лицами и индивидуальными предпринимателями на территории Черемшанского муниципального района  выполняются.   </w:t>
            </w:r>
          </w:p>
        </w:tc>
      </w:tr>
      <w:tr w:rsidR="00317EB4" w:rsidRPr="00317EB4" w:rsidTr="0007796E">
        <w:tc>
          <w:tcPr>
            <w:tcW w:w="369" w:type="pct"/>
            <w:tcBorders>
              <w:top w:val="single" w:sz="4" w:space="0" w:color="auto"/>
              <w:left w:val="single" w:sz="4" w:space="0" w:color="auto"/>
              <w:bottom w:val="single" w:sz="4" w:space="0" w:color="auto"/>
              <w:right w:val="single" w:sz="4" w:space="0" w:color="auto"/>
            </w:tcBorders>
          </w:tcPr>
          <w:p w:rsidR="003D183A" w:rsidRPr="00317EB4" w:rsidRDefault="003D183A" w:rsidP="003D183A">
            <w:pPr>
              <w:pStyle w:val="a9"/>
              <w:jc w:val="center"/>
              <w:rPr>
                <w:rFonts w:ascii="Times New Roman" w:hAnsi="Times New Roman" w:cs="Times New Roman"/>
                <w:sz w:val="20"/>
                <w:szCs w:val="20"/>
              </w:rPr>
            </w:pPr>
            <w:r w:rsidRPr="00317EB4">
              <w:rPr>
                <w:rFonts w:ascii="Times New Roman" w:hAnsi="Times New Roman" w:cs="Times New Roman"/>
                <w:sz w:val="20"/>
                <w:szCs w:val="20"/>
              </w:rPr>
              <w:t>№</w:t>
            </w:r>
          </w:p>
          <w:p w:rsidR="003D183A" w:rsidRPr="00317EB4" w:rsidRDefault="003D183A" w:rsidP="003D183A">
            <w:pPr>
              <w:pStyle w:val="a9"/>
              <w:jc w:val="center"/>
              <w:rPr>
                <w:rFonts w:ascii="Times New Roman" w:hAnsi="Times New Roman" w:cs="Times New Roman"/>
                <w:sz w:val="20"/>
                <w:szCs w:val="20"/>
              </w:rPr>
            </w:pPr>
            <w:r w:rsidRPr="00317EB4">
              <w:rPr>
                <w:rFonts w:ascii="Times New Roman" w:hAnsi="Times New Roman" w:cs="Times New Roman"/>
                <w:sz w:val="20"/>
                <w:szCs w:val="20"/>
              </w:rPr>
              <w:t>п/п</w:t>
            </w:r>
          </w:p>
        </w:tc>
        <w:tc>
          <w:tcPr>
            <w:tcW w:w="2140"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b"/>
              <w:rPr>
                <w:rFonts w:ascii="Times New Roman" w:hAnsi="Times New Roman" w:cs="Times New Roman"/>
                <w:sz w:val="20"/>
                <w:szCs w:val="20"/>
              </w:rPr>
            </w:pPr>
            <w:r w:rsidRPr="00317EB4">
              <w:rPr>
                <w:rFonts w:ascii="Times New Roman" w:hAnsi="Times New Roman" w:cs="Times New Roman"/>
                <w:sz w:val="20"/>
                <w:szCs w:val="20"/>
              </w:rPr>
              <w:t xml:space="preserve">Показатели эффективности муниципального контроля, рассчитанные на основании сведений, содержащихся в </w:t>
            </w:r>
            <w:hyperlink r:id="rId12" w:history="1">
              <w:r w:rsidRPr="00317EB4">
                <w:rPr>
                  <w:rStyle w:val="ac"/>
                  <w:rFonts w:ascii="Times New Roman" w:hAnsi="Times New Roman"/>
                  <w:sz w:val="20"/>
                  <w:szCs w:val="20"/>
                </w:rPr>
                <w:t>форме № 1-контроль</w:t>
              </w:r>
            </w:hyperlink>
            <w:r w:rsidRPr="00317EB4">
              <w:rPr>
                <w:rFonts w:ascii="Times New Roman" w:hAnsi="Times New Roman" w:cs="Times New Roman"/>
                <w:sz w:val="20"/>
                <w:szCs w:val="20"/>
              </w:rPr>
              <w:t xml:space="preserve"> «Сведения об осуществлении муниципального контроля», утверждаемой Росстатом:</w:t>
            </w:r>
          </w:p>
        </w:tc>
        <w:tc>
          <w:tcPr>
            <w:tcW w:w="2491" w:type="pct"/>
            <w:gridSpan w:val="11"/>
            <w:tcBorders>
              <w:top w:val="single" w:sz="4" w:space="0" w:color="auto"/>
              <w:left w:val="single" w:sz="4" w:space="0" w:color="auto"/>
              <w:bottom w:val="single" w:sz="4" w:space="0" w:color="auto"/>
              <w:right w:val="single" w:sz="4" w:space="0" w:color="auto"/>
            </w:tcBorders>
          </w:tcPr>
          <w:p w:rsidR="003D183A" w:rsidRPr="00317EB4" w:rsidRDefault="003D183A" w:rsidP="003D183A">
            <w:pPr>
              <w:pStyle w:val="a9"/>
              <w:rPr>
                <w:rFonts w:ascii="Times New Roman" w:hAnsi="Times New Roman" w:cs="Times New Roman"/>
                <w:color w:val="000000"/>
                <w:sz w:val="20"/>
                <w:szCs w:val="20"/>
              </w:rPr>
            </w:pPr>
            <w:r w:rsidRPr="00317EB4">
              <w:rPr>
                <w:rFonts w:ascii="Times New Roman" w:hAnsi="Times New Roman" w:cs="Times New Roman"/>
                <w:color w:val="000000"/>
                <w:sz w:val="20"/>
                <w:szCs w:val="20"/>
              </w:rPr>
              <w:t>Данные анализа и оценки показателей эффективности контроля, в том числе в динамике (по полугодиям)</w:t>
            </w:r>
          </w:p>
        </w:tc>
      </w:tr>
      <w:tr w:rsidR="00317EB4" w:rsidRPr="00317EB4" w:rsidTr="0007796E">
        <w:tc>
          <w:tcPr>
            <w:tcW w:w="381" w:type="pct"/>
            <w:gridSpan w:val="2"/>
            <w:vMerge w:val="restart"/>
            <w:tcBorders>
              <w:right w:val="single" w:sz="4" w:space="0" w:color="auto"/>
            </w:tcBorders>
          </w:tcPr>
          <w:p w:rsidR="003D183A" w:rsidRPr="00317EB4" w:rsidRDefault="003D183A" w:rsidP="0007796E">
            <w:pPr>
              <w:pStyle w:val="a9"/>
              <w:rPr>
                <w:rFonts w:ascii="Times New Roman" w:hAnsi="Times New Roman" w:cs="Times New Roman"/>
                <w:sz w:val="20"/>
                <w:szCs w:val="20"/>
              </w:rPr>
            </w:pPr>
          </w:p>
        </w:tc>
        <w:tc>
          <w:tcPr>
            <w:tcW w:w="2143" w:type="pct"/>
            <w:gridSpan w:val="2"/>
            <w:vMerge w:val="restart"/>
            <w:tcBorders>
              <w:left w:val="single" w:sz="4" w:space="0" w:color="auto"/>
              <w:right w:val="single" w:sz="4" w:space="0" w:color="auto"/>
            </w:tcBorders>
          </w:tcPr>
          <w:p w:rsidR="003D183A" w:rsidRPr="00317EB4" w:rsidRDefault="003D183A" w:rsidP="0007796E">
            <w:pPr>
              <w:pStyle w:val="a9"/>
              <w:rPr>
                <w:rFonts w:ascii="Times New Roman" w:hAnsi="Times New Roman" w:cs="Times New Roman"/>
                <w:sz w:val="20"/>
                <w:szCs w:val="20"/>
              </w:rPr>
            </w:pPr>
          </w:p>
        </w:tc>
        <w:tc>
          <w:tcPr>
            <w:tcW w:w="762" w:type="pct"/>
            <w:gridSpan w:val="3"/>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Значения показателей за отчетный период</w:t>
            </w:r>
          </w:p>
        </w:tc>
        <w:tc>
          <w:tcPr>
            <w:tcW w:w="857" w:type="pct"/>
            <w:gridSpan w:val="3"/>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Значения показателей за предшествующий период</w:t>
            </w:r>
          </w:p>
        </w:tc>
        <w:tc>
          <w:tcPr>
            <w:tcW w:w="857" w:type="pct"/>
            <w:gridSpan w:val="4"/>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 xml:space="preserve">Причины отклонения значений показателей </w:t>
            </w:r>
            <w:r w:rsidRPr="00317EB4">
              <w:rPr>
                <w:rFonts w:ascii="Times New Roman" w:hAnsi="Times New Roman" w:cs="Times New Roman"/>
                <w:sz w:val="20"/>
                <w:szCs w:val="20"/>
              </w:rPr>
              <w:lastRenderedPageBreak/>
              <w:t>(более 10 процентов)</w:t>
            </w:r>
          </w:p>
        </w:tc>
      </w:tr>
      <w:tr w:rsidR="00317EB4" w:rsidRPr="00317EB4" w:rsidTr="0007796E">
        <w:trPr>
          <w:trHeight w:val="793"/>
        </w:trPr>
        <w:tc>
          <w:tcPr>
            <w:tcW w:w="381" w:type="pct"/>
            <w:gridSpan w:val="2"/>
            <w:vMerge/>
            <w:tcBorders>
              <w:right w:val="single" w:sz="4" w:space="0" w:color="auto"/>
            </w:tcBorders>
          </w:tcPr>
          <w:p w:rsidR="003D183A" w:rsidRPr="00317EB4" w:rsidRDefault="003D183A" w:rsidP="0007796E">
            <w:pPr>
              <w:pStyle w:val="a9"/>
              <w:rPr>
                <w:rFonts w:ascii="Times New Roman" w:hAnsi="Times New Roman" w:cs="Times New Roman"/>
                <w:sz w:val="20"/>
                <w:szCs w:val="20"/>
              </w:rPr>
            </w:pPr>
          </w:p>
        </w:tc>
        <w:tc>
          <w:tcPr>
            <w:tcW w:w="2143" w:type="pct"/>
            <w:gridSpan w:val="2"/>
            <w:vMerge/>
            <w:tcBorders>
              <w:left w:val="single" w:sz="4" w:space="0" w:color="auto"/>
              <w:right w:val="single" w:sz="4" w:space="0" w:color="auto"/>
            </w:tcBorders>
          </w:tcPr>
          <w:p w:rsidR="003D183A" w:rsidRPr="00317EB4" w:rsidRDefault="003D183A" w:rsidP="0007796E">
            <w:pPr>
              <w:pStyle w:val="a9"/>
              <w:rPr>
                <w:rFonts w:ascii="Times New Roman" w:hAnsi="Times New Roman" w:cs="Times New Roman"/>
                <w:sz w:val="20"/>
                <w:szCs w:val="20"/>
              </w:rPr>
            </w:pPr>
          </w:p>
        </w:tc>
        <w:tc>
          <w:tcPr>
            <w:tcW w:w="286" w:type="pct"/>
            <w:tcBorders>
              <w:top w:val="single" w:sz="4" w:space="0" w:color="auto"/>
              <w:left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первое полу-</w:t>
            </w:r>
          </w:p>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годие</w:t>
            </w:r>
          </w:p>
        </w:tc>
        <w:tc>
          <w:tcPr>
            <w:tcW w:w="286" w:type="pct"/>
            <w:tcBorders>
              <w:top w:val="single" w:sz="4" w:space="0" w:color="auto"/>
              <w:left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второе полу-</w:t>
            </w:r>
          </w:p>
          <w:p w:rsidR="003D183A" w:rsidRPr="00317EB4" w:rsidRDefault="003D183A" w:rsidP="0007796E">
            <w:pPr>
              <w:jc w:val="center"/>
              <w:rPr>
                <w:sz w:val="20"/>
                <w:szCs w:val="20"/>
              </w:rPr>
            </w:pPr>
            <w:r w:rsidRPr="00317EB4">
              <w:rPr>
                <w:sz w:val="20"/>
                <w:szCs w:val="20"/>
              </w:rPr>
              <w:t>годие</w:t>
            </w:r>
          </w:p>
        </w:tc>
        <w:tc>
          <w:tcPr>
            <w:tcW w:w="190" w:type="pct"/>
            <w:tcBorders>
              <w:top w:val="single" w:sz="4" w:space="0" w:color="auto"/>
              <w:left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год</w:t>
            </w:r>
          </w:p>
        </w:tc>
        <w:tc>
          <w:tcPr>
            <w:tcW w:w="286" w:type="pct"/>
            <w:tcBorders>
              <w:top w:val="single" w:sz="4" w:space="0" w:color="auto"/>
              <w:left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первое полу-</w:t>
            </w:r>
          </w:p>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годие</w:t>
            </w:r>
          </w:p>
        </w:tc>
        <w:tc>
          <w:tcPr>
            <w:tcW w:w="286" w:type="pct"/>
            <w:tcBorders>
              <w:top w:val="single" w:sz="4" w:space="0" w:color="auto"/>
              <w:left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второе полу-</w:t>
            </w:r>
          </w:p>
          <w:p w:rsidR="003D183A" w:rsidRPr="00317EB4" w:rsidRDefault="003D183A" w:rsidP="0007796E">
            <w:pPr>
              <w:jc w:val="center"/>
              <w:rPr>
                <w:sz w:val="20"/>
                <w:szCs w:val="20"/>
              </w:rPr>
            </w:pPr>
            <w:r w:rsidRPr="00317EB4">
              <w:rPr>
                <w:sz w:val="20"/>
                <w:szCs w:val="20"/>
              </w:rPr>
              <w:t>годие</w:t>
            </w:r>
          </w:p>
        </w:tc>
        <w:tc>
          <w:tcPr>
            <w:tcW w:w="286" w:type="pct"/>
            <w:tcBorders>
              <w:top w:val="single" w:sz="4" w:space="0" w:color="auto"/>
              <w:left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год</w:t>
            </w:r>
          </w:p>
        </w:tc>
        <w:tc>
          <w:tcPr>
            <w:tcW w:w="333" w:type="pct"/>
            <w:tcBorders>
              <w:top w:val="single" w:sz="4" w:space="0" w:color="auto"/>
              <w:left w:val="single" w:sz="4" w:space="0" w:color="auto"/>
            </w:tcBorders>
          </w:tcPr>
          <w:p w:rsidR="003D183A" w:rsidRPr="00317EB4" w:rsidRDefault="003D183A" w:rsidP="0007796E">
            <w:pPr>
              <w:pStyle w:val="a9"/>
              <w:ind w:right="-108"/>
              <w:jc w:val="center"/>
              <w:rPr>
                <w:rFonts w:ascii="Times New Roman" w:hAnsi="Times New Roman" w:cs="Times New Roman"/>
                <w:sz w:val="20"/>
                <w:szCs w:val="20"/>
              </w:rPr>
            </w:pPr>
            <w:r w:rsidRPr="00317EB4">
              <w:rPr>
                <w:rFonts w:ascii="Times New Roman" w:hAnsi="Times New Roman" w:cs="Times New Roman"/>
                <w:sz w:val="20"/>
                <w:szCs w:val="20"/>
              </w:rPr>
              <w:t>первое полу-</w:t>
            </w:r>
          </w:p>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годие</w:t>
            </w:r>
          </w:p>
        </w:tc>
        <w:tc>
          <w:tcPr>
            <w:tcW w:w="286" w:type="pct"/>
            <w:tcBorders>
              <w:top w:val="single" w:sz="4" w:space="0" w:color="auto"/>
              <w:lef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второе полу-</w:t>
            </w:r>
          </w:p>
          <w:p w:rsidR="003D183A" w:rsidRPr="00317EB4" w:rsidRDefault="003D183A" w:rsidP="0007796E">
            <w:pPr>
              <w:jc w:val="center"/>
              <w:rPr>
                <w:sz w:val="20"/>
                <w:szCs w:val="20"/>
              </w:rPr>
            </w:pPr>
            <w:r w:rsidRPr="00317EB4">
              <w:rPr>
                <w:sz w:val="20"/>
                <w:szCs w:val="20"/>
              </w:rPr>
              <w:t>годие</w:t>
            </w:r>
          </w:p>
        </w:tc>
        <w:tc>
          <w:tcPr>
            <w:tcW w:w="238" w:type="pct"/>
            <w:gridSpan w:val="2"/>
            <w:tcBorders>
              <w:top w:val="single" w:sz="4" w:space="0" w:color="auto"/>
              <w:lef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год</w:t>
            </w:r>
          </w:p>
        </w:tc>
      </w:tr>
      <w:tr w:rsidR="00317EB4" w:rsidRPr="00317EB4" w:rsidTr="0007796E">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1</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rPr>
                <w:sz w:val="20"/>
                <w:szCs w:val="20"/>
              </w:rPr>
            </w:pPr>
            <w:r w:rsidRPr="00317EB4">
              <w:rPr>
                <w:sz w:val="20"/>
                <w:szCs w:val="20"/>
              </w:rPr>
              <w:t>Доля проведенных плановых проверок от общего количества запланированных проверок, процентов</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333"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2</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both"/>
              <w:rPr>
                <w:sz w:val="20"/>
                <w:szCs w:val="20"/>
              </w:rPr>
            </w:pPr>
            <w:r w:rsidRPr="00317EB4">
              <w:rPr>
                <w:sz w:val="20"/>
                <w:szCs w:val="20"/>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333"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3</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both"/>
              <w:rPr>
                <w:sz w:val="20"/>
                <w:szCs w:val="20"/>
              </w:rPr>
            </w:pPr>
            <w:r w:rsidRPr="00317EB4">
              <w:rPr>
                <w:sz w:val="20"/>
                <w:szCs w:val="20"/>
              </w:rPr>
              <w:t>Доля проверок, результаты которых признаны недействительными, от общего числа  проведенных</w:t>
            </w:r>
          </w:p>
          <w:p w:rsidR="003D183A" w:rsidRPr="00317EB4" w:rsidRDefault="003D183A" w:rsidP="0007796E">
            <w:pPr>
              <w:jc w:val="both"/>
              <w:rPr>
                <w:sz w:val="20"/>
                <w:szCs w:val="20"/>
              </w:rPr>
            </w:pPr>
            <w:r w:rsidRPr="00317EB4">
              <w:rPr>
                <w:sz w:val="20"/>
                <w:szCs w:val="20"/>
              </w:rPr>
              <w:t xml:space="preserve">проверок, процентов      </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333"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4</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both"/>
              <w:rPr>
                <w:sz w:val="20"/>
                <w:szCs w:val="20"/>
              </w:rPr>
            </w:pPr>
            <w:r w:rsidRPr="00317EB4">
              <w:rPr>
                <w:sz w:val="20"/>
                <w:szCs w:val="20"/>
              </w:rPr>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w:t>
            </w:r>
            <w:r w:rsidRPr="00317EB4">
              <w:rPr>
                <w:sz w:val="20"/>
                <w:szCs w:val="20"/>
              </w:rPr>
              <w:lastRenderedPageBreak/>
              <w:t xml:space="preserve">контроля, осуществившим такие проверки, применены меры     дисциплинарного, административного наказания,   от    общего числа проведенных проверок, процентов      </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333"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5</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both"/>
              <w:rPr>
                <w:sz w:val="20"/>
                <w:szCs w:val="20"/>
              </w:rPr>
            </w:pPr>
            <w:r w:rsidRPr="00317EB4">
              <w:rPr>
                <w:sz w:val="20"/>
                <w:szCs w:val="20"/>
              </w:rPr>
              <w:t xml:space="preserve">Доля юридических лиц, индивидуальных предпринимателей,       в отношении которых органами муниципального контроля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муниципальному контролю, процентов                </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p w:rsidR="003D183A" w:rsidRPr="00317EB4" w:rsidRDefault="003D183A" w:rsidP="0007796E">
            <w:pPr>
              <w:pStyle w:val="a9"/>
              <w:jc w:val="center"/>
              <w:rPr>
                <w:rFonts w:ascii="Times New Roman" w:hAnsi="Times New Roman" w:cs="Times New Roman"/>
                <w:sz w:val="20"/>
                <w:szCs w:val="20"/>
              </w:rPr>
            </w:pP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333"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6</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both"/>
              <w:rPr>
                <w:sz w:val="20"/>
                <w:szCs w:val="20"/>
              </w:rPr>
            </w:pPr>
            <w:r w:rsidRPr="00317EB4">
              <w:rPr>
                <w:sz w:val="20"/>
                <w:szCs w:val="20"/>
              </w:rPr>
              <w:t xml:space="preserve">Среднее количество проверок,  проведенных  в отношении одного  юридического лица, индивидуального предпринимателя, единиц  </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333"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7</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both"/>
              <w:rPr>
                <w:sz w:val="20"/>
                <w:szCs w:val="20"/>
              </w:rPr>
            </w:pPr>
            <w:r w:rsidRPr="00317EB4">
              <w:rPr>
                <w:sz w:val="20"/>
                <w:szCs w:val="20"/>
              </w:rPr>
              <w:t xml:space="preserve">Доля проведенных внеплановых  проверок от общего         количества проведенных </w:t>
            </w:r>
            <w:r w:rsidRPr="00317EB4">
              <w:rPr>
                <w:sz w:val="20"/>
                <w:szCs w:val="20"/>
              </w:rPr>
              <w:lastRenderedPageBreak/>
              <w:t xml:space="preserve">проверок, процентов                </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333"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8</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both"/>
              <w:rPr>
                <w:sz w:val="20"/>
                <w:szCs w:val="20"/>
              </w:rPr>
            </w:pPr>
            <w:r w:rsidRPr="00317EB4">
              <w:rPr>
                <w:sz w:val="20"/>
                <w:szCs w:val="20"/>
              </w:rPr>
              <w:t xml:space="preserve">Доля правонарушений, выявленных по итогам проведения внеплановых проверок, от общего числа правонарушений, выявленных по итогам проверок, процентов      </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333"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9</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both"/>
              <w:rPr>
                <w:sz w:val="20"/>
                <w:szCs w:val="20"/>
              </w:rPr>
            </w:pPr>
            <w:r w:rsidRPr="00317EB4">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w:t>
            </w:r>
          </w:p>
          <w:p w:rsidR="003D183A" w:rsidRPr="00317EB4" w:rsidRDefault="003D183A" w:rsidP="0007796E">
            <w:pPr>
              <w:jc w:val="both"/>
              <w:rPr>
                <w:sz w:val="20"/>
                <w:szCs w:val="20"/>
              </w:rPr>
            </w:pPr>
            <w:r w:rsidRPr="00317EB4">
              <w:rPr>
                <w:sz w:val="20"/>
                <w:szCs w:val="20"/>
              </w:rPr>
              <w:t>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w:t>
            </w:r>
          </w:p>
          <w:p w:rsidR="003D183A" w:rsidRPr="00317EB4" w:rsidRDefault="003D183A" w:rsidP="0007796E">
            <w:pPr>
              <w:jc w:val="both"/>
              <w:rPr>
                <w:sz w:val="20"/>
                <w:szCs w:val="20"/>
              </w:rPr>
            </w:pPr>
            <w:r w:rsidRPr="00317EB4">
              <w:rPr>
                <w:sz w:val="20"/>
                <w:szCs w:val="20"/>
              </w:rPr>
              <w:t xml:space="preserve">внеплановых     проверок, процентов                </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333"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10</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both"/>
              <w:rPr>
                <w:sz w:val="20"/>
                <w:szCs w:val="20"/>
              </w:rPr>
            </w:pPr>
            <w:r w:rsidRPr="00317EB4">
              <w:rPr>
                <w:sz w:val="20"/>
                <w:szCs w:val="20"/>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               </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333"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11</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rPr>
                <w:sz w:val="20"/>
                <w:szCs w:val="20"/>
              </w:rPr>
            </w:pPr>
            <w:r w:rsidRPr="00317EB4">
              <w:rPr>
                <w:sz w:val="20"/>
                <w:szCs w:val="20"/>
              </w:rPr>
              <w:t xml:space="preserve">Доля проверок, по  итогам которых выявлены правонарушения, от общего числа проведенных плановых  и   внеплановых проверок, </w:t>
            </w:r>
            <w:r w:rsidRPr="00317EB4">
              <w:rPr>
                <w:sz w:val="20"/>
                <w:szCs w:val="20"/>
              </w:rPr>
              <w:lastRenderedPageBreak/>
              <w:t xml:space="preserve">процентов      </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333"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12</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both"/>
              <w:rPr>
                <w:sz w:val="20"/>
                <w:szCs w:val="20"/>
              </w:rPr>
            </w:pPr>
            <w:r w:rsidRPr="00317EB4">
              <w:rPr>
                <w:sz w:val="20"/>
                <w:szCs w:val="20"/>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333"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13</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both"/>
              <w:rPr>
                <w:sz w:val="20"/>
                <w:szCs w:val="20"/>
              </w:rPr>
            </w:pPr>
            <w:r w:rsidRPr="00317EB4">
              <w:rPr>
                <w:sz w:val="20"/>
                <w:szCs w:val="20"/>
              </w:rPr>
              <w:t>Доля проверок, по  итогам которым по фактам выявленных      нарушений наложены административные наказания, от общего</w:t>
            </w:r>
          </w:p>
          <w:p w:rsidR="003D183A" w:rsidRPr="00317EB4" w:rsidRDefault="003D183A" w:rsidP="0007796E">
            <w:pPr>
              <w:jc w:val="both"/>
              <w:rPr>
                <w:sz w:val="20"/>
                <w:szCs w:val="20"/>
              </w:rPr>
            </w:pPr>
            <w:r w:rsidRPr="00317EB4">
              <w:rPr>
                <w:sz w:val="20"/>
                <w:szCs w:val="20"/>
              </w:rPr>
              <w:t xml:space="preserve">числа проверок, по итогам которых  по   результатам выявленных правонарушений возбуждены дела об административных правонарушениях, процентов                </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333"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14</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both"/>
              <w:rPr>
                <w:sz w:val="20"/>
                <w:szCs w:val="20"/>
              </w:rPr>
            </w:pPr>
            <w:r w:rsidRPr="00317EB4">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w:t>
            </w:r>
          </w:p>
          <w:p w:rsidR="003D183A" w:rsidRPr="00317EB4" w:rsidRDefault="003D183A" w:rsidP="0007796E">
            <w:pPr>
              <w:jc w:val="both"/>
              <w:rPr>
                <w:sz w:val="20"/>
                <w:szCs w:val="20"/>
              </w:rPr>
            </w:pPr>
            <w:r w:rsidRPr="00317EB4">
              <w:rPr>
                <w:sz w:val="20"/>
                <w:szCs w:val="20"/>
              </w:rPr>
              <w:t xml:space="preserve">животным,  растениям, окружающей среде, объектам      культурного </w:t>
            </w:r>
            <w:r w:rsidRPr="00317EB4">
              <w:rPr>
                <w:sz w:val="20"/>
                <w:szCs w:val="20"/>
              </w:rPr>
              <w:lastRenderedPageBreak/>
              <w:t xml:space="preserve">наследия      (памятникам истории    и    культуры)народов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                </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333"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15</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both"/>
              <w:rPr>
                <w:sz w:val="20"/>
                <w:szCs w:val="20"/>
              </w:rPr>
            </w:pPr>
            <w:r w:rsidRPr="00317EB4">
              <w:rPr>
                <w:sz w:val="20"/>
                <w:szCs w:val="20"/>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w:t>
            </w:r>
          </w:p>
          <w:p w:rsidR="003D183A" w:rsidRPr="00317EB4" w:rsidRDefault="003D183A" w:rsidP="0007796E">
            <w:pPr>
              <w:jc w:val="both"/>
              <w:rPr>
                <w:sz w:val="20"/>
                <w:szCs w:val="20"/>
              </w:rPr>
            </w:pPr>
            <w:r w:rsidRPr="00317EB4">
              <w:rPr>
                <w:sz w:val="20"/>
                <w:szCs w:val="20"/>
              </w:rPr>
              <w:t xml:space="preserve">чрезвычайных     ситуаций природного и техногенного характера,   от    </w:t>
            </w:r>
            <w:r w:rsidRPr="00317EB4">
              <w:rPr>
                <w:sz w:val="20"/>
                <w:szCs w:val="20"/>
              </w:rPr>
              <w:lastRenderedPageBreak/>
              <w:t xml:space="preserve">общего числа  проверенных   лиц, процентов                </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333"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16</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both"/>
              <w:rPr>
                <w:sz w:val="20"/>
                <w:szCs w:val="20"/>
              </w:rPr>
            </w:pPr>
            <w:r w:rsidRPr="00317EB4">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p w:rsidR="003D183A" w:rsidRPr="00317EB4" w:rsidRDefault="003D183A" w:rsidP="0007796E">
            <w:pPr>
              <w:jc w:val="both"/>
              <w:rPr>
                <w:sz w:val="20"/>
                <w:szCs w:val="20"/>
              </w:rPr>
            </w:pPr>
            <w:r w:rsidRPr="00317EB4">
              <w:rPr>
                <w:sz w:val="20"/>
                <w:szCs w:val="20"/>
              </w:rPr>
              <w:t>(по видам ущерба), единиц</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333"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17</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both"/>
              <w:rPr>
                <w:sz w:val="20"/>
                <w:szCs w:val="20"/>
              </w:rPr>
            </w:pPr>
            <w:r w:rsidRPr="00317EB4">
              <w:rPr>
                <w:sz w:val="20"/>
                <w:szCs w:val="20"/>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333"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18</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rPr>
                <w:sz w:val="20"/>
                <w:szCs w:val="20"/>
              </w:rPr>
            </w:pPr>
            <w:r w:rsidRPr="00317EB4">
              <w:rPr>
                <w:sz w:val="20"/>
                <w:szCs w:val="20"/>
              </w:rPr>
              <w:t>Отношение суммы взысканных административных штрафов к общей сумме наложенных административных штрафов, процентов</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333"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19</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rPr>
                <w:sz w:val="20"/>
                <w:szCs w:val="20"/>
              </w:rPr>
            </w:pPr>
            <w:r w:rsidRPr="00317EB4">
              <w:rPr>
                <w:sz w:val="20"/>
                <w:szCs w:val="20"/>
              </w:rPr>
              <w:t>Средний размер наложенного административного штрафа в том числе на должностных лиц и юридических лиц, тыс. рублей</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333"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317EB4" w:rsidRPr="00317EB4" w:rsidTr="0007796E">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20</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rPr>
                <w:sz w:val="20"/>
                <w:szCs w:val="20"/>
              </w:rPr>
            </w:pPr>
            <w:r w:rsidRPr="00317EB4">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процентов от общего количества проверок, в результате которых выявлены нарушения обязательных требований</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190"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286" w:type="pct"/>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center"/>
              <w:rPr>
                <w:sz w:val="20"/>
                <w:szCs w:val="20"/>
              </w:rPr>
            </w:pPr>
            <w:r w:rsidRPr="00317EB4">
              <w:rPr>
                <w:sz w:val="20"/>
                <w:szCs w:val="20"/>
              </w:rPr>
              <w:t>0</w:t>
            </w:r>
          </w:p>
        </w:tc>
        <w:tc>
          <w:tcPr>
            <w:tcW w:w="333"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86" w:type="pct"/>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c>
          <w:tcPr>
            <w:tcW w:w="238" w:type="pct"/>
            <w:gridSpan w:val="2"/>
            <w:tcBorders>
              <w:top w:val="single" w:sz="4" w:space="0" w:color="auto"/>
              <w:left w:val="single" w:sz="4" w:space="0" w:color="auto"/>
              <w:bottom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0</w:t>
            </w:r>
          </w:p>
        </w:tc>
      </w:tr>
      <w:tr w:rsidR="003636A6" w:rsidRPr="00317EB4" w:rsidTr="0007796E">
        <w:trPr>
          <w:gridAfter w:val="1"/>
          <w:wAfter w:w="47" w:type="pct"/>
        </w:trPr>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21</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both"/>
              <w:rPr>
                <w:sz w:val="20"/>
                <w:szCs w:val="20"/>
              </w:rPr>
            </w:pPr>
            <w:r w:rsidRPr="00317EB4">
              <w:rPr>
                <w:sz w:val="20"/>
                <w:szCs w:val="20"/>
              </w:rPr>
              <w:t>Показатели, характеризующие особенности осуществления муниципального контроля в соответствующих    сферах деятельности,  расчет   и анализ которых проводится органами муниципального контроля  на основании сведений ведомственных статистических наблюдений</w:t>
            </w:r>
          </w:p>
        </w:tc>
        <w:tc>
          <w:tcPr>
            <w:tcW w:w="2429" w:type="pct"/>
            <w:gridSpan w:val="9"/>
            <w:tcBorders>
              <w:top w:val="single" w:sz="4" w:space="0" w:color="auto"/>
              <w:left w:val="single" w:sz="4" w:space="0" w:color="auto"/>
              <w:bottom w:val="single" w:sz="4" w:space="0" w:color="auto"/>
            </w:tcBorders>
          </w:tcPr>
          <w:p w:rsidR="003D183A" w:rsidRPr="00317EB4" w:rsidRDefault="003D183A" w:rsidP="0007796E">
            <w:pPr>
              <w:pStyle w:val="a9"/>
              <w:rPr>
                <w:rFonts w:ascii="Times New Roman" w:hAnsi="Times New Roman" w:cs="Times New Roman"/>
                <w:sz w:val="20"/>
                <w:szCs w:val="20"/>
              </w:rPr>
            </w:pPr>
            <w:r w:rsidRPr="00317EB4">
              <w:rPr>
                <w:rFonts w:ascii="Times New Roman" w:hAnsi="Times New Roman" w:cs="Times New Roman"/>
                <w:sz w:val="20"/>
                <w:szCs w:val="20"/>
              </w:rPr>
              <w:t>Муниципальный контроль эффективен,  так как  по результатам проверок выписанные предписания были устранены</w:t>
            </w:r>
          </w:p>
        </w:tc>
      </w:tr>
      <w:tr w:rsidR="003636A6" w:rsidRPr="00317EB4" w:rsidTr="0007796E">
        <w:trPr>
          <w:gridAfter w:val="1"/>
          <w:wAfter w:w="47" w:type="pct"/>
        </w:trPr>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t>22</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both"/>
              <w:rPr>
                <w:sz w:val="20"/>
                <w:szCs w:val="20"/>
              </w:rPr>
            </w:pPr>
            <w:r w:rsidRPr="00317EB4">
              <w:rPr>
                <w:sz w:val="20"/>
                <w:szCs w:val="20"/>
              </w:rPr>
              <w:t xml:space="preserve">Действия органов муниципального контроля по пресечению нарушений    обязательных требований    и     (или) устранению    последствий таких  нарушений,  в  том числе      по оценке </w:t>
            </w:r>
            <w:r w:rsidRPr="00317EB4">
              <w:rPr>
                <w:sz w:val="20"/>
                <w:szCs w:val="20"/>
              </w:rPr>
              <w:lastRenderedPageBreak/>
              <w:t xml:space="preserve">предотвращенного  в результате таких действий ущерба   (по    имеющимся методикам         расчета размеров     ущерба     в различных сферах деятельности)            </w:t>
            </w:r>
          </w:p>
        </w:tc>
        <w:tc>
          <w:tcPr>
            <w:tcW w:w="2429" w:type="pct"/>
            <w:gridSpan w:val="9"/>
            <w:tcBorders>
              <w:top w:val="single" w:sz="4" w:space="0" w:color="auto"/>
              <w:left w:val="single" w:sz="4" w:space="0" w:color="auto"/>
              <w:bottom w:val="single" w:sz="4" w:space="0" w:color="auto"/>
            </w:tcBorders>
          </w:tcPr>
          <w:p w:rsidR="003D183A" w:rsidRPr="00317EB4" w:rsidRDefault="003D183A" w:rsidP="0007796E">
            <w:pPr>
              <w:pStyle w:val="a9"/>
              <w:rPr>
                <w:rFonts w:ascii="Times New Roman" w:hAnsi="Times New Roman" w:cs="Times New Roman"/>
                <w:sz w:val="20"/>
                <w:szCs w:val="20"/>
              </w:rPr>
            </w:pPr>
            <w:r w:rsidRPr="00317EB4">
              <w:rPr>
                <w:rFonts w:ascii="Times New Roman" w:hAnsi="Times New Roman" w:cs="Times New Roman"/>
                <w:sz w:val="20"/>
                <w:szCs w:val="20"/>
              </w:rPr>
              <w:lastRenderedPageBreak/>
              <w:t>Палатой имущественных и земельных отношений Черемшанского муниципального района юридическим лицам и индивидуальным предпринимателям были направлены предупреждения об устранении  нарушений земельного законодательства.</w:t>
            </w:r>
          </w:p>
        </w:tc>
      </w:tr>
      <w:tr w:rsidR="003636A6" w:rsidRPr="00317EB4" w:rsidTr="0007796E">
        <w:trPr>
          <w:gridAfter w:val="1"/>
          <w:wAfter w:w="47" w:type="pct"/>
        </w:trPr>
        <w:tc>
          <w:tcPr>
            <w:tcW w:w="381" w:type="pct"/>
            <w:gridSpan w:val="2"/>
            <w:tcBorders>
              <w:top w:val="single" w:sz="4" w:space="0" w:color="auto"/>
              <w:bottom w:val="single" w:sz="4" w:space="0" w:color="auto"/>
              <w:right w:val="single" w:sz="4" w:space="0" w:color="auto"/>
            </w:tcBorders>
          </w:tcPr>
          <w:p w:rsidR="003D183A" w:rsidRPr="00317EB4" w:rsidRDefault="003D183A" w:rsidP="0007796E">
            <w:pPr>
              <w:pStyle w:val="a9"/>
              <w:jc w:val="center"/>
              <w:rPr>
                <w:rFonts w:ascii="Times New Roman" w:hAnsi="Times New Roman" w:cs="Times New Roman"/>
                <w:sz w:val="20"/>
                <w:szCs w:val="20"/>
              </w:rPr>
            </w:pPr>
            <w:r w:rsidRPr="00317EB4">
              <w:rPr>
                <w:rFonts w:ascii="Times New Roman" w:hAnsi="Times New Roman" w:cs="Times New Roman"/>
                <w:sz w:val="20"/>
                <w:szCs w:val="20"/>
              </w:rPr>
              <w:lastRenderedPageBreak/>
              <w:t>23</w:t>
            </w:r>
          </w:p>
        </w:tc>
        <w:tc>
          <w:tcPr>
            <w:tcW w:w="2143" w:type="pct"/>
            <w:gridSpan w:val="2"/>
            <w:tcBorders>
              <w:top w:val="single" w:sz="4" w:space="0" w:color="auto"/>
              <w:left w:val="single" w:sz="4" w:space="0" w:color="auto"/>
              <w:bottom w:val="single" w:sz="4" w:space="0" w:color="auto"/>
              <w:right w:val="single" w:sz="4" w:space="0" w:color="auto"/>
            </w:tcBorders>
          </w:tcPr>
          <w:p w:rsidR="003D183A" w:rsidRPr="00317EB4" w:rsidRDefault="003D183A" w:rsidP="0007796E">
            <w:pPr>
              <w:jc w:val="both"/>
              <w:rPr>
                <w:sz w:val="20"/>
                <w:szCs w:val="20"/>
              </w:rPr>
            </w:pPr>
            <w:r w:rsidRPr="00317EB4">
              <w:rPr>
                <w:sz w:val="20"/>
                <w:szCs w:val="20"/>
              </w:rPr>
              <w:t xml:space="preserve">Оценка     и      прогноз состояния      исполнения  обязательных   требований законодательства Российской  Федерации   в соответствующей     сфере деятельности             </w:t>
            </w:r>
          </w:p>
        </w:tc>
        <w:tc>
          <w:tcPr>
            <w:tcW w:w="2429" w:type="pct"/>
            <w:gridSpan w:val="9"/>
            <w:tcBorders>
              <w:top w:val="single" w:sz="4" w:space="0" w:color="auto"/>
              <w:left w:val="single" w:sz="4" w:space="0" w:color="auto"/>
              <w:bottom w:val="single" w:sz="4" w:space="0" w:color="auto"/>
            </w:tcBorders>
          </w:tcPr>
          <w:p w:rsidR="003D183A" w:rsidRPr="00317EB4" w:rsidRDefault="003D183A" w:rsidP="0007796E">
            <w:pPr>
              <w:pStyle w:val="a9"/>
              <w:rPr>
                <w:rFonts w:ascii="Times New Roman" w:hAnsi="Times New Roman" w:cs="Times New Roman"/>
                <w:sz w:val="20"/>
                <w:szCs w:val="20"/>
              </w:rPr>
            </w:pPr>
            <w:r w:rsidRPr="00317EB4">
              <w:rPr>
                <w:rFonts w:ascii="Times New Roman" w:hAnsi="Times New Roman" w:cs="Times New Roman"/>
                <w:sz w:val="20"/>
                <w:szCs w:val="20"/>
              </w:rPr>
              <w:t>Плановые проверки осуществлены в полном объеме. По результатам проверок за отчетный период нарушения не выявлены.</w:t>
            </w:r>
          </w:p>
        </w:tc>
      </w:tr>
    </w:tbl>
    <w:p w:rsidR="00886888" w:rsidRPr="00317EB4" w:rsidRDefault="00886888" w:rsidP="00886888">
      <w:pPr>
        <w:rPr>
          <w:sz w:val="20"/>
          <w:szCs w:val="20"/>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tbl>
      <w:tblPr>
        <w:tblW w:w="5000" w:type="pct"/>
        <w:tblBorders>
          <w:top w:val="single" w:sz="4" w:space="0" w:color="auto"/>
          <w:left w:val="single" w:sz="4" w:space="0" w:color="auto"/>
          <w:bottom w:val="single" w:sz="4" w:space="0" w:color="auto"/>
          <w:right w:val="single" w:sz="4" w:space="0" w:color="auto"/>
        </w:tblBorders>
        <w:tblLook w:val="0000"/>
      </w:tblPr>
      <w:tblGrid>
        <w:gridCol w:w="708"/>
        <w:gridCol w:w="4102"/>
        <w:gridCol w:w="4761"/>
      </w:tblGrid>
      <w:tr w:rsidR="003D183A" w:rsidRPr="002514DD" w:rsidTr="0007796E">
        <w:tc>
          <w:tcPr>
            <w:tcW w:w="370" w:type="pct"/>
            <w:tcBorders>
              <w:top w:val="single" w:sz="4" w:space="0" w:color="auto"/>
              <w:bottom w:val="single" w:sz="4" w:space="0" w:color="auto"/>
              <w:right w:val="single" w:sz="4" w:space="0" w:color="auto"/>
            </w:tcBorders>
          </w:tcPr>
          <w:p w:rsidR="003D183A" w:rsidRPr="003636A6" w:rsidRDefault="003D183A" w:rsidP="0007796E">
            <w:pPr>
              <w:pStyle w:val="a9"/>
              <w:jc w:val="center"/>
              <w:rPr>
                <w:rFonts w:ascii="Times New Roman" w:hAnsi="Times New Roman" w:cs="Times New Roman"/>
                <w:sz w:val="20"/>
                <w:szCs w:val="20"/>
              </w:rPr>
            </w:pPr>
            <w:r w:rsidRPr="003636A6">
              <w:rPr>
                <w:rFonts w:ascii="Times New Roman" w:hAnsi="Times New Roman" w:cs="Times New Roman"/>
                <w:sz w:val="20"/>
                <w:szCs w:val="20"/>
              </w:rPr>
              <w:t>1.</w:t>
            </w:r>
          </w:p>
        </w:tc>
        <w:tc>
          <w:tcPr>
            <w:tcW w:w="2143" w:type="pct"/>
            <w:tcBorders>
              <w:top w:val="single" w:sz="4" w:space="0" w:color="auto"/>
              <w:left w:val="single" w:sz="4" w:space="0" w:color="auto"/>
              <w:bottom w:val="single" w:sz="4" w:space="0" w:color="auto"/>
              <w:right w:val="single" w:sz="4" w:space="0" w:color="auto"/>
            </w:tcBorders>
          </w:tcPr>
          <w:p w:rsidR="003D183A" w:rsidRPr="003636A6" w:rsidRDefault="003D183A" w:rsidP="0007796E">
            <w:pPr>
              <w:pStyle w:val="ab"/>
              <w:rPr>
                <w:rFonts w:ascii="Times New Roman" w:hAnsi="Times New Roman" w:cs="Times New Roman"/>
                <w:sz w:val="20"/>
                <w:szCs w:val="20"/>
              </w:rPr>
            </w:pPr>
            <w:r w:rsidRPr="003636A6">
              <w:rPr>
                <w:rFonts w:ascii="Times New Roman" w:hAnsi="Times New Roman" w:cs="Times New Roman"/>
                <w:sz w:val="20"/>
                <w:szCs w:val="20"/>
              </w:rPr>
              <w:t xml:space="preserve">Выводы и предложения о результатах осуществления </w:t>
            </w:r>
          </w:p>
          <w:p w:rsidR="003D183A" w:rsidRPr="003636A6" w:rsidRDefault="003D183A" w:rsidP="0007796E">
            <w:pPr>
              <w:pStyle w:val="ab"/>
              <w:rPr>
                <w:rFonts w:ascii="Times New Roman" w:hAnsi="Times New Roman" w:cs="Times New Roman"/>
                <w:sz w:val="20"/>
                <w:szCs w:val="20"/>
              </w:rPr>
            </w:pPr>
          </w:p>
          <w:p w:rsidR="003D183A" w:rsidRPr="003636A6" w:rsidRDefault="003D183A" w:rsidP="0007796E">
            <w:pPr>
              <w:pStyle w:val="ab"/>
              <w:rPr>
                <w:rFonts w:ascii="Times New Roman" w:hAnsi="Times New Roman" w:cs="Times New Roman"/>
                <w:sz w:val="20"/>
                <w:szCs w:val="20"/>
              </w:rPr>
            </w:pPr>
          </w:p>
          <w:p w:rsidR="003D183A" w:rsidRPr="003636A6" w:rsidRDefault="003D183A" w:rsidP="0007796E">
            <w:pPr>
              <w:pStyle w:val="ab"/>
              <w:rPr>
                <w:rFonts w:ascii="Times New Roman" w:hAnsi="Times New Roman" w:cs="Times New Roman"/>
                <w:sz w:val="20"/>
                <w:szCs w:val="20"/>
              </w:rPr>
            </w:pPr>
            <w:r w:rsidRPr="003636A6">
              <w:rPr>
                <w:rFonts w:ascii="Times New Roman" w:hAnsi="Times New Roman" w:cs="Times New Roman"/>
                <w:sz w:val="20"/>
                <w:szCs w:val="20"/>
              </w:rPr>
              <w:t>муниципального контроля, в том числе планируемые на текущий год показатели его эффективности</w:t>
            </w:r>
          </w:p>
        </w:tc>
        <w:tc>
          <w:tcPr>
            <w:tcW w:w="2487" w:type="pct"/>
            <w:tcBorders>
              <w:top w:val="single" w:sz="4" w:space="0" w:color="auto"/>
              <w:left w:val="single" w:sz="4" w:space="0" w:color="auto"/>
              <w:bottom w:val="single" w:sz="4" w:space="0" w:color="auto"/>
            </w:tcBorders>
          </w:tcPr>
          <w:p w:rsidR="003D183A" w:rsidRPr="003636A6" w:rsidRDefault="003D183A" w:rsidP="0007796E">
            <w:pPr>
              <w:pStyle w:val="a9"/>
              <w:rPr>
                <w:rFonts w:ascii="Times New Roman" w:hAnsi="Times New Roman" w:cs="Times New Roman"/>
                <w:sz w:val="20"/>
                <w:szCs w:val="20"/>
              </w:rPr>
            </w:pPr>
            <w:r w:rsidRPr="003636A6">
              <w:rPr>
                <w:rFonts w:ascii="Times New Roman" w:hAnsi="Times New Roman" w:cs="Times New Roman"/>
                <w:sz w:val="20"/>
                <w:szCs w:val="20"/>
              </w:rPr>
              <w:t>Проведение муниципального жилищного контроля способствует соблюдению юридическими лицами и индивидуальными предпринимателями требований законодательства в жилищной сфере.</w:t>
            </w:r>
          </w:p>
        </w:tc>
      </w:tr>
      <w:tr w:rsidR="003D183A" w:rsidRPr="002514DD" w:rsidTr="0007796E">
        <w:trPr>
          <w:trHeight w:val="519"/>
        </w:trPr>
        <w:tc>
          <w:tcPr>
            <w:tcW w:w="370" w:type="pct"/>
            <w:tcBorders>
              <w:top w:val="single" w:sz="4" w:space="0" w:color="auto"/>
              <w:bottom w:val="single" w:sz="4" w:space="0" w:color="auto"/>
              <w:right w:val="single" w:sz="4" w:space="0" w:color="auto"/>
            </w:tcBorders>
          </w:tcPr>
          <w:p w:rsidR="003D183A" w:rsidRPr="003636A6" w:rsidRDefault="003D183A" w:rsidP="0007796E">
            <w:pPr>
              <w:pStyle w:val="a9"/>
              <w:jc w:val="center"/>
              <w:rPr>
                <w:rFonts w:ascii="Times New Roman" w:hAnsi="Times New Roman" w:cs="Times New Roman"/>
                <w:sz w:val="20"/>
                <w:szCs w:val="20"/>
              </w:rPr>
            </w:pPr>
            <w:r w:rsidRPr="003636A6">
              <w:rPr>
                <w:rFonts w:ascii="Times New Roman" w:hAnsi="Times New Roman" w:cs="Times New Roman"/>
                <w:sz w:val="20"/>
                <w:szCs w:val="20"/>
              </w:rPr>
              <w:t>2.</w:t>
            </w:r>
          </w:p>
        </w:tc>
        <w:tc>
          <w:tcPr>
            <w:tcW w:w="2143" w:type="pct"/>
            <w:tcBorders>
              <w:top w:val="single" w:sz="4" w:space="0" w:color="auto"/>
              <w:left w:val="single" w:sz="4" w:space="0" w:color="auto"/>
              <w:bottom w:val="single" w:sz="4" w:space="0" w:color="auto"/>
              <w:right w:val="single" w:sz="4" w:space="0" w:color="auto"/>
            </w:tcBorders>
          </w:tcPr>
          <w:p w:rsidR="003D183A" w:rsidRPr="003636A6" w:rsidRDefault="003D183A" w:rsidP="0007796E">
            <w:pPr>
              <w:pStyle w:val="ab"/>
              <w:rPr>
                <w:rFonts w:ascii="Times New Roman" w:hAnsi="Times New Roman" w:cs="Times New Roman"/>
                <w:sz w:val="20"/>
                <w:szCs w:val="20"/>
              </w:rPr>
            </w:pPr>
            <w:r w:rsidRPr="003636A6">
              <w:rPr>
                <w:rFonts w:ascii="Times New Roman" w:hAnsi="Times New Roman" w:cs="Times New Roman"/>
                <w:sz w:val="20"/>
                <w:szCs w:val="20"/>
              </w:rPr>
              <w:t>Предложения о совершенствовании нормативно-правового регулирования и осуществления муниципального контроля в соответствующей сфере деятельности</w:t>
            </w:r>
          </w:p>
        </w:tc>
        <w:tc>
          <w:tcPr>
            <w:tcW w:w="2487" w:type="pct"/>
            <w:tcBorders>
              <w:top w:val="single" w:sz="4" w:space="0" w:color="auto"/>
              <w:left w:val="single" w:sz="4" w:space="0" w:color="auto"/>
              <w:bottom w:val="single" w:sz="4" w:space="0" w:color="auto"/>
            </w:tcBorders>
          </w:tcPr>
          <w:p w:rsidR="003D183A" w:rsidRPr="003636A6" w:rsidRDefault="003D183A" w:rsidP="0007796E">
            <w:pPr>
              <w:pStyle w:val="a9"/>
              <w:rPr>
                <w:rFonts w:ascii="Times New Roman" w:hAnsi="Times New Roman" w:cs="Times New Roman"/>
                <w:sz w:val="20"/>
                <w:szCs w:val="20"/>
              </w:rPr>
            </w:pPr>
            <w:r w:rsidRPr="003636A6">
              <w:rPr>
                <w:rFonts w:ascii="Times New Roman" w:hAnsi="Times New Roman" w:cs="Times New Roman"/>
                <w:sz w:val="20"/>
                <w:szCs w:val="20"/>
              </w:rPr>
              <w:t>В исполнительном комитете отсутствует штатная единица по осуществлению полномочий по муниципальному контролю. Подготовка сотрудников, осуществляющих функции муниципального жилищного контроля не осуществляется, соответственно уровень подготовки для проведения муниципального контроля низкий, что не может способствовать эффективной работе органа местного самоуправления в данной сфере. Для повышения эффективности работы органа местного самоуправления в рамках осуществления муниципального контроля необходимо соответствующая подготовка специалистов, осуществляющих деятельности по муниципальному контролю: систематическое повышение квалификации в соответствующей сфере, необходимо дополнительная штатная единица, которая будет полноценно осуществлять данную деятельность.</w:t>
            </w:r>
          </w:p>
        </w:tc>
      </w:tr>
      <w:tr w:rsidR="003D183A" w:rsidRPr="002514DD" w:rsidTr="0007796E">
        <w:tc>
          <w:tcPr>
            <w:tcW w:w="370" w:type="pct"/>
            <w:tcBorders>
              <w:top w:val="single" w:sz="4" w:space="0" w:color="auto"/>
              <w:bottom w:val="single" w:sz="4" w:space="0" w:color="auto"/>
              <w:right w:val="single" w:sz="4" w:space="0" w:color="auto"/>
            </w:tcBorders>
          </w:tcPr>
          <w:p w:rsidR="003D183A" w:rsidRPr="003636A6" w:rsidRDefault="003D183A" w:rsidP="0007796E">
            <w:pPr>
              <w:pStyle w:val="a9"/>
              <w:jc w:val="center"/>
              <w:rPr>
                <w:rFonts w:ascii="Times New Roman" w:hAnsi="Times New Roman" w:cs="Times New Roman"/>
                <w:sz w:val="20"/>
                <w:szCs w:val="20"/>
              </w:rPr>
            </w:pPr>
            <w:r w:rsidRPr="003636A6">
              <w:rPr>
                <w:rFonts w:ascii="Times New Roman" w:hAnsi="Times New Roman" w:cs="Times New Roman"/>
                <w:sz w:val="20"/>
                <w:szCs w:val="20"/>
              </w:rPr>
              <w:t>3.</w:t>
            </w:r>
          </w:p>
        </w:tc>
        <w:tc>
          <w:tcPr>
            <w:tcW w:w="2143" w:type="pct"/>
            <w:tcBorders>
              <w:top w:val="single" w:sz="4" w:space="0" w:color="auto"/>
              <w:left w:val="single" w:sz="4" w:space="0" w:color="auto"/>
              <w:bottom w:val="single" w:sz="4" w:space="0" w:color="auto"/>
              <w:right w:val="single" w:sz="4" w:space="0" w:color="auto"/>
            </w:tcBorders>
          </w:tcPr>
          <w:p w:rsidR="003D183A" w:rsidRPr="003636A6" w:rsidRDefault="003D183A" w:rsidP="0007796E">
            <w:pPr>
              <w:pStyle w:val="ab"/>
              <w:rPr>
                <w:rFonts w:ascii="Times New Roman" w:hAnsi="Times New Roman" w:cs="Times New Roman"/>
                <w:sz w:val="20"/>
                <w:szCs w:val="20"/>
              </w:rPr>
            </w:pPr>
            <w:r w:rsidRPr="003636A6">
              <w:rPr>
                <w:rFonts w:ascii="Times New Roman" w:hAnsi="Times New Roman" w:cs="Times New Roman"/>
                <w:sz w:val="20"/>
                <w:szCs w:val="20"/>
              </w:rPr>
              <w:t xml:space="preserve">Иные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w:t>
            </w:r>
            <w:r w:rsidRPr="003636A6">
              <w:rPr>
                <w:rFonts w:ascii="Times New Roman" w:hAnsi="Times New Roman" w:cs="Times New Roman"/>
                <w:sz w:val="20"/>
                <w:szCs w:val="20"/>
              </w:rPr>
              <w:lastRenderedPageBreak/>
              <w:t>в предпринимательской деятельности</w:t>
            </w:r>
          </w:p>
        </w:tc>
        <w:tc>
          <w:tcPr>
            <w:tcW w:w="2487" w:type="pct"/>
            <w:tcBorders>
              <w:top w:val="single" w:sz="4" w:space="0" w:color="auto"/>
              <w:left w:val="single" w:sz="4" w:space="0" w:color="auto"/>
              <w:bottom w:val="single" w:sz="4" w:space="0" w:color="auto"/>
            </w:tcBorders>
          </w:tcPr>
          <w:p w:rsidR="003D183A" w:rsidRPr="003636A6" w:rsidRDefault="003D183A" w:rsidP="0007796E">
            <w:pPr>
              <w:pStyle w:val="a9"/>
              <w:rPr>
                <w:rFonts w:ascii="Times New Roman" w:hAnsi="Times New Roman" w:cs="Times New Roman"/>
                <w:sz w:val="20"/>
                <w:szCs w:val="20"/>
              </w:rPr>
            </w:pPr>
            <w:r w:rsidRPr="003636A6">
              <w:rPr>
                <w:rFonts w:ascii="Times New Roman" w:hAnsi="Times New Roman" w:cs="Times New Roman"/>
                <w:sz w:val="20"/>
                <w:szCs w:val="20"/>
              </w:rPr>
              <w:lastRenderedPageBreak/>
              <w:t xml:space="preserve">Требования к порядку и качеству предоставления жилищно-коммунальных услуг установлены федеральным законодательством. Муниципальные нормативные правовые акты большей частью дублируют требования федерального </w:t>
            </w:r>
            <w:r w:rsidRPr="003636A6">
              <w:rPr>
                <w:rFonts w:ascii="Times New Roman" w:hAnsi="Times New Roman" w:cs="Times New Roman"/>
                <w:sz w:val="20"/>
                <w:szCs w:val="20"/>
              </w:rPr>
              <w:lastRenderedPageBreak/>
              <w:t xml:space="preserve">законодательства. В рамках государственного контроля полномочия контролирующего органа закреплены за Государственной жилищной инспекцией.    </w:t>
            </w:r>
          </w:p>
        </w:tc>
      </w:tr>
      <w:tr w:rsidR="003D183A" w:rsidRPr="00CF0B03" w:rsidTr="0007796E">
        <w:tc>
          <w:tcPr>
            <w:tcW w:w="370" w:type="pct"/>
            <w:tcBorders>
              <w:top w:val="single" w:sz="4" w:space="0" w:color="auto"/>
              <w:left w:val="single" w:sz="4" w:space="0" w:color="auto"/>
              <w:bottom w:val="single" w:sz="4" w:space="0" w:color="auto"/>
              <w:right w:val="single" w:sz="4" w:space="0" w:color="auto"/>
            </w:tcBorders>
          </w:tcPr>
          <w:p w:rsidR="003D183A" w:rsidRPr="003636A6" w:rsidRDefault="003D183A" w:rsidP="0007796E">
            <w:pPr>
              <w:pStyle w:val="a9"/>
              <w:jc w:val="center"/>
              <w:rPr>
                <w:rFonts w:ascii="Times New Roman" w:hAnsi="Times New Roman" w:cs="Times New Roman"/>
                <w:sz w:val="20"/>
                <w:szCs w:val="20"/>
              </w:rPr>
            </w:pPr>
            <w:r w:rsidRPr="003636A6">
              <w:rPr>
                <w:rFonts w:ascii="Times New Roman" w:hAnsi="Times New Roman" w:cs="Times New Roman"/>
                <w:sz w:val="20"/>
                <w:szCs w:val="20"/>
              </w:rPr>
              <w:lastRenderedPageBreak/>
              <w:t>1</w:t>
            </w:r>
          </w:p>
        </w:tc>
        <w:tc>
          <w:tcPr>
            <w:tcW w:w="2143" w:type="pct"/>
            <w:tcBorders>
              <w:top w:val="single" w:sz="4" w:space="0" w:color="auto"/>
              <w:left w:val="single" w:sz="4" w:space="0" w:color="auto"/>
              <w:bottom w:val="single" w:sz="4" w:space="0" w:color="auto"/>
              <w:right w:val="single" w:sz="4" w:space="0" w:color="auto"/>
            </w:tcBorders>
          </w:tcPr>
          <w:p w:rsidR="003D183A" w:rsidRPr="003636A6" w:rsidRDefault="003D183A" w:rsidP="003D183A">
            <w:pPr>
              <w:pStyle w:val="ab"/>
              <w:rPr>
                <w:rFonts w:ascii="Times New Roman" w:hAnsi="Times New Roman" w:cs="Times New Roman"/>
                <w:sz w:val="20"/>
                <w:szCs w:val="20"/>
              </w:rPr>
            </w:pPr>
            <w:r w:rsidRPr="003636A6">
              <w:rPr>
                <w:rFonts w:ascii="Times New Roman" w:hAnsi="Times New Roman" w:cs="Times New Roman"/>
                <w:sz w:val="20"/>
                <w:szCs w:val="20"/>
              </w:rPr>
              <w:t>Выводы и предложения по результатам осуществления муниципального контроля, в том числе планируемые на текущий год показатели его эффективности</w:t>
            </w:r>
          </w:p>
        </w:tc>
        <w:tc>
          <w:tcPr>
            <w:tcW w:w="2487" w:type="pct"/>
            <w:tcBorders>
              <w:top w:val="single" w:sz="4" w:space="0" w:color="auto"/>
              <w:left w:val="single" w:sz="4" w:space="0" w:color="auto"/>
              <w:bottom w:val="single" w:sz="4" w:space="0" w:color="auto"/>
              <w:right w:val="single" w:sz="4" w:space="0" w:color="auto"/>
            </w:tcBorders>
          </w:tcPr>
          <w:p w:rsidR="003D183A" w:rsidRPr="003636A6" w:rsidRDefault="003D183A" w:rsidP="003D183A">
            <w:pPr>
              <w:pStyle w:val="a9"/>
              <w:rPr>
                <w:rFonts w:ascii="Times New Roman" w:hAnsi="Times New Roman" w:cs="Times New Roman"/>
                <w:sz w:val="20"/>
                <w:szCs w:val="20"/>
              </w:rPr>
            </w:pPr>
            <w:r w:rsidRPr="003636A6">
              <w:rPr>
                <w:rFonts w:ascii="Times New Roman" w:hAnsi="Times New Roman" w:cs="Times New Roman"/>
                <w:sz w:val="20"/>
                <w:szCs w:val="20"/>
              </w:rPr>
              <w:t>Необходимо более детально планировать деятельность по проведению муниципального контроля.</w:t>
            </w:r>
          </w:p>
          <w:p w:rsidR="003D183A" w:rsidRPr="003636A6" w:rsidRDefault="003D183A" w:rsidP="003D183A">
            <w:pPr>
              <w:pStyle w:val="a9"/>
              <w:rPr>
                <w:rFonts w:ascii="Times New Roman" w:hAnsi="Times New Roman" w:cs="Times New Roman"/>
                <w:sz w:val="20"/>
                <w:szCs w:val="20"/>
              </w:rPr>
            </w:pPr>
            <w:r w:rsidRPr="003636A6">
              <w:rPr>
                <w:rFonts w:ascii="Times New Roman" w:hAnsi="Times New Roman" w:cs="Times New Roman"/>
                <w:sz w:val="20"/>
                <w:szCs w:val="20"/>
              </w:rPr>
              <w:t xml:space="preserve">Проведение мероприятий по целевому использованию и виду разрешённого использования земельных участков и принятие мер. Контроль за самовольным занятием земель и их использованием без оформления в установленном порядке документов. </w:t>
            </w:r>
          </w:p>
        </w:tc>
      </w:tr>
      <w:tr w:rsidR="003D183A" w:rsidRPr="00CF0B03" w:rsidTr="0007796E">
        <w:tc>
          <w:tcPr>
            <w:tcW w:w="370" w:type="pct"/>
            <w:tcBorders>
              <w:top w:val="single" w:sz="4" w:space="0" w:color="auto"/>
              <w:left w:val="single" w:sz="4" w:space="0" w:color="auto"/>
              <w:bottom w:val="single" w:sz="4" w:space="0" w:color="auto"/>
              <w:right w:val="single" w:sz="4" w:space="0" w:color="auto"/>
            </w:tcBorders>
          </w:tcPr>
          <w:p w:rsidR="003D183A" w:rsidRPr="003636A6" w:rsidRDefault="003D183A" w:rsidP="0007796E">
            <w:pPr>
              <w:pStyle w:val="a9"/>
              <w:jc w:val="center"/>
              <w:rPr>
                <w:rFonts w:ascii="Times New Roman" w:hAnsi="Times New Roman" w:cs="Times New Roman"/>
                <w:sz w:val="20"/>
                <w:szCs w:val="20"/>
              </w:rPr>
            </w:pPr>
            <w:r w:rsidRPr="003636A6">
              <w:rPr>
                <w:rFonts w:ascii="Times New Roman" w:hAnsi="Times New Roman" w:cs="Times New Roman"/>
                <w:sz w:val="20"/>
                <w:szCs w:val="20"/>
              </w:rPr>
              <w:t>2</w:t>
            </w:r>
          </w:p>
        </w:tc>
        <w:tc>
          <w:tcPr>
            <w:tcW w:w="2143" w:type="pct"/>
            <w:tcBorders>
              <w:top w:val="single" w:sz="4" w:space="0" w:color="auto"/>
              <w:left w:val="single" w:sz="4" w:space="0" w:color="auto"/>
              <w:bottom w:val="single" w:sz="4" w:space="0" w:color="auto"/>
              <w:right w:val="single" w:sz="4" w:space="0" w:color="auto"/>
            </w:tcBorders>
          </w:tcPr>
          <w:p w:rsidR="003D183A" w:rsidRPr="003636A6" w:rsidRDefault="003D183A" w:rsidP="003D183A">
            <w:pPr>
              <w:pStyle w:val="ab"/>
              <w:rPr>
                <w:rFonts w:ascii="Times New Roman" w:hAnsi="Times New Roman" w:cs="Times New Roman"/>
                <w:sz w:val="20"/>
                <w:szCs w:val="20"/>
              </w:rPr>
            </w:pPr>
            <w:r w:rsidRPr="003636A6">
              <w:rPr>
                <w:rFonts w:ascii="Times New Roman" w:hAnsi="Times New Roman" w:cs="Times New Roman"/>
                <w:sz w:val="20"/>
                <w:szCs w:val="20"/>
              </w:rPr>
              <w:t>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tc>
        <w:tc>
          <w:tcPr>
            <w:tcW w:w="2487" w:type="pct"/>
            <w:tcBorders>
              <w:top w:val="single" w:sz="4" w:space="0" w:color="auto"/>
              <w:left w:val="single" w:sz="4" w:space="0" w:color="auto"/>
              <w:bottom w:val="single" w:sz="4" w:space="0" w:color="auto"/>
              <w:right w:val="single" w:sz="4" w:space="0" w:color="auto"/>
            </w:tcBorders>
          </w:tcPr>
          <w:p w:rsidR="003D183A" w:rsidRPr="003636A6" w:rsidRDefault="003D183A" w:rsidP="003D183A">
            <w:pPr>
              <w:pStyle w:val="a9"/>
              <w:rPr>
                <w:rFonts w:ascii="Times New Roman" w:hAnsi="Times New Roman" w:cs="Times New Roman"/>
                <w:sz w:val="20"/>
                <w:szCs w:val="20"/>
              </w:rPr>
            </w:pPr>
            <w:r w:rsidRPr="003636A6">
              <w:rPr>
                <w:rFonts w:ascii="Times New Roman" w:hAnsi="Times New Roman" w:cs="Times New Roman"/>
                <w:sz w:val="20"/>
                <w:szCs w:val="20"/>
              </w:rPr>
              <w:t>Расширить полномочия органов местного самоуправления по привлечению лиц, нарушивших земельное законодательство к административной ответственности.</w:t>
            </w:r>
          </w:p>
        </w:tc>
      </w:tr>
      <w:tr w:rsidR="003D183A" w:rsidRPr="00CF0B03" w:rsidTr="0007796E">
        <w:tc>
          <w:tcPr>
            <w:tcW w:w="370" w:type="pct"/>
            <w:tcBorders>
              <w:top w:val="single" w:sz="4" w:space="0" w:color="auto"/>
              <w:left w:val="single" w:sz="4" w:space="0" w:color="auto"/>
              <w:bottom w:val="single" w:sz="4" w:space="0" w:color="auto"/>
              <w:right w:val="single" w:sz="4" w:space="0" w:color="auto"/>
            </w:tcBorders>
          </w:tcPr>
          <w:p w:rsidR="003D183A" w:rsidRPr="003636A6" w:rsidRDefault="003D183A" w:rsidP="0007796E">
            <w:pPr>
              <w:pStyle w:val="a9"/>
              <w:jc w:val="center"/>
              <w:rPr>
                <w:rFonts w:ascii="Times New Roman" w:hAnsi="Times New Roman" w:cs="Times New Roman"/>
                <w:sz w:val="20"/>
                <w:szCs w:val="20"/>
              </w:rPr>
            </w:pPr>
            <w:r w:rsidRPr="003636A6">
              <w:rPr>
                <w:rFonts w:ascii="Times New Roman" w:hAnsi="Times New Roman" w:cs="Times New Roman"/>
                <w:sz w:val="20"/>
                <w:szCs w:val="20"/>
              </w:rPr>
              <w:t>3</w:t>
            </w:r>
          </w:p>
        </w:tc>
        <w:tc>
          <w:tcPr>
            <w:tcW w:w="2143" w:type="pct"/>
            <w:tcBorders>
              <w:top w:val="single" w:sz="4" w:space="0" w:color="auto"/>
              <w:left w:val="single" w:sz="4" w:space="0" w:color="auto"/>
              <w:bottom w:val="single" w:sz="4" w:space="0" w:color="auto"/>
              <w:right w:val="single" w:sz="4" w:space="0" w:color="auto"/>
            </w:tcBorders>
          </w:tcPr>
          <w:p w:rsidR="003D183A" w:rsidRPr="003636A6" w:rsidRDefault="003D183A" w:rsidP="003D183A">
            <w:pPr>
              <w:pStyle w:val="ab"/>
              <w:rPr>
                <w:rFonts w:ascii="Times New Roman" w:hAnsi="Times New Roman" w:cs="Times New Roman"/>
                <w:sz w:val="20"/>
                <w:szCs w:val="20"/>
              </w:rPr>
            </w:pPr>
            <w:r w:rsidRPr="003636A6">
              <w:rPr>
                <w:rFonts w:ascii="Times New Roman" w:hAnsi="Times New Roman" w:cs="Times New Roman"/>
                <w:sz w:val="20"/>
                <w:szCs w:val="20"/>
              </w:rPr>
              <w:t>Иные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tc>
        <w:tc>
          <w:tcPr>
            <w:tcW w:w="2487" w:type="pct"/>
            <w:tcBorders>
              <w:top w:val="single" w:sz="4" w:space="0" w:color="auto"/>
              <w:left w:val="single" w:sz="4" w:space="0" w:color="auto"/>
              <w:bottom w:val="single" w:sz="4" w:space="0" w:color="auto"/>
              <w:right w:val="single" w:sz="4" w:space="0" w:color="auto"/>
            </w:tcBorders>
          </w:tcPr>
          <w:p w:rsidR="003D183A" w:rsidRPr="003636A6" w:rsidRDefault="003D183A" w:rsidP="003D183A">
            <w:pPr>
              <w:pStyle w:val="a9"/>
              <w:rPr>
                <w:rFonts w:ascii="Times New Roman" w:hAnsi="Times New Roman" w:cs="Times New Roman"/>
                <w:sz w:val="20"/>
                <w:szCs w:val="20"/>
              </w:rPr>
            </w:pPr>
            <w:r w:rsidRPr="003636A6">
              <w:rPr>
                <w:rFonts w:ascii="Times New Roman" w:hAnsi="Times New Roman" w:cs="Times New Roman"/>
                <w:sz w:val="20"/>
                <w:szCs w:val="20"/>
              </w:rPr>
              <w:t>Иные предложения отсутствуют</w:t>
            </w:r>
          </w:p>
        </w:tc>
      </w:tr>
    </w:tbl>
    <w:p w:rsidR="00886888" w:rsidRPr="003D183A" w:rsidRDefault="00886888" w:rsidP="00886888">
      <w:pPr>
        <w:rPr>
          <w:sz w:val="32"/>
          <w:szCs w:val="32"/>
        </w:rPr>
      </w:pPr>
    </w:p>
    <w:p w:rsidR="00404177" w:rsidRPr="003D183A" w:rsidRDefault="00404177" w:rsidP="00886888">
      <w:pPr>
        <w:rPr>
          <w:sz w:val="32"/>
          <w:szCs w:val="32"/>
        </w:rPr>
      </w:pPr>
    </w:p>
    <w:p w:rsidR="00404177" w:rsidRPr="003D183A"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CB0994">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F8F" w:rsidRDefault="00A75F8F" w:rsidP="00404177">
      <w:r>
        <w:separator/>
      </w:r>
    </w:p>
  </w:endnote>
  <w:endnote w:type="continuationSeparator" w:id="1">
    <w:p w:rsidR="00A75F8F" w:rsidRDefault="00A75F8F"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6E" w:rsidRDefault="0007796E">
    <w:pPr>
      <w:pStyle w:val="a5"/>
      <w:jc w:val="center"/>
    </w:pPr>
    <w:fldSimple w:instr=" PAGE   \* MERGEFORMAT ">
      <w:r w:rsidR="00895234">
        <w:rPr>
          <w:noProof/>
        </w:rPr>
        <w:t>31</w:t>
      </w:r>
    </w:fldSimple>
  </w:p>
  <w:p w:rsidR="0007796E" w:rsidRDefault="000779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F8F" w:rsidRDefault="00A75F8F" w:rsidP="00404177">
      <w:r>
        <w:separator/>
      </w:r>
    </w:p>
  </w:footnote>
  <w:footnote w:type="continuationSeparator" w:id="1">
    <w:p w:rsidR="00A75F8F" w:rsidRDefault="00A75F8F"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6E" w:rsidRPr="00404177" w:rsidRDefault="0007796E"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removePersonalInformation/>
  <w:removeDateAndTime/>
  <w:defaultTabStop w:val="708"/>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886888"/>
    <w:rsid w:val="00001278"/>
    <w:rsid w:val="00010F2E"/>
    <w:rsid w:val="0007796E"/>
    <w:rsid w:val="00094F4C"/>
    <w:rsid w:val="00144A34"/>
    <w:rsid w:val="00183BD9"/>
    <w:rsid w:val="001F20E4"/>
    <w:rsid w:val="00200E12"/>
    <w:rsid w:val="00205EC5"/>
    <w:rsid w:val="0021384F"/>
    <w:rsid w:val="00287E7A"/>
    <w:rsid w:val="003040E0"/>
    <w:rsid w:val="00306645"/>
    <w:rsid w:val="00317EB4"/>
    <w:rsid w:val="003636A6"/>
    <w:rsid w:val="003D183A"/>
    <w:rsid w:val="00404177"/>
    <w:rsid w:val="0042029C"/>
    <w:rsid w:val="0047426F"/>
    <w:rsid w:val="004D7DF6"/>
    <w:rsid w:val="00520ABF"/>
    <w:rsid w:val="005542D8"/>
    <w:rsid w:val="005A1F26"/>
    <w:rsid w:val="005B5D4B"/>
    <w:rsid w:val="006701AD"/>
    <w:rsid w:val="006961EB"/>
    <w:rsid w:val="006E69D1"/>
    <w:rsid w:val="00714800"/>
    <w:rsid w:val="00755FAF"/>
    <w:rsid w:val="0083213D"/>
    <w:rsid w:val="00843529"/>
    <w:rsid w:val="00886888"/>
    <w:rsid w:val="00895234"/>
    <w:rsid w:val="008A0EF2"/>
    <w:rsid w:val="008B61B8"/>
    <w:rsid w:val="008E7D6B"/>
    <w:rsid w:val="009C5F97"/>
    <w:rsid w:val="00A6696F"/>
    <w:rsid w:val="00A75F8F"/>
    <w:rsid w:val="00AF668A"/>
    <w:rsid w:val="00B22081"/>
    <w:rsid w:val="00B578E1"/>
    <w:rsid w:val="00B628C6"/>
    <w:rsid w:val="00CB0994"/>
    <w:rsid w:val="00CD6E5D"/>
    <w:rsid w:val="00D524F4"/>
    <w:rsid w:val="00D66CFD"/>
    <w:rsid w:val="00DA0BF9"/>
    <w:rsid w:val="00DD671F"/>
    <w:rsid w:val="00E14580"/>
    <w:rsid w:val="00E823FF"/>
    <w:rsid w:val="00E925B2"/>
    <w:rsid w:val="00EF1FE1"/>
    <w:rsid w:val="00F31C3C"/>
    <w:rsid w:val="00FB4D78"/>
    <w:rsid w:val="00FE3FD6"/>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a9">
    <w:name w:val="Нормальный (таблица)"/>
    <w:basedOn w:val="a"/>
    <w:next w:val="a"/>
    <w:rsid w:val="009C5F97"/>
    <w:pPr>
      <w:widowControl w:val="0"/>
      <w:autoSpaceDE w:val="0"/>
      <w:autoSpaceDN w:val="0"/>
      <w:adjustRightInd w:val="0"/>
      <w:jc w:val="both"/>
    </w:pPr>
    <w:rPr>
      <w:rFonts w:ascii="Arial" w:eastAsiaTheme="minorEastAsia" w:hAnsi="Arial" w:cs="Arial"/>
    </w:rPr>
  </w:style>
  <w:style w:type="paragraph" w:customStyle="1" w:styleId="aa">
    <w:name w:val="Таблицы (моноширинный)"/>
    <w:basedOn w:val="a"/>
    <w:next w:val="a"/>
    <w:uiPriority w:val="99"/>
    <w:rsid w:val="009C5F97"/>
    <w:pPr>
      <w:widowControl w:val="0"/>
      <w:autoSpaceDE w:val="0"/>
      <w:autoSpaceDN w:val="0"/>
      <w:adjustRightInd w:val="0"/>
    </w:pPr>
    <w:rPr>
      <w:rFonts w:ascii="Courier New" w:eastAsiaTheme="minorEastAsia" w:hAnsi="Courier New" w:cs="Courier New"/>
    </w:rPr>
  </w:style>
  <w:style w:type="paragraph" w:customStyle="1" w:styleId="ab">
    <w:name w:val="Прижатый влево"/>
    <w:basedOn w:val="a"/>
    <w:next w:val="a"/>
    <w:uiPriority w:val="99"/>
    <w:rsid w:val="009C5F97"/>
    <w:pPr>
      <w:widowControl w:val="0"/>
      <w:autoSpaceDE w:val="0"/>
      <w:autoSpaceDN w:val="0"/>
      <w:adjustRightInd w:val="0"/>
    </w:pPr>
    <w:rPr>
      <w:rFonts w:ascii="Arial" w:eastAsiaTheme="minorEastAsia" w:hAnsi="Arial" w:cs="Arial"/>
    </w:rPr>
  </w:style>
  <w:style w:type="character" w:styleId="ac">
    <w:name w:val="Hyperlink"/>
    <w:basedOn w:val="a0"/>
    <w:uiPriority w:val="99"/>
    <w:unhideWhenUsed/>
    <w:rsid w:val="00EF1FE1"/>
    <w:rPr>
      <w:rFonts w:cs="Times New Roman"/>
      <w:color w:val="0000FF"/>
      <w:u w:val="single"/>
    </w:rPr>
  </w:style>
  <w:style w:type="character" w:customStyle="1" w:styleId="ad">
    <w:name w:val="Гипертекстовая ссылка"/>
    <w:basedOn w:val="a0"/>
    <w:rsid w:val="004D7DF6"/>
    <w:rPr>
      <w:rFonts w:cs="Times New Roman"/>
      <w:b/>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remshan.tatarstan.ru/rus/perechen-normativnih-pravovih-aktov-ili-ih-otdelni.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heremshan.tatarstan.ru/rus/perechen-obyazatelnih-trebovaniy-2946877.htm" TargetMode="External"/><Relationship Id="rId12" Type="http://schemas.openxmlformats.org/officeDocument/2006/relationships/hyperlink" Target="garantF1://12079297.1000"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011676.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heremshan.tatarstan.ru/rus/perechen-normativnih-pravovih-aktov-ili-ih-otdelni.htm" TargetMode="External"/><Relationship Id="rId4" Type="http://schemas.openxmlformats.org/officeDocument/2006/relationships/webSettings" Target="webSettings.xml"/><Relationship Id="rId9" Type="http://schemas.openxmlformats.org/officeDocument/2006/relationships/hyperlink" Target="http://cheremshan.tatarstan.ru/rus/perechen-normativnih-pravovih-aktov-ili-ih-otdelni.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6166-9ADB-4039-80EA-EFF856BD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6617</Words>
  <Characters>37718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2015-02-19T09:26:00Z</dcterms:created>
  <dcterms:modified xsi:type="dcterms:W3CDTF">2019-03-14T05:48:00Z</dcterms:modified>
</cp:coreProperties>
</file>