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7" w:rightFromText="187" w:vertAnchor="page" w:horzAnchor="page" w:tblpXSpec="center" w:tblpYSpec="center"/>
        <w:tblW w:w="5354" w:type="pct"/>
        <w:tblCellMar>
          <w:top w:w="216" w:type="dxa"/>
          <w:left w:w="216" w:type="dxa"/>
          <w:bottom w:w="216" w:type="dxa"/>
          <w:right w:w="216" w:type="dxa"/>
        </w:tblCellMar>
        <w:tblLook w:val="04A0"/>
      </w:tblPr>
      <w:tblGrid>
        <w:gridCol w:w="642"/>
        <w:gridCol w:w="5444"/>
        <w:gridCol w:w="1885"/>
        <w:gridCol w:w="2157"/>
        <w:gridCol w:w="642"/>
      </w:tblGrid>
      <w:tr w:rsidR="00CA742C" w:rsidTr="006B1C72">
        <w:trPr>
          <w:gridBefore w:val="1"/>
          <w:wBefore w:w="642" w:type="dxa"/>
        </w:trPr>
        <w:tc>
          <w:tcPr>
            <w:tcW w:w="5444" w:type="dxa"/>
            <w:tcBorders>
              <w:bottom w:val="single" w:sz="18" w:space="0" w:color="808080"/>
              <w:right w:val="single" w:sz="18" w:space="0" w:color="808080"/>
            </w:tcBorders>
            <w:vAlign w:val="center"/>
          </w:tcPr>
          <w:p w:rsidR="00CA742C" w:rsidRPr="003A27E7" w:rsidRDefault="00CA742C" w:rsidP="0015116C">
            <w:pPr>
              <w:pStyle w:val="ad"/>
              <w:rPr>
                <w:rFonts w:ascii="Cambria" w:hAnsi="Cambria"/>
                <w:b/>
                <w:sz w:val="70"/>
                <w:szCs w:val="70"/>
              </w:rPr>
            </w:pPr>
            <w:r w:rsidRPr="003A27E7">
              <w:rPr>
                <w:rFonts w:ascii="Cambria" w:hAnsi="Cambria"/>
                <w:b/>
                <w:sz w:val="70"/>
                <w:szCs w:val="70"/>
              </w:rPr>
              <w:t>ЗАКЛЮЧ</w:t>
            </w:r>
            <w:r w:rsidR="006F4F53" w:rsidRPr="003A27E7">
              <w:rPr>
                <w:rFonts w:ascii="Cambria" w:hAnsi="Cambria"/>
                <w:b/>
                <w:sz w:val="70"/>
                <w:szCs w:val="70"/>
              </w:rPr>
              <w:t>Е</w:t>
            </w:r>
            <w:r w:rsidRPr="003A27E7">
              <w:rPr>
                <w:rFonts w:ascii="Cambria" w:hAnsi="Cambria"/>
                <w:b/>
                <w:sz w:val="70"/>
                <w:szCs w:val="70"/>
              </w:rPr>
              <w:t xml:space="preserve">НИЕ </w:t>
            </w:r>
          </w:p>
        </w:tc>
        <w:tc>
          <w:tcPr>
            <w:tcW w:w="4684" w:type="dxa"/>
            <w:gridSpan w:val="3"/>
            <w:tcBorders>
              <w:left w:val="single" w:sz="18" w:space="0" w:color="808080"/>
              <w:bottom w:val="single" w:sz="18" w:space="0" w:color="808080"/>
            </w:tcBorders>
            <w:vAlign w:val="center"/>
          </w:tcPr>
          <w:p w:rsidR="00CA742C" w:rsidRPr="003A27E7" w:rsidRDefault="006C15D5" w:rsidP="0015116C">
            <w:pPr>
              <w:pStyle w:val="ad"/>
              <w:rPr>
                <w:rFonts w:ascii="Cambria" w:hAnsi="Cambria"/>
                <w:sz w:val="36"/>
                <w:szCs w:val="36"/>
              </w:rPr>
            </w:pPr>
            <w:r w:rsidRPr="003A27E7">
              <w:rPr>
                <w:rFonts w:ascii="Cambria" w:hAnsi="Cambria"/>
                <w:sz w:val="36"/>
                <w:szCs w:val="36"/>
              </w:rPr>
              <w:t xml:space="preserve">23 </w:t>
            </w:r>
            <w:r w:rsidR="00A00ECC" w:rsidRPr="003A27E7">
              <w:rPr>
                <w:rFonts w:ascii="Cambria" w:hAnsi="Cambria"/>
                <w:sz w:val="36"/>
                <w:szCs w:val="36"/>
              </w:rPr>
              <w:t>ноября</w:t>
            </w:r>
          </w:p>
          <w:p w:rsidR="00CA742C" w:rsidRPr="003A27E7" w:rsidRDefault="00A73DCE" w:rsidP="00412311">
            <w:pPr>
              <w:pStyle w:val="ad"/>
              <w:rPr>
                <w:sz w:val="180"/>
                <w:szCs w:val="180"/>
              </w:rPr>
            </w:pPr>
            <w:r w:rsidRPr="003A27E7">
              <w:rPr>
                <w:sz w:val="140"/>
                <w:szCs w:val="140"/>
              </w:rPr>
              <w:t>2015</w:t>
            </w:r>
            <w:r w:rsidR="006F4F53" w:rsidRPr="003A27E7">
              <w:rPr>
                <w:sz w:val="140"/>
                <w:szCs w:val="140"/>
              </w:rPr>
              <w:t>г.</w:t>
            </w:r>
          </w:p>
        </w:tc>
      </w:tr>
      <w:tr w:rsidR="00CA742C" w:rsidTr="006B1C72">
        <w:trPr>
          <w:gridAfter w:val="1"/>
          <w:wAfter w:w="642" w:type="dxa"/>
        </w:trPr>
        <w:tc>
          <w:tcPr>
            <w:tcW w:w="7971" w:type="dxa"/>
            <w:gridSpan w:val="3"/>
            <w:tcBorders>
              <w:top w:val="single" w:sz="18" w:space="0" w:color="808080"/>
            </w:tcBorders>
            <w:vAlign w:val="center"/>
          </w:tcPr>
          <w:p w:rsidR="00CA742C" w:rsidRPr="003A27E7" w:rsidRDefault="000C2A30" w:rsidP="00A73DCE">
            <w:pPr>
              <w:ind w:left="709" w:right="-108"/>
              <w:jc w:val="both"/>
              <w:rPr>
                <w:rFonts w:ascii="Cambria" w:hAnsi="Cambria"/>
                <w:sz w:val="28"/>
                <w:szCs w:val="28"/>
              </w:rPr>
            </w:pPr>
            <w:r w:rsidRPr="003A27E7">
              <w:rPr>
                <w:rFonts w:ascii="Cambria" w:hAnsi="Cambria"/>
                <w:b/>
                <w:bCs/>
                <w:i/>
                <w:iCs/>
                <w:sz w:val="28"/>
                <w:szCs w:val="28"/>
              </w:rPr>
              <w:t xml:space="preserve">Контрольно-Счётной палаты </w:t>
            </w:r>
            <w:r w:rsidR="00A00ECC" w:rsidRPr="003A27E7">
              <w:rPr>
                <w:rFonts w:ascii="Cambria" w:hAnsi="Cambria"/>
                <w:b/>
                <w:bCs/>
                <w:i/>
                <w:iCs/>
                <w:sz w:val="28"/>
                <w:szCs w:val="28"/>
              </w:rPr>
              <w:t xml:space="preserve"> </w:t>
            </w:r>
            <w:proofErr w:type="spellStart"/>
            <w:r w:rsidR="00A00ECC" w:rsidRPr="003A27E7">
              <w:rPr>
                <w:rFonts w:ascii="Cambria" w:hAnsi="Cambria"/>
                <w:b/>
                <w:bCs/>
                <w:i/>
                <w:iCs/>
                <w:sz w:val="28"/>
                <w:szCs w:val="28"/>
              </w:rPr>
              <w:t>Черемшанского</w:t>
            </w:r>
            <w:proofErr w:type="spellEnd"/>
            <w:r w:rsidR="00A00ECC" w:rsidRPr="003A27E7">
              <w:rPr>
                <w:rFonts w:ascii="Cambria" w:hAnsi="Cambria"/>
                <w:b/>
                <w:bCs/>
                <w:i/>
                <w:iCs/>
                <w:sz w:val="28"/>
                <w:szCs w:val="28"/>
              </w:rPr>
              <w:t xml:space="preserve"> муниципального района</w:t>
            </w:r>
            <w:r w:rsidRPr="003A27E7">
              <w:rPr>
                <w:rFonts w:ascii="Cambria" w:hAnsi="Cambria"/>
                <w:b/>
                <w:bCs/>
                <w:i/>
                <w:iCs/>
                <w:sz w:val="28"/>
                <w:szCs w:val="28"/>
              </w:rPr>
              <w:t xml:space="preserve"> на </w:t>
            </w:r>
            <w:r w:rsidR="000A2188" w:rsidRPr="003A27E7">
              <w:rPr>
                <w:rFonts w:ascii="Cambria" w:hAnsi="Cambria"/>
                <w:b/>
                <w:bCs/>
                <w:i/>
                <w:iCs/>
                <w:sz w:val="28"/>
                <w:szCs w:val="28"/>
              </w:rPr>
              <w:t xml:space="preserve">проект Решения </w:t>
            </w:r>
            <w:r w:rsidR="00A00ECC" w:rsidRPr="003A27E7">
              <w:rPr>
                <w:rFonts w:ascii="Cambria" w:hAnsi="Cambria"/>
                <w:b/>
                <w:bCs/>
                <w:i/>
                <w:iCs/>
                <w:sz w:val="28"/>
                <w:szCs w:val="28"/>
              </w:rPr>
              <w:t xml:space="preserve">Совета </w:t>
            </w:r>
            <w:proofErr w:type="spellStart"/>
            <w:r w:rsidR="00A00ECC" w:rsidRPr="003A27E7">
              <w:rPr>
                <w:rFonts w:ascii="Cambria" w:hAnsi="Cambria"/>
                <w:b/>
                <w:bCs/>
                <w:i/>
                <w:iCs/>
                <w:sz w:val="28"/>
                <w:szCs w:val="28"/>
              </w:rPr>
              <w:t>Черемшанского</w:t>
            </w:r>
            <w:proofErr w:type="spellEnd"/>
            <w:r w:rsidR="00A00ECC" w:rsidRPr="003A27E7">
              <w:rPr>
                <w:rFonts w:ascii="Cambria" w:hAnsi="Cambria"/>
                <w:b/>
                <w:bCs/>
                <w:i/>
                <w:iCs/>
                <w:sz w:val="28"/>
                <w:szCs w:val="28"/>
              </w:rPr>
              <w:t xml:space="preserve"> муниципального района </w:t>
            </w:r>
            <w:r w:rsidR="0062087A" w:rsidRPr="003A27E7">
              <w:rPr>
                <w:rFonts w:ascii="Cambria" w:hAnsi="Cambria"/>
                <w:b/>
                <w:bCs/>
                <w:i/>
                <w:iCs/>
                <w:sz w:val="28"/>
                <w:szCs w:val="28"/>
              </w:rPr>
              <w:t>«О бюджете</w:t>
            </w:r>
            <w:r w:rsidR="003A27E7">
              <w:rPr>
                <w:rFonts w:ascii="Cambria" w:hAnsi="Cambria"/>
                <w:b/>
                <w:bCs/>
                <w:i/>
                <w:iCs/>
                <w:sz w:val="28"/>
                <w:szCs w:val="28"/>
              </w:rPr>
              <w:t xml:space="preserve"> </w:t>
            </w:r>
            <w:proofErr w:type="spellStart"/>
            <w:r w:rsidR="00A00ECC" w:rsidRPr="003A27E7">
              <w:rPr>
                <w:rFonts w:ascii="Cambria" w:hAnsi="Cambria"/>
                <w:b/>
                <w:bCs/>
                <w:i/>
                <w:iCs/>
                <w:sz w:val="28"/>
                <w:szCs w:val="28"/>
              </w:rPr>
              <w:t>Черемшанского</w:t>
            </w:r>
            <w:proofErr w:type="spellEnd"/>
            <w:r w:rsidR="00A00ECC" w:rsidRPr="003A27E7">
              <w:rPr>
                <w:rFonts w:ascii="Cambria" w:hAnsi="Cambria"/>
                <w:b/>
                <w:bCs/>
                <w:i/>
                <w:iCs/>
                <w:sz w:val="28"/>
                <w:szCs w:val="28"/>
              </w:rPr>
              <w:t xml:space="preserve"> муниципального района </w:t>
            </w:r>
            <w:r w:rsidR="0062087A" w:rsidRPr="003A27E7">
              <w:rPr>
                <w:rFonts w:ascii="Cambria" w:hAnsi="Cambria"/>
                <w:b/>
                <w:bCs/>
                <w:i/>
                <w:iCs/>
                <w:sz w:val="28"/>
                <w:szCs w:val="28"/>
              </w:rPr>
              <w:t xml:space="preserve"> на 201</w:t>
            </w:r>
            <w:r w:rsidR="00A73DCE" w:rsidRPr="003A27E7">
              <w:rPr>
                <w:rFonts w:ascii="Cambria" w:hAnsi="Cambria"/>
                <w:b/>
                <w:bCs/>
                <w:i/>
                <w:iCs/>
                <w:sz w:val="28"/>
                <w:szCs w:val="28"/>
              </w:rPr>
              <w:t>6год</w:t>
            </w:r>
            <w:r w:rsidR="0062087A" w:rsidRPr="003A27E7">
              <w:rPr>
                <w:rFonts w:ascii="Cambria" w:hAnsi="Cambria"/>
                <w:b/>
                <w:bCs/>
                <w:i/>
                <w:iCs/>
                <w:sz w:val="28"/>
                <w:szCs w:val="28"/>
              </w:rPr>
              <w:t>»</w:t>
            </w:r>
          </w:p>
        </w:tc>
        <w:tc>
          <w:tcPr>
            <w:tcW w:w="2157" w:type="dxa"/>
            <w:tcBorders>
              <w:top w:val="single" w:sz="18" w:space="0" w:color="808080"/>
            </w:tcBorders>
            <w:vAlign w:val="center"/>
          </w:tcPr>
          <w:p w:rsidR="00CA742C" w:rsidRPr="00586693" w:rsidRDefault="00CA742C" w:rsidP="0015116C">
            <w:pPr>
              <w:pStyle w:val="ad"/>
              <w:rPr>
                <w:rFonts w:ascii="Cambria" w:hAnsi="Cambria"/>
                <w:color w:val="FF0000"/>
                <w:sz w:val="36"/>
                <w:szCs w:val="36"/>
              </w:rPr>
            </w:pPr>
          </w:p>
        </w:tc>
      </w:tr>
    </w:tbl>
    <w:p w:rsidR="006F4F53" w:rsidRDefault="002A6FFC" w:rsidP="0015116C">
      <w:pPr>
        <w:pStyle w:val="a3"/>
        <w:rPr>
          <w:color w:val="0000FF"/>
        </w:rPr>
      </w:pPr>
      <w:r>
        <w:rPr>
          <w:noProof/>
        </w:rPr>
        <w:drawing>
          <wp:inline distT="0" distB="0" distL="0" distR="0">
            <wp:extent cx="657225" cy="733425"/>
            <wp:effectExtent l="0" t="0" r="0" b="0"/>
            <wp:docPr id="19" name="Рисунок 1" descr="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57225" cy="733425"/>
                    </a:xfrm>
                    <a:prstGeom prst="rect">
                      <a:avLst/>
                    </a:prstGeom>
                    <a:noFill/>
                    <a:ln>
                      <a:noFill/>
                    </a:ln>
                  </pic:spPr>
                </pic:pic>
              </a:graphicData>
            </a:graphic>
          </wp:inline>
        </w:drawing>
      </w:r>
    </w:p>
    <w:p w:rsidR="006F4F53" w:rsidRPr="006C15D5" w:rsidRDefault="006F4F53" w:rsidP="0015116C">
      <w:pPr>
        <w:pStyle w:val="a3"/>
        <w:rPr>
          <w:color w:val="0000FF"/>
          <w:sz w:val="36"/>
          <w:szCs w:val="36"/>
        </w:rPr>
      </w:pPr>
      <w:r w:rsidRPr="006C15D5">
        <w:rPr>
          <w:color w:val="0000FF"/>
          <w:sz w:val="36"/>
          <w:szCs w:val="36"/>
        </w:rPr>
        <w:t>Контрольно-Счетная палата</w:t>
      </w:r>
    </w:p>
    <w:p w:rsidR="00CA742C" w:rsidRDefault="00A00ECC" w:rsidP="0015116C">
      <w:pPr>
        <w:jc w:val="center"/>
        <w:rPr>
          <w:b/>
          <w:color w:val="0000FF"/>
          <w:sz w:val="36"/>
          <w:szCs w:val="36"/>
        </w:rPr>
      </w:pPr>
      <w:proofErr w:type="spellStart"/>
      <w:r>
        <w:rPr>
          <w:b/>
          <w:color w:val="0000FF"/>
          <w:sz w:val="36"/>
          <w:szCs w:val="36"/>
        </w:rPr>
        <w:t>Черемшанского</w:t>
      </w:r>
      <w:proofErr w:type="spellEnd"/>
      <w:r>
        <w:rPr>
          <w:b/>
          <w:color w:val="0000FF"/>
          <w:sz w:val="36"/>
          <w:szCs w:val="36"/>
        </w:rPr>
        <w:t xml:space="preserve"> </w:t>
      </w:r>
      <w:r w:rsidR="006F4F53" w:rsidRPr="006D26E0">
        <w:rPr>
          <w:b/>
          <w:color w:val="0000FF"/>
          <w:sz w:val="36"/>
          <w:szCs w:val="36"/>
        </w:rPr>
        <w:t xml:space="preserve">муниципального </w:t>
      </w:r>
      <w:r>
        <w:rPr>
          <w:b/>
          <w:color w:val="0000FF"/>
          <w:sz w:val="36"/>
          <w:szCs w:val="36"/>
        </w:rPr>
        <w:t>района</w:t>
      </w:r>
    </w:p>
    <w:p w:rsidR="00A00ECC" w:rsidRDefault="00A00ECC" w:rsidP="0015116C">
      <w:pPr>
        <w:jc w:val="center"/>
      </w:pPr>
      <w:r>
        <w:rPr>
          <w:b/>
          <w:color w:val="0000FF"/>
          <w:sz w:val="36"/>
          <w:szCs w:val="36"/>
        </w:rPr>
        <w:t>Республики Татарстан</w:t>
      </w:r>
    </w:p>
    <w:p w:rsidR="006F4F53" w:rsidRDefault="006F4F53" w:rsidP="0015116C">
      <w:pPr>
        <w:jc w:val="center"/>
        <w:rPr>
          <w:b/>
          <w:sz w:val="48"/>
          <w:szCs w:val="20"/>
        </w:rPr>
      </w:pPr>
    </w:p>
    <w:p w:rsidR="00D86FD3" w:rsidRPr="006D26E0" w:rsidRDefault="00D86FD3" w:rsidP="0015116C">
      <w:pPr>
        <w:pStyle w:val="--"/>
        <w:jc w:val="center"/>
        <w:rPr>
          <w:b/>
          <w:color w:val="0000FF"/>
          <w:sz w:val="36"/>
          <w:szCs w:val="36"/>
        </w:rPr>
      </w:pPr>
    </w:p>
    <w:p w:rsidR="00241A38" w:rsidRPr="003109A4" w:rsidRDefault="00241A38" w:rsidP="0015116C">
      <w:pPr>
        <w:spacing w:line="360" w:lineRule="auto"/>
      </w:pPr>
    </w:p>
    <w:p w:rsidR="00241A38" w:rsidRPr="003109A4" w:rsidRDefault="00241A38" w:rsidP="0015116C">
      <w:pPr>
        <w:spacing w:line="360" w:lineRule="auto"/>
        <w:jc w:val="center"/>
      </w:pPr>
    </w:p>
    <w:p w:rsidR="00B91F8F" w:rsidRPr="003109A4" w:rsidRDefault="00B91F8F" w:rsidP="0015116C">
      <w:pPr>
        <w:spacing w:line="360" w:lineRule="auto"/>
        <w:jc w:val="both"/>
      </w:pPr>
    </w:p>
    <w:p w:rsidR="00B91F8F" w:rsidRPr="003109A4" w:rsidRDefault="00B91F8F" w:rsidP="0015116C">
      <w:pPr>
        <w:spacing w:line="360" w:lineRule="auto"/>
        <w:jc w:val="both"/>
      </w:pPr>
    </w:p>
    <w:p w:rsidR="00B91F8F" w:rsidRPr="003109A4" w:rsidRDefault="00B91F8F" w:rsidP="0015116C">
      <w:pPr>
        <w:spacing w:line="360" w:lineRule="auto"/>
        <w:jc w:val="both"/>
      </w:pPr>
    </w:p>
    <w:p w:rsidR="00B91F8F" w:rsidRPr="003109A4" w:rsidRDefault="00B91F8F" w:rsidP="0015116C">
      <w:pPr>
        <w:spacing w:line="360" w:lineRule="auto"/>
        <w:jc w:val="both"/>
      </w:pPr>
    </w:p>
    <w:p w:rsidR="00B91F8F" w:rsidRPr="003109A4" w:rsidRDefault="00B91F8F" w:rsidP="0015116C">
      <w:pPr>
        <w:spacing w:line="360" w:lineRule="auto"/>
        <w:jc w:val="both"/>
      </w:pPr>
    </w:p>
    <w:p w:rsidR="00F913F7" w:rsidRDefault="00F913F7" w:rsidP="0015116C">
      <w:pPr>
        <w:spacing w:line="360" w:lineRule="auto"/>
        <w:jc w:val="center"/>
        <w:rPr>
          <w:b/>
          <w:sz w:val="32"/>
          <w:szCs w:val="32"/>
        </w:rPr>
      </w:pPr>
    </w:p>
    <w:p w:rsidR="00F913F7" w:rsidRDefault="00F913F7" w:rsidP="0015116C">
      <w:pPr>
        <w:autoSpaceDE w:val="0"/>
        <w:autoSpaceDN w:val="0"/>
        <w:adjustRightInd w:val="0"/>
        <w:jc w:val="center"/>
        <w:rPr>
          <w:rFonts w:ascii="Calibri" w:hAnsi="Calibri" w:cs="Calibri"/>
        </w:rPr>
      </w:pPr>
    </w:p>
    <w:p w:rsidR="006F4F53" w:rsidRDefault="006F4F53" w:rsidP="0015116C">
      <w:pPr>
        <w:autoSpaceDE w:val="0"/>
        <w:autoSpaceDN w:val="0"/>
        <w:adjustRightInd w:val="0"/>
        <w:jc w:val="center"/>
        <w:rPr>
          <w:rFonts w:ascii="Calibri" w:hAnsi="Calibri" w:cs="Calibri"/>
        </w:rPr>
      </w:pPr>
    </w:p>
    <w:p w:rsidR="006039BC" w:rsidRDefault="006039BC" w:rsidP="0015116C">
      <w:pPr>
        <w:autoSpaceDE w:val="0"/>
        <w:autoSpaceDN w:val="0"/>
        <w:adjustRightInd w:val="0"/>
        <w:jc w:val="center"/>
        <w:rPr>
          <w:rFonts w:ascii="Calibri" w:hAnsi="Calibri" w:cs="Calibri"/>
        </w:rPr>
      </w:pPr>
    </w:p>
    <w:p w:rsidR="006039BC" w:rsidRDefault="006039BC" w:rsidP="0015116C">
      <w:pPr>
        <w:autoSpaceDE w:val="0"/>
        <w:autoSpaceDN w:val="0"/>
        <w:adjustRightInd w:val="0"/>
        <w:jc w:val="center"/>
        <w:rPr>
          <w:rFonts w:ascii="Calibri" w:hAnsi="Calibri" w:cs="Calibri"/>
        </w:rPr>
      </w:pPr>
    </w:p>
    <w:p w:rsidR="006039BC" w:rsidRDefault="006039BC" w:rsidP="0015116C">
      <w:pPr>
        <w:autoSpaceDE w:val="0"/>
        <w:autoSpaceDN w:val="0"/>
        <w:adjustRightInd w:val="0"/>
        <w:jc w:val="center"/>
        <w:rPr>
          <w:rFonts w:ascii="Calibri" w:hAnsi="Calibri" w:cs="Calibri"/>
        </w:rPr>
      </w:pPr>
    </w:p>
    <w:p w:rsidR="006039BC" w:rsidRDefault="006039BC" w:rsidP="0015116C">
      <w:pPr>
        <w:autoSpaceDE w:val="0"/>
        <w:autoSpaceDN w:val="0"/>
        <w:adjustRightInd w:val="0"/>
        <w:jc w:val="center"/>
        <w:rPr>
          <w:rFonts w:ascii="Calibri" w:hAnsi="Calibri" w:cs="Calibri"/>
        </w:rPr>
      </w:pPr>
    </w:p>
    <w:p w:rsidR="006039BC" w:rsidRDefault="006039BC" w:rsidP="0015116C">
      <w:pPr>
        <w:autoSpaceDE w:val="0"/>
        <w:autoSpaceDN w:val="0"/>
        <w:adjustRightInd w:val="0"/>
        <w:jc w:val="center"/>
        <w:rPr>
          <w:rFonts w:ascii="Calibri" w:hAnsi="Calibri" w:cs="Calibri"/>
        </w:rPr>
      </w:pPr>
    </w:p>
    <w:p w:rsidR="00F913F7" w:rsidRPr="006C15D5" w:rsidRDefault="00EC0456" w:rsidP="0015116C">
      <w:pPr>
        <w:autoSpaceDE w:val="0"/>
        <w:autoSpaceDN w:val="0"/>
        <w:adjustRightInd w:val="0"/>
        <w:jc w:val="center"/>
        <w:rPr>
          <w:rFonts w:ascii="Calibri" w:hAnsi="Calibri" w:cs="Calibri"/>
          <w:b/>
          <w:outline/>
          <w:color w:val="002060"/>
          <w:sz w:val="40"/>
          <w:szCs w:val="40"/>
        </w:rPr>
      </w:pPr>
      <w:r w:rsidRPr="006C15D5">
        <w:rPr>
          <w:rFonts w:ascii="Calibri" w:hAnsi="Calibri" w:cs="Calibri"/>
          <w:b/>
          <w:outline/>
          <w:color w:val="002060"/>
          <w:sz w:val="40"/>
          <w:szCs w:val="40"/>
        </w:rPr>
        <w:t>с</w:t>
      </w:r>
      <w:r w:rsidR="00F913F7" w:rsidRPr="006C15D5">
        <w:rPr>
          <w:rFonts w:ascii="Calibri" w:hAnsi="Calibri" w:cs="Calibri"/>
          <w:b/>
          <w:outline/>
          <w:color w:val="002060"/>
          <w:sz w:val="40"/>
          <w:szCs w:val="40"/>
        </w:rPr>
        <w:t xml:space="preserve">. </w:t>
      </w:r>
      <w:r w:rsidRPr="006C15D5">
        <w:rPr>
          <w:rFonts w:ascii="Calibri" w:hAnsi="Calibri" w:cs="Calibri"/>
          <w:b/>
          <w:outline/>
          <w:color w:val="002060"/>
          <w:sz w:val="40"/>
          <w:szCs w:val="40"/>
        </w:rPr>
        <w:t>Черемшан</w:t>
      </w:r>
    </w:p>
    <w:p w:rsidR="00AD18B2" w:rsidRPr="001E79DB" w:rsidRDefault="00AD18B2" w:rsidP="0015116C">
      <w:pPr>
        <w:pStyle w:val="affa"/>
        <w:jc w:val="center"/>
        <w:rPr>
          <w:rFonts w:ascii="Times New Roman" w:hAnsi="Times New Roman"/>
          <w:color w:val="auto"/>
        </w:rPr>
      </w:pPr>
      <w:r w:rsidRPr="001E79DB">
        <w:rPr>
          <w:rFonts w:ascii="Times New Roman" w:hAnsi="Times New Roman"/>
          <w:color w:val="auto"/>
        </w:rPr>
        <w:lastRenderedPageBreak/>
        <w:t>Оглавление</w:t>
      </w:r>
    </w:p>
    <w:p w:rsidR="00AD18B2" w:rsidRPr="00F11EB7" w:rsidRDefault="00AD18B2" w:rsidP="0015116C">
      <w:pPr>
        <w:rPr>
          <w:lang w:eastAsia="en-US"/>
        </w:rPr>
      </w:pPr>
    </w:p>
    <w:tbl>
      <w:tblPr>
        <w:tblW w:w="0" w:type="auto"/>
        <w:tblLayout w:type="fixed"/>
        <w:tblLook w:val="04A0"/>
      </w:tblPr>
      <w:tblGrid>
        <w:gridCol w:w="710"/>
        <w:gridCol w:w="8045"/>
        <w:gridCol w:w="713"/>
      </w:tblGrid>
      <w:tr w:rsidR="008A2D91" w:rsidRPr="00117780" w:rsidTr="00A73DCE">
        <w:trPr>
          <w:trHeight w:val="904"/>
        </w:trPr>
        <w:tc>
          <w:tcPr>
            <w:tcW w:w="710" w:type="dxa"/>
            <w:vAlign w:val="center"/>
          </w:tcPr>
          <w:p w:rsidR="008A2D91" w:rsidRPr="00117780" w:rsidRDefault="008A2D91" w:rsidP="00A73DCE">
            <w:pPr>
              <w:autoSpaceDE w:val="0"/>
              <w:autoSpaceDN w:val="0"/>
              <w:adjustRightInd w:val="0"/>
              <w:spacing w:line="276" w:lineRule="auto"/>
              <w:rPr>
                <w:bCs/>
                <w:sz w:val="28"/>
                <w:szCs w:val="28"/>
              </w:rPr>
            </w:pPr>
            <w:r w:rsidRPr="00117780">
              <w:rPr>
                <w:bCs/>
                <w:sz w:val="28"/>
                <w:szCs w:val="28"/>
              </w:rPr>
              <w:t>1.</w:t>
            </w:r>
          </w:p>
        </w:tc>
        <w:tc>
          <w:tcPr>
            <w:tcW w:w="8045" w:type="dxa"/>
            <w:vAlign w:val="center"/>
          </w:tcPr>
          <w:p w:rsidR="008A2D91" w:rsidRPr="00117780" w:rsidRDefault="008A2D91" w:rsidP="00A73DCE">
            <w:pPr>
              <w:autoSpaceDE w:val="0"/>
              <w:autoSpaceDN w:val="0"/>
              <w:adjustRightInd w:val="0"/>
              <w:spacing w:line="276" w:lineRule="auto"/>
              <w:ind w:right="-101"/>
              <w:jc w:val="both"/>
              <w:rPr>
                <w:bCs/>
                <w:sz w:val="28"/>
                <w:szCs w:val="28"/>
              </w:rPr>
            </w:pPr>
            <w:r w:rsidRPr="00F11EB7">
              <w:rPr>
                <w:sz w:val="28"/>
                <w:szCs w:val="28"/>
              </w:rPr>
              <w:t xml:space="preserve">Общие </w:t>
            </w:r>
            <w:r>
              <w:rPr>
                <w:sz w:val="28"/>
                <w:szCs w:val="28"/>
              </w:rPr>
              <w:t>п</w:t>
            </w:r>
            <w:r w:rsidRPr="00F11EB7">
              <w:rPr>
                <w:sz w:val="28"/>
                <w:szCs w:val="28"/>
              </w:rPr>
              <w:t>оложения</w:t>
            </w:r>
            <w:r>
              <w:rPr>
                <w:sz w:val="28"/>
                <w:szCs w:val="28"/>
              </w:rPr>
              <w:t>……………………………………………………</w:t>
            </w:r>
          </w:p>
        </w:tc>
        <w:tc>
          <w:tcPr>
            <w:tcW w:w="713" w:type="dxa"/>
            <w:vAlign w:val="center"/>
          </w:tcPr>
          <w:p w:rsidR="008A2D91" w:rsidRPr="00117780" w:rsidRDefault="008A2D91" w:rsidP="00A73DCE">
            <w:pPr>
              <w:autoSpaceDE w:val="0"/>
              <w:autoSpaceDN w:val="0"/>
              <w:adjustRightInd w:val="0"/>
              <w:spacing w:line="276" w:lineRule="auto"/>
              <w:jc w:val="center"/>
              <w:rPr>
                <w:bCs/>
                <w:sz w:val="28"/>
                <w:szCs w:val="28"/>
              </w:rPr>
            </w:pPr>
            <w:r>
              <w:rPr>
                <w:bCs/>
                <w:sz w:val="28"/>
                <w:szCs w:val="28"/>
              </w:rPr>
              <w:t>3</w:t>
            </w:r>
          </w:p>
        </w:tc>
      </w:tr>
      <w:tr w:rsidR="008A2D91" w:rsidRPr="00117780" w:rsidTr="00A73DCE">
        <w:trPr>
          <w:trHeight w:val="691"/>
        </w:trPr>
        <w:tc>
          <w:tcPr>
            <w:tcW w:w="710" w:type="dxa"/>
            <w:vAlign w:val="center"/>
          </w:tcPr>
          <w:p w:rsidR="008A2D91" w:rsidRPr="00117780" w:rsidRDefault="008A2D91" w:rsidP="00A73DCE">
            <w:pPr>
              <w:autoSpaceDE w:val="0"/>
              <w:autoSpaceDN w:val="0"/>
              <w:adjustRightInd w:val="0"/>
              <w:spacing w:line="276" w:lineRule="auto"/>
              <w:rPr>
                <w:bCs/>
                <w:sz w:val="28"/>
                <w:szCs w:val="28"/>
              </w:rPr>
            </w:pPr>
            <w:r w:rsidRPr="00117780">
              <w:rPr>
                <w:bCs/>
                <w:sz w:val="28"/>
                <w:szCs w:val="28"/>
              </w:rPr>
              <w:t>2.</w:t>
            </w:r>
          </w:p>
        </w:tc>
        <w:tc>
          <w:tcPr>
            <w:tcW w:w="8045" w:type="dxa"/>
            <w:vAlign w:val="center"/>
          </w:tcPr>
          <w:p w:rsidR="008A2D91" w:rsidRPr="00F2122D" w:rsidRDefault="008A2D91" w:rsidP="00A73DCE">
            <w:pPr>
              <w:tabs>
                <w:tab w:val="left" w:pos="616"/>
                <w:tab w:val="left" w:pos="841"/>
                <w:tab w:val="left" w:pos="1000"/>
              </w:tabs>
              <w:autoSpaceDE w:val="0"/>
              <w:autoSpaceDN w:val="0"/>
              <w:adjustRightInd w:val="0"/>
              <w:jc w:val="both"/>
              <w:outlineLvl w:val="1"/>
              <w:rPr>
                <w:sz w:val="28"/>
                <w:szCs w:val="28"/>
              </w:rPr>
            </w:pPr>
            <w:r w:rsidRPr="00117780">
              <w:rPr>
                <w:sz w:val="28"/>
                <w:szCs w:val="28"/>
              </w:rPr>
              <w:t xml:space="preserve">Общая характеристика проекта Решения </w:t>
            </w:r>
            <w:r>
              <w:rPr>
                <w:sz w:val="28"/>
                <w:szCs w:val="28"/>
              </w:rPr>
              <w:t>о бюджете……………...</w:t>
            </w:r>
          </w:p>
        </w:tc>
        <w:tc>
          <w:tcPr>
            <w:tcW w:w="713" w:type="dxa"/>
            <w:vAlign w:val="center"/>
          </w:tcPr>
          <w:p w:rsidR="008A2D91" w:rsidRPr="00117780" w:rsidRDefault="008A2D91" w:rsidP="00A73DCE">
            <w:pPr>
              <w:autoSpaceDE w:val="0"/>
              <w:autoSpaceDN w:val="0"/>
              <w:adjustRightInd w:val="0"/>
              <w:spacing w:line="276" w:lineRule="auto"/>
              <w:jc w:val="center"/>
              <w:rPr>
                <w:bCs/>
                <w:sz w:val="28"/>
                <w:szCs w:val="28"/>
              </w:rPr>
            </w:pPr>
            <w:r>
              <w:rPr>
                <w:bCs/>
                <w:sz w:val="28"/>
                <w:szCs w:val="28"/>
              </w:rPr>
              <w:t>3</w:t>
            </w:r>
          </w:p>
        </w:tc>
      </w:tr>
      <w:tr w:rsidR="008A2D91" w:rsidRPr="00117780" w:rsidTr="00A73DCE">
        <w:trPr>
          <w:trHeight w:val="706"/>
        </w:trPr>
        <w:tc>
          <w:tcPr>
            <w:tcW w:w="710" w:type="dxa"/>
            <w:vAlign w:val="center"/>
          </w:tcPr>
          <w:p w:rsidR="008A2D91" w:rsidRPr="00117780" w:rsidRDefault="008A2D91" w:rsidP="00A73DCE">
            <w:pPr>
              <w:autoSpaceDE w:val="0"/>
              <w:autoSpaceDN w:val="0"/>
              <w:adjustRightInd w:val="0"/>
              <w:spacing w:line="276" w:lineRule="auto"/>
              <w:rPr>
                <w:bCs/>
                <w:sz w:val="28"/>
                <w:szCs w:val="28"/>
              </w:rPr>
            </w:pPr>
            <w:r w:rsidRPr="00117780">
              <w:rPr>
                <w:bCs/>
                <w:sz w:val="28"/>
                <w:szCs w:val="28"/>
              </w:rPr>
              <w:t>3.</w:t>
            </w:r>
          </w:p>
        </w:tc>
        <w:tc>
          <w:tcPr>
            <w:tcW w:w="8045" w:type="dxa"/>
            <w:vAlign w:val="center"/>
          </w:tcPr>
          <w:p w:rsidR="008A2D91" w:rsidRPr="00F2122D" w:rsidRDefault="008A2D91" w:rsidP="00A73DCE">
            <w:pPr>
              <w:tabs>
                <w:tab w:val="left" w:pos="616"/>
                <w:tab w:val="left" w:pos="841"/>
                <w:tab w:val="left" w:pos="1000"/>
              </w:tabs>
              <w:autoSpaceDE w:val="0"/>
              <w:autoSpaceDN w:val="0"/>
              <w:adjustRightInd w:val="0"/>
              <w:jc w:val="both"/>
              <w:outlineLvl w:val="1"/>
              <w:rPr>
                <w:sz w:val="28"/>
                <w:szCs w:val="28"/>
              </w:rPr>
            </w:pPr>
            <w:proofErr w:type="gramStart"/>
            <w:r>
              <w:rPr>
                <w:sz w:val="28"/>
                <w:szCs w:val="28"/>
              </w:rPr>
              <w:t>Оценка соответствия внесенного проекта Решения о бюджете сведениям и документам, являющимися основанием составления проекта бюджета……………………………………………………..</w:t>
            </w:r>
            <w:proofErr w:type="gramEnd"/>
          </w:p>
        </w:tc>
        <w:tc>
          <w:tcPr>
            <w:tcW w:w="713" w:type="dxa"/>
            <w:vAlign w:val="center"/>
          </w:tcPr>
          <w:p w:rsidR="008A2D91" w:rsidRDefault="008A2D91" w:rsidP="00A73DCE">
            <w:pPr>
              <w:autoSpaceDE w:val="0"/>
              <w:autoSpaceDN w:val="0"/>
              <w:adjustRightInd w:val="0"/>
              <w:spacing w:line="276" w:lineRule="auto"/>
              <w:jc w:val="center"/>
              <w:rPr>
                <w:bCs/>
                <w:sz w:val="28"/>
                <w:szCs w:val="28"/>
              </w:rPr>
            </w:pPr>
          </w:p>
          <w:p w:rsidR="008A2D91" w:rsidRDefault="008A2D91" w:rsidP="00A73DCE">
            <w:pPr>
              <w:autoSpaceDE w:val="0"/>
              <w:autoSpaceDN w:val="0"/>
              <w:adjustRightInd w:val="0"/>
              <w:spacing w:line="276" w:lineRule="auto"/>
              <w:jc w:val="center"/>
              <w:rPr>
                <w:bCs/>
                <w:sz w:val="28"/>
                <w:szCs w:val="28"/>
              </w:rPr>
            </w:pPr>
          </w:p>
          <w:p w:rsidR="008A2D91" w:rsidRPr="00117780" w:rsidRDefault="008A2D91" w:rsidP="00A73DCE">
            <w:pPr>
              <w:autoSpaceDE w:val="0"/>
              <w:autoSpaceDN w:val="0"/>
              <w:adjustRightInd w:val="0"/>
              <w:spacing w:line="276" w:lineRule="auto"/>
              <w:jc w:val="center"/>
              <w:rPr>
                <w:bCs/>
                <w:sz w:val="28"/>
                <w:szCs w:val="28"/>
              </w:rPr>
            </w:pPr>
            <w:r>
              <w:rPr>
                <w:bCs/>
                <w:sz w:val="28"/>
                <w:szCs w:val="28"/>
              </w:rPr>
              <w:t>4</w:t>
            </w:r>
          </w:p>
        </w:tc>
      </w:tr>
      <w:tr w:rsidR="008A2D91" w:rsidRPr="00117780" w:rsidTr="00A73DCE">
        <w:trPr>
          <w:trHeight w:val="1247"/>
        </w:trPr>
        <w:tc>
          <w:tcPr>
            <w:tcW w:w="710" w:type="dxa"/>
            <w:vAlign w:val="center"/>
          </w:tcPr>
          <w:p w:rsidR="008A2D91" w:rsidRPr="00117780" w:rsidRDefault="008A2D91" w:rsidP="00A73DCE">
            <w:pPr>
              <w:autoSpaceDE w:val="0"/>
              <w:autoSpaceDN w:val="0"/>
              <w:adjustRightInd w:val="0"/>
              <w:spacing w:line="276" w:lineRule="auto"/>
              <w:rPr>
                <w:bCs/>
                <w:sz w:val="28"/>
                <w:szCs w:val="28"/>
              </w:rPr>
            </w:pPr>
            <w:r>
              <w:rPr>
                <w:bCs/>
                <w:sz w:val="28"/>
                <w:szCs w:val="28"/>
              </w:rPr>
              <w:t>4</w:t>
            </w:r>
            <w:r w:rsidRPr="00117780">
              <w:rPr>
                <w:bCs/>
                <w:sz w:val="28"/>
                <w:szCs w:val="28"/>
              </w:rPr>
              <w:t>.</w:t>
            </w:r>
          </w:p>
        </w:tc>
        <w:tc>
          <w:tcPr>
            <w:tcW w:w="8045" w:type="dxa"/>
            <w:vAlign w:val="center"/>
          </w:tcPr>
          <w:p w:rsidR="008A2D91" w:rsidRPr="00F2122D" w:rsidRDefault="008A2D91" w:rsidP="00A73DCE">
            <w:pPr>
              <w:tabs>
                <w:tab w:val="left" w:pos="616"/>
                <w:tab w:val="left" w:pos="841"/>
                <w:tab w:val="left" w:pos="1000"/>
              </w:tabs>
              <w:autoSpaceDE w:val="0"/>
              <w:autoSpaceDN w:val="0"/>
              <w:adjustRightInd w:val="0"/>
              <w:jc w:val="both"/>
              <w:outlineLvl w:val="1"/>
              <w:rPr>
                <w:sz w:val="28"/>
                <w:szCs w:val="28"/>
              </w:rPr>
            </w:pPr>
            <w:r>
              <w:rPr>
                <w:sz w:val="28"/>
                <w:szCs w:val="28"/>
              </w:rPr>
              <w:t>Оценка соответствия текстовой части и структуры проекта Решения о бюджете требованиям бюджетного законодательства.</w:t>
            </w:r>
          </w:p>
        </w:tc>
        <w:tc>
          <w:tcPr>
            <w:tcW w:w="713" w:type="dxa"/>
            <w:vAlign w:val="center"/>
          </w:tcPr>
          <w:p w:rsidR="008A2D91" w:rsidRDefault="008A2D91" w:rsidP="00A73DCE">
            <w:pPr>
              <w:autoSpaceDE w:val="0"/>
              <w:autoSpaceDN w:val="0"/>
              <w:adjustRightInd w:val="0"/>
              <w:spacing w:line="276" w:lineRule="auto"/>
              <w:jc w:val="center"/>
              <w:rPr>
                <w:bCs/>
                <w:sz w:val="28"/>
                <w:szCs w:val="28"/>
              </w:rPr>
            </w:pPr>
          </w:p>
          <w:p w:rsidR="008A2D91" w:rsidRPr="00117780" w:rsidRDefault="00E97A9E" w:rsidP="00A73DCE">
            <w:pPr>
              <w:autoSpaceDE w:val="0"/>
              <w:autoSpaceDN w:val="0"/>
              <w:adjustRightInd w:val="0"/>
              <w:spacing w:line="276" w:lineRule="auto"/>
              <w:jc w:val="center"/>
              <w:rPr>
                <w:bCs/>
                <w:sz w:val="28"/>
                <w:szCs w:val="28"/>
              </w:rPr>
            </w:pPr>
            <w:r>
              <w:rPr>
                <w:bCs/>
                <w:sz w:val="28"/>
                <w:szCs w:val="28"/>
              </w:rPr>
              <w:t>5</w:t>
            </w:r>
          </w:p>
        </w:tc>
      </w:tr>
      <w:tr w:rsidR="008A2D91" w:rsidRPr="00117780" w:rsidTr="00A73DCE">
        <w:tc>
          <w:tcPr>
            <w:tcW w:w="710" w:type="dxa"/>
            <w:vAlign w:val="center"/>
          </w:tcPr>
          <w:p w:rsidR="008A2D91" w:rsidRPr="00D67ED2" w:rsidRDefault="008A2D91" w:rsidP="00A73DCE">
            <w:pPr>
              <w:autoSpaceDE w:val="0"/>
              <w:autoSpaceDN w:val="0"/>
              <w:adjustRightInd w:val="0"/>
              <w:spacing w:line="276" w:lineRule="auto"/>
              <w:rPr>
                <w:bCs/>
                <w:sz w:val="28"/>
                <w:szCs w:val="28"/>
              </w:rPr>
            </w:pPr>
            <w:r>
              <w:rPr>
                <w:bCs/>
                <w:sz w:val="28"/>
                <w:szCs w:val="28"/>
              </w:rPr>
              <w:t>5</w:t>
            </w:r>
            <w:r w:rsidRPr="00D67ED2">
              <w:rPr>
                <w:bCs/>
                <w:sz w:val="28"/>
                <w:szCs w:val="28"/>
              </w:rPr>
              <w:t>.</w:t>
            </w:r>
          </w:p>
        </w:tc>
        <w:tc>
          <w:tcPr>
            <w:tcW w:w="8045" w:type="dxa"/>
            <w:vAlign w:val="center"/>
          </w:tcPr>
          <w:p w:rsidR="008A2D91" w:rsidRDefault="008A2D91" w:rsidP="00A73DCE">
            <w:pPr>
              <w:tabs>
                <w:tab w:val="left" w:pos="616"/>
                <w:tab w:val="left" w:pos="841"/>
                <w:tab w:val="left" w:pos="1000"/>
              </w:tabs>
              <w:autoSpaceDE w:val="0"/>
              <w:autoSpaceDN w:val="0"/>
              <w:adjustRightInd w:val="0"/>
              <w:jc w:val="both"/>
              <w:outlineLvl w:val="1"/>
              <w:rPr>
                <w:sz w:val="28"/>
                <w:szCs w:val="28"/>
              </w:rPr>
            </w:pPr>
            <w:r>
              <w:rPr>
                <w:sz w:val="28"/>
                <w:szCs w:val="28"/>
              </w:rPr>
              <w:t>Оценка достоверности и полноты отражения доходов в доходной части бюджета, в том числе оценка достоверности, законности и полноты отражения доходов, поступающих в порядке межбюджетных отношений……………………………….</w:t>
            </w:r>
          </w:p>
          <w:p w:rsidR="008A2D91" w:rsidRPr="00C535E6" w:rsidRDefault="008A2D91" w:rsidP="00A73DCE">
            <w:pPr>
              <w:tabs>
                <w:tab w:val="left" w:pos="616"/>
                <w:tab w:val="left" w:pos="841"/>
                <w:tab w:val="left" w:pos="1000"/>
              </w:tabs>
              <w:autoSpaceDE w:val="0"/>
              <w:autoSpaceDN w:val="0"/>
              <w:adjustRightInd w:val="0"/>
              <w:jc w:val="both"/>
              <w:outlineLvl w:val="1"/>
              <w:rPr>
                <w:bCs/>
                <w:sz w:val="28"/>
                <w:szCs w:val="28"/>
                <w:highlight w:val="red"/>
              </w:rPr>
            </w:pPr>
          </w:p>
        </w:tc>
        <w:tc>
          <w:tcPr>
            <w:tcW w:w="713" w:type="dxa"/>
            <w:vAlign w:val="center"/>
          </w:tcPr>
          <w:p w:rsidR="008A2D91" w:rsidRDefault="008A2D91" w:rsidP="00A73DCE">
            <w:pPr>
              <w:autoSpaceDE w:val="0"/>
              <w:autoSpaceDN w:val="0"/>
              <w:adjustRightInd w:val="0"/>
              <w:spacing w:line="276" w:lineRule="auto"/>
              <w:jc w:val="center"/>
              <w:rPr>
                <w:bCs/>
                <w:sz w:val="28"/>
                <w:szCs w:val="28"/>
              </w:rPr>
            </w:pPr>
          </w:p>
          <w:p w:rsidR="008A2D91" w:rsidRDefault="008A2D91" w:rsidP="00A73DCE">
            <w:pPr>
              <w:autoSpaceDE w:val="0"/>
              <w:autoSpaceDN w:val="0"/>
              <w:adjustRightInd w:val="0"/>
              <w:spacing w:line="276" w:lineRule="auto"/>
              <w:jc w:val="center"/>
              <w:rPr>
                <w:bCs/>
                <w:sz w:val="28"/>
                <w:szCs w:val="28"/>
              </w:rPr>
            </w:pPr>
          </w:p>
          <w:p w:rsidR="008A2D91" w:rsidRPr="00117780" w:rsidRDefault="00C2458D" w:rsidP="00A73DCE">
            <w:pPr>
              <w:autoSpaceDE w:val="0"/>
              <w:autoSpaceDN w:val="0"/>
              <w:adjustRightInd w:val="0"/>
              <w:spacing w:line="276" w:lineRule="auto"/>
              <w:jc w:val="center"/>
              <w:rPr>
                <w:bCs/>
                <w:sz w:val="28"/>
                <w:szCs w:val="28"/>
              </w:rPr>
            </w:pPr>
            <w:r>
              <w:rPr>
                <w:bCs/>
                <w:sz w:val="28"/>
                <w:szCs w:val="28"/>
              </w:rPr>
              <w:t>6</w:t>
            </w:r>
          </w:p>
        </w:tc>
      </w:tr>
      <w:tr w:rsidR="008A2D91" w:rsidRPr="00117780" w:rsidTr="00A73DCE">
        <w:trPr>
          <w:trHeight w:val="991"/>
        </w:trPr>
        <w:tc>
          <w:tcPr>
            <w:tcW w:w="710" w:type="dxa"/>
            <w:vAlign w:val="center"/>
          </w:tcPr>
          <w:p w:rsidR="008A2D91" w:rsidRPr="00117780" w:rsidRDefault="008A2D91" w:rsidP="00A73DCE">
            <w:pPr>
              <w:autoSpaceDE w:val="0"/>
              <w:autoSpaceDN w:val="0"/>
              <w:adjustRightInd w:val="0"/>
              <w:spacing w:line="276" w:lineRule="auto"/>
              <w:rPr>
                <w:bCs/>
                <w:sz w:val="28"/>
                <w:szCs w:val="28"/>
              </w:rPr>
            </w:pPr>
            <w:r>
              <w:rPr>
                <w:bCs/>
                <w:sz w:val="28"/>
                <w:szCs w:val="28"/>
              </w:rPr>
              <w:t>6</w:t>
            </w:r>
            <w:r w:rsidRPr="00117780">
              <w:rPr>
                <w:bCs/>
                <w:sz w:val="28"/>
                <w:szCs w:val="28"/>
              </w:rPr>
              <w:t>.</w:t>
            </w:r>
          </w:p>
        </w:tc>
        <w:tc>
          <w:tcPr>
            <w:tcW w:w="8045" w:type="dxa"/>
            <w:vAlign w:val="center"/>
          </w:tcPr>
          <w:p w:rsidR="008A2D91" w:rsidRDefault="008A2D91" w:rsidP="00A73DCE">
            <w:pPr>
              <w:tabs>
                <w:tab w:val="left" w:pos="616"/>
                <w:tab w:val="left" w:pos="841"/>
                <w:tab w:val="left" w:pos="1000"/>
              </w:tabs>
              <w:autoSpaceDE w:val="0"/>
              <w:autoSpaceDN w:val="0"/>
              <w:adjustRightInd w:val="0"/>
              <w:jc w:val="both"/>
              <w:outlineLvl w:val="1"/>
              <w:rPr>
                <w:sz w:val="28"/>
                <w:szCs w:val="28"/>
              </w:rPr>
            </w:pPr>
            <w:r>
              <w:rPr>
                <w:sz w:val="28"/>
                <w:szCs w:val="28"/>
              </w:rPr>
              <w:t xml:space="preserve">Оценка  запланированных ассигнований в расходной части бюджета………………………………………………………………  </w:t>
            </w:r>
          </w:p>
          <w:p w:rsidR="008A2D91" w:rsidRPr="00117780" w:rsidRDefault="008A2D91" w:rsidP="00A73DCE">
            <w:pPr>
              <w:autoSpaceDE w:val="0"/>
              <w:autoSpaceDN w:val="0"/>
              <w:adjustRightInd w:val="0"/>
              <w:spacing w:line="276" w:lineRule="auto"/>
              <w:jc w:val="both"/>
              <w:rPr>
                <w:bCs/>
                <w:sz w:val="28"/>
                <w:szCs w:val="28"/>
              </w:rPr>
            </w:pPr>
          </w:p>
        </w:tc>
        <w:tc>
          <w:tcPr>
            <w:tcW w:w="713" w:type="dxa"/>
            <w:vAlign w:val="center"/>
          </w:tcPr>
          <w:p w:rsidR="008A2D91" w:rsidRPr="00117780" w:rsidRDefault="00E97A9E" w:rsidP="00A73DCE">
            <w:pPr>
              <w:autoSpaceDE w:val="0"/>
              <w:autoSpaceDN w:val="0"/>
              <w:adjustRightInd w:val="0"/>
              <w:spacing w:line="276" w:lineRule="auto"/>
              <w:jc w:val="center"/>
              <w:rPr>
                <w:bCs/>
                <w:sz w:val="28"/>
                <w:szCs w:val="28"/>
              </w:rPr>
            </w:pPr>
            <w:r>
              <w:rPr>
                <w:bCs/>
                <w:sz w:val="28"/>
                <w:szCs w:val="28"/>
              </w:rPr>
              <w:t>11</w:t>
            </w:r>
          </w:p>
        </w:tc>
      </w:tr>
      <w:tr w:rsidR="008A2D91" w:rsidRPr="00117780" w:rsidTr="00A73DCE">
        <w:tc>
          <w:tcPr>
            <w:tcW w:w="710" w:type="dxa"/>
            <w:vAlign w:val="center"/>
          </w:tcPr>
          <w:p w:rsidR="008A2D91" w:rsidRPr="00117780" w:rsidRDefault="008A2D91" w:rsidP="00A73DCE">
            <w:pPr>
              <w:autoSpaceDE w:val="0"/>
              <w:autoSpaceDN w:val="0"/>
              <w:adjustRightInd w:val="0"/>
              <w:spacing w:line="276" w:lineRule="auto"/>
              <w:rPr>
                <w:bCs/>
                <w:sz w:val="28"/>
                <w:szCs w:val="28"/>
              </w:rPr>
            </w:pPr>
          </w:p>
        </w:tc>
        <w:tc>
          <w:tcPr>
            <w:tcW w:w="8045" w:type="dxa"/>
            <w:vAlign w:val="center"/>
          </w:tcPr>
          <w:p w:rsidR="008A2D91" w:rsidRPr="00117780" w:rsidRDefault="008A2D91" w:rsidP="00A73DCE">
            <w:pPr>
              <w:autoSpaceDE w:val="0"/>
              <w:autoSpaceDN w:val="0"/>
              <w:adjustRightInd w:val="0"/>
              <w:spacing w:line="276" w:lineRule="auto"/>
              <w:jc w:val="both"/>
              <w:rPr>
                <w:bCs/>
                <w:sz w:val="28"/>
                <w:szCs w:val="28"/>
              </w:rPr>
            </w:pPr>
          </w:p>
        </w:tc>
        <w:tc>
          <w:tcPr>
            <w:tcW w:w="713" w:type="dxa"/>
            <w:vAlign w:val="center"/>
          </w:tcPr>
          <w:p w:rsidR="008A2D91" w:rsidRPr="00117780" w:rsidRDefault="008A2D91" w:rsidP="00A73DCE">
            <w:pPr>
              <w:autoSpaceDE w:val="0"/>
              <w:autoSpaceDN w:val="0"/>
              <w:adjustRightInd w:val="0"/>
              <w:spacing w:line="276" w:lineRule="auto"/>
              <w:jc w:val="center"/>
              <w:rPr>
                <w:bCs/>
                <w:sz w:val="28"/>
                <w:szCs w:val="28"/>
              </w:rPr>
            </w:pPr>
          </w:p>
        </w:tc>
      </w:tr>
      <w:tr w:rsidR="008A2D91" w:rsidRPr="00117780" w:rsidTr="00A73DCE">
        <w:tc>
          <w:tcPr>
            <w:tcW w:w="710" w:type="dxa"/>
            <w:vAlign w:val="center"/>
          </w:tcPr>
          <w:p w:rsidR="008A2D91" w:rsidRDefault="00E97A9E" w:rsidP="00A73DCE">
            <w:pPr>
              <w:autoSpaceDE w:val="0"/>
              <w:autoSpaceDN w:val="0"/>
              <w:adjustRightInd w:val="0"/>
              <w:spacing w:line="276" w:lineRule="auto"/>
              <w:rPr>
                <w:bCs/>
                <w:sz w:val="28"/>
                <w:szCs w:val="28"/>
              </w:rPr>
            </w:pPr>
            <w:r>
              <w:rPr>
                <w:bCs/>
                <w:sz w:val="28"/>
                <w:szCs w:val="28"/>
              </w:rPr>
              <w:t>7</w:t>
            </w:r>
            <w:r w:rsidR="008A2D91">
              <w:rPr>
                <w:bCs/>
                <w:sz w:val="28"/>
                <w:szCs w:val="28"/>
              </w:rPr>
              <w:t>.</w:t>
            </w:r>
          </w:p>
          <w:p w:rsidR="008A2D91" w:rsidRPr="00117780" w:rsidRDefault="008A2D91" w:rsidP="00A73DCE">
            <w:pPr>
              <w:autoSpaceDE w:val="0"/>
              <w:autoSpaceDN w:val="0"/>
              <w:adjustRightInd w:val="0"/>
              <w:spacing w:line="276" w:lineRule="auto"/>
              <w:jc w:val="center"/>
              <w:rPr>
                <w:bCs/>
                <w:sz w:val="28"/>
                <w:szCs w:val="28"/>
              </w:rPr>
            </w:pPr>
          </w:p>
        </w:tc>
        <w:tc>
          <w:tcPr>
            <w:tcW w:w="8045" w:type="dxa"/>
            <w:vAlign w:val="center"/>
          </w:tcPr>
          <w:p w:rsidR="008A2D91" w:rsidRDefault="008A2D91" w:rsidP="00A73DCE">
            <w:pPr>
              <w:tabs>
                <w:tab w:val="left" w:pos="616"/>
                <w:tab w:val="left" w:pos="841"/>
                <w:tab w:val="left" w:pos="1000"/>
              </w:tabs>
              <w:autoSpaceDE w:val="0"/>
              <w:autoSpaceDN w:val="0"/>
              <w:adjustRightInd w:val="0"/>
              <w:jc w:val="both"/>
              <w:outlineLvl w:val="1"/>
              <w:rPr>
                <w:sz w:val="28"/>
                <w:szCs w:val="28"/>
              </w:rPr>
            </w:pPr>
            <w:r>
              <w:rPr>
                <w:sz w:val="28"/>
                <w:szCs w:val="28"/>
              </w:rPr>
              <w:t>Оценка сбалансированности бюджета, анализ источников финансирования дефицита бюджета……………………………….</w:t>
            </w:r>
          </w:p>
          <w:p w:rsidR="008A2D91" w:rsidRPr="00117780" w:rsidRDefault="008A2D91" w:rsidP="00A73DCE">
            <w:pPr>
              <w:tabs>
                <w:tab w:val="left" w:pos="616"/>
                <w:tab w:val="left" w:pos="841"/>
                <w:tab w:val="left" w:pos="1000"/>
              </w:tabs>
              <w:autoSpaceDE w:val="0"/>
              <w:autoSpaceDN w:val="0"/>
              <w:adjustRightInd w:val="0"/>
              <w:jc w:val="both"/>
              <w:outlineLvl w:val="1"/>
              <w:rPr>
                <w:bCs/>
                <w:sz w:val="28"/>
                <w:szCs w:val="28"/>
              </w:rPr>
            </w:pPr>
          </w:p>
        </w:tc>
        <w:tc>
          <w:tcPr>
            <w:tcW w:w="713" w:type="dxa"/>
            <w:vAlign w:val="center"/>
          </w:tcPr>
          <w:p w:rsidR="008A2D91" w:rsidRPr="00117780" w:rsidRDefault="00C2458D" w:rsidP="00A73DCE">
            <w:pPr>
              <w:autoSpaceDE w:val="0"/>
              <w:autoSpaceDN w:val="0"/>
              <w:adjustRightInd w:val="0"/>
              <w:spacing w:line="276" w:lineRule="auto"/>
              <w:jc w:val="center"/>
              <w:rPr>
                <w:bCs/>
                <w:sz w:val="28"/>
                <w:szCs w:val="28"/>
              </w:rPr>
            </w:pPr>
            <w:r>
              <w:rPr>
                <w:bCs/>
                <w:sz w:val="28"/>
                <w:szCs w:val="28"/>
              </w:rPr>
              <w:t>17</w:t>
            </w:r>
          </w:p>
        </w:tc>
      </w:tr>
      <w:tr w:rsidR="008A2D91" w:rsidRPr="00117780" w:rsidTr="00A73DCE">
        <w:tc>
          <w:tcPr>
            <w:tcW w:w="710" w:type="dxa"/>
            <w:vAlign w:val="center"/>
          </w:tcPr>
          <w:p w:rsidR="008A2D91" w:rsidRDefault="00E97A9E" w:rsidP="00A73DCE">
            <w:pPr>
              <w:autoSpaceDE w:val="0"/>
              <w:autoSpaceDN w:val="0"/>
              <w:adjustRightInd w:val="0"/>
              <w:spacing w:line="276" w:lineRule="auto"/>
              <w:rPr>
                <w:bCs/>
                <w:sz w:val="28"/>
                <w:szCs w:val="28"/>
              </w:rPr>
            </w:pPr>
            <w:r>
              <w:rPr>
                <w:bCs/>
                <w:sz w:val="28"/>
                <w:szCs w:val="28"/>
              </w:rPr>
              <w:t>8</w:t>
            </w:r>
            <w:r w:rsidR="008A2D91">
              <w:rPr>
                <w:bCs/>
                <w:sz w:val="28"/>
                <w:szCs w:val="28"/>
              </w:rPr>
              <w:t>.</w:t>
            </w:r>
          </w:p>
        </w:tc>
        <w:tc>
          <w:tcPr>
            <w:tcW w:w="8045" w:type="dxa"/>
            <w:vAlign w:val="center"/>
          </w:tcPr>
          <w:p w:rsidR="008A2D91" w:rsidRPr="00AD18B2" w:rsidRDefault="008A2D91" w:rsidP="00A73DCE">
            <w:pPr>
              <w:tabs>
                <w:tab w:val="left" w:pos="616"/>
                <w:tab w:val="left" w:pos="841"/>
                <w:tab w:val="left" w:pos="1000"/>
              </w:tabs>
              <w:autoSpaceDE w:val="0"/>
              <w:autoSpaceDN w:val="0"/>
              <w:adjustRightInd w:val="0"/>
              <w:jc w:val="both"/>
              <w:outlineLvl w:val="1"/>
              <w:rPr>
                <w:sz w:val="28"/>
                <w:szCs w:val="28"/>
              </w:rPr>
            </w:pPr>
            <w:r>
              <w:rPr>
                <w:sz w:val="28"/>
                <w:szCs w:val="28"/>
              </w:rPr>
              <w:t>Оценка  муниципального долга, предоставления и реструктуризации бюджетных кредитов………………………...…</w:t>
            </w:r>
          </w:p>
        </w:tc>
        <w:tc>
          <w:tcPr>
            <w:tcW w:w="713" w:type="dxa"/>
            <w:vAlign w:val="center"/>
          </w:tcPr>
          <w:p w:rsidR="008A2D91" w:rsidRDefault="008A2D91" w:rsidP="00A73DCE">
            <w:pPr>
              <w:autoSpaceDE w:val="0"/>
              <w:autoSpaceDN w:val="0"/>
              <w:adjustRightInd w:val="0"/>
              <w:spacing w:line="276" w:lineRule="auto"/>
              <w:jc w:val="center"/>
              <w:rPr>
                <w:bCs/>
                <w:sz w:val="28"/>
                <w:szCs w:val="28"/>
              </w:rPr>
            </w:pPr>
          </w:p>
          <w:p w:rsidR="008A2D91" w:rsidRPr="00117780" w:rsidRDefault="00E97A9E" w:rsidP="008A2D91">
            <w:pPr>
              <w:autoSpaceDE w:val="0"/>
              <w:autoSpaceDN w:val="0"/>
              <w:adjustRightInd w:val="0"/>
              <w:spacing w:line="276" w:lineRule="auto"/>
              <w:rPr>
                <w:bCs/>
                <w:sz w:val="28"/>
                <w:szCs w:val="28"/>
              </w:rPr>
            </w:pPr>
            <w:r>
              <w:rPr>
                <w:bCs/>
                <w:sz w:val="28"/>
                <w:szCs w:val="28"/>
              </w:rPr>
              <w:t xml:space="preserve">  17</w:t>
            </w:r>
          </w:p>
        </w:tc>
      </w:tr>
      <w:tr w:rsidR="008A2D91" w:rsidRPr="00117780" w:rsidTr="00A73DCE">
        <w:tc>
          <w:tcPr>
            <w:tcW w:w="710" w:type="dxa"/>
            <w:vAlign w:val="center"/>
          </w:tcPr>
          <w:p w:rsidR="008A2D91" w:rsidRDefault="008A2D91" w:rsidP="00A73DCE">
            <w:pPr>
              <w:autoSpaceDE w:val="0"/>
              <w:autoSpaceDN w:val="0"/>
              <w:adjustRightInd w:val="0"/>
              <w:spacing w:line="276" w:lineRule="auto"/>
              <w:rPr>
                <w:bCs/>
                <w:sz w:val="28"/>
                <w:szCs w:val="28"/>
              </w:rPr>
            </w:pPr>
          </w:p>
          <w:p w:rsidR="008A2D91" w:rsidRDefault="00E97A9E" w:rsidP="00A73DCE">
            <w:pPr>
              <w:autoSpaceDE w:val="0"/>
              <w:autoSpaceDN w:val="0"/>
              <w:adjustRightInd w:val="0"/>
              <w:spacing w:line="276" w:lineRule="auto"/>
              <w:rPr>
                <w:bCs/>
                <w:sz w:val="28"/>
                <w:szCs w:val="28"/>
              </w:rPr>
            </w:pPr>
            <w:r>
              <w:rPr>
                <w:bCs/>
                <w:sz w:val="28"/>
                <w:szCs w:val="28"/>
              </w:rPr>
              <w:t>9</w:t>
            </w:r>
            <w:r w:rsidR="008A2D91">
              <w:rPr>
                <w:bCs/>
                <w:sz w:val="28"/>
                <w:szCs w:val="28"/>
              </w:rPr>
              <w:t>.</w:t>
            </w:r>
          </w:p>
        </w:tc>
        <w:tc>
          <w:tcPr>
            <w:tcW w:w="8045" w:type="dxa"/>
            <w:vAlign w:val="center"/>
          </w:tcPr>
          <w:p w:rsidR="008A2D91" w:rsidRDefault="008A2D91" w:rsidP="00A73DCE">
            <w:pPr>
              <w:tabs>
                <w:tab w:val="left" w:pos="616"/>
                <w:tab w:val="left" w:pos="841"/>
                <w:tab w:val="left" w:pos="1000"/>
              </w:tabs>
              <w:autoSpaceDE w:val="0"/>
              <w:autoSpaceDN w:val="0"/>
              <w:adjustRightInd w:val="0"/>
              <w:jc w:val="both"/>
              <w:outlineLvl w:val="1"/>
              <w:rPr>
                <w:sz w:val="28"/>
                <w:szCs w:val="28"/>
              </w:rPr>
            </w:pPr>
          </w:p>
          <w:p w:rsidR="008A2D91" w:rsidRPr="00AD18B2" w:rsidRDefault="008A2D91" w:rsidP="00A73DCE">
            <w:pPr>
              <w:tabs>
                <w:tab w:val="left" w:pos="616"/>
                <w:tab w:val="left" w:pos="841"/>
                <w:tab w:val="left" w:pos="1000"/>
              </w:tabs>
              <w:autoSpaceDE w:val="0"/>
              <w:autoSpaceDN w:val="0"/>
              <w:adjustRightInd w:val="0"/>
              <w:jc w:val="both"/>
              <w:outlineLvl w:val="1"/>
              <w:rPr>
                <w:sz w:val="28"/>
                <w:szCs w:val="28"/>
              </w:rPr>
            </w:pPr>
            <w:r>
              <w:rPr>
                <w:sz w:val="28"/>
                <w:szCs w:val="28"/>
              </w:rPr>
              <w:t>Выводы и предложения……………………………………………...</w:t>
            </w:r>
          </w:p>
        </w:tc>
        <w:tc>
          <w:tcPr>
            <w:tcW w:w="713" w:type="dxa"/>
            <w:vAlign w:val="center"/>
          </w:tcPr>
          <w:p w:rsidR="008A2D91" w:rsidRDefault="008A2D91" w:rsidP="00A73DCE">
            <w:pPr>
              <w:autoSpaceDE w:val="0"/>
              <w:autoSpaceDN w:val="0"/>
              <w:adjustRightInd w:val="0"/>
              <w:spacing w:line="276" w:lineRule="auto"/>
              <w:jc w:val="center"/>
              <w:rPr>
                <w:bCs/>
                <w:sz w:val="28"/>
                <w:szCs w:val="28"/>
              </w:rPr>
            </w:pPr>
          </w:p>
          <w:p w:rsidR="008A2D91" w:rsidRPr="00117780" w:rsidRDefault="00C2458D" w:rsidP="00A73DCE">
            <w:pPr>
              <w:autoSpaceDE w:val="0"/>
              <w:autoSpaceDN w:val="0"/>
              <w:adjustRightInd w:val="0"/>
              <w:spacing w:line="276" w:lineRule="auto"/>
              <w:jc w:val="center"/>
              <w:rPr>
                <w:bCs/>
                <w:sz w:val="28"/>
                <w:szCs w:val="28"/>
              </w:rPr>
            </w:pPr>
            <w:r>
              <w:rPr>
                <w:bCs/>
                <w:sz w:val="28"/>
                <w:szCs w:val="28"/>
              </w:rPr>
              <w:t>18</w:t>
            </w:r>
          </w:p>
        </w:tc>
      </w:tr>
    </w:tbl>
    <w:p w:rsidR="004D1A56" w:rsidRDefault="004D1A56" w:rsidP="0015116C">
      <w:pPr>
        <w:autoSpaceDE w:val="0"/>
        <w:autoSpaceDN w:val="0"/>
        <w:adjustRightInd w:val="0"/>
        <w:spacing w:line="360" w:lineRule="auto"/>
        <w:rPr>
          <w:sz w:val="28"/>
          <w:szCs w:val="28"/>
        </w:rPr>
      </w:pPr>
    </w:p>
    <w:p w:rsidR="008A2D91" w:rsidRDefault="008A2D91" w:rsidP="0015116C">
      <w:pPr>
        <w:autoSpaceDE w:val="0"/>
        <w:autoSpaceDN w:val="0"/>
        <w:adjustRightInd w:val="0"/>
        <w:spacing w:line="360" w:lineRule="auto"/>
        <w:rPr>
          <w:sz w:val="28"/>
          <w:szCs w:val="28"/>
        </w:rPr>
      </w:pPr>
    </w:p>
    <w:p w:rsidR="008A2D91" w:rsidRDefault="008A2D91" w:rsidP="0015116C">
      <w:pPr>
        <w:autoSpaceDE w:val="0"/>
        <w:autoSpaceDN w:val="0"/>
        <w:adjustRightInd w:val="0"/>
        <w:spacing w:line="360" w:lineRule="auto"/>
        <w:rPr>
          <w:sz w:val="28"/>
          <w:szCs w:val="28"/>
        </w:rPr>
      </w:pPr>
    </w:p>
    <w:p w:rsidR="008A2D91" w:rsidRDefault="008A2D91" w:rsidP="0015116C">
      <w:pPr>
        <w:autoSpaceDE w:val="0"/>
        <w:autoSpaceDN w:val="0"/>
        <w:adjustRightInd w:val="0"/>
        <w:spacing w:line="360" w:lineRule="auto"/>
        <w:rPr>
          <w:sz w:val="28"/>
          <w:szCs w:val="28"/>
        </w:rPr>
      </w:pPr>
    </w:p>
    <w:p w:rsidR="008A2D91" w:rsidRDefault="008A2D91" w:rsidP="0015116C">
      <w:pPr>
        <w:autoSpaceDE w:val="0"/>
        <w:autoSpaceDN w:val="0"/>
        <w:adjustRightInd w:val="0"/>
        <w:spacing w:line="360" w:lineRule="auto"/>
        <w:rPr>
          <w:sz w:val="28"/>
          <w:szCs w:val="28"/>
        </w:rPr>
      </w:pPr>
    </w:p>
    <w:p w:rsidR="008A2D91" w:rsidRDefault="008A2D91" w:rsidP="0015116C">
      <w:pPr>
        <w:autoSpaceDE w:val="0"/>
        <w:autoSpaceDN w:val="0"/>
        <w:adjustRightInd w:val="0"/>
        <w:spacing w:line="360" w:lineRule="auto"/>
        <w:rPr>
          <w:sz w:val="28"/>
          <w:szCs w:val="28"/>
        </w:rPr>
      </w:pPr>
    </w:p>
    <w:p w:rsidR="008A2D91" w:rsidRDefault="008A2D91" w:rsidP="0015116C">
      <w:pPr>
        <w:autoSpaceDE w:val="0"/>
        <w:autoSpaceDN w:val="0"/>
        <w:adjustRightInd w:val="0"/>
        <w:spacing w:line="360" w:lineRule="auto"/>
        <w:rPr>
          <w:sz w:val="28"/>
          <w:szCs w:val="28"/>
        </w:rPr>
      </w:pPr>
    </w:p>
    <w:p w:rsidR="00EC6805" w:rsidRDefault="00EC6805" w:rsidP="0015116C">
      <w:pPr>
        <w:autoSpaceDE w:val="0"/>
        <w:autoSpaceDN w:val="0"/>
        <w:adjustRightInd w:val="0"/>
        <w:spacing w:line="360" w:lineRule="auto"/>
        <w:rPr>
          <w:sz w:val="28"/>
          <w:szCs w:val="28"/>
        </w:rPr>
      </w:pPr>
    </w:p>
    <w:p w:rsidR="00F2122D" w:rsidRDefault="00F2122D" w:rsidP="0015116C">
      <w:pPr>
        <w:autoSpaceDE w:val="0"/>
        <w:autoSpaceDN w:val="0"/>
        <w:adjustRightInd w:val="0"/>
        <w:spacing w:line="360" w:lineRule="auto"/>
        <w:rPr>
          <w:sz w:val="28"/>
          <w:szCs w:val="28"/>
        </w:rPr>
      </w:pPr>
    </w:p>
    <w:p w:rsidR="00A45A51" w:rsidRPr="00A45A51" w:rsidRDefault="00A45A51" w:rsidP="00A45A51">
      <w:pPr>
        <w:autoSpaceDE w:val="0"/>
        <w:autoSpaceDN w:val="0"/>
        <w:adjustRightInd w:val="0"/>
        <w:rPr>
          <w:b/>
          <w:sz w:val="32"/>
          <w:szCs w:val="32"/>
        </w:rPr>
      </w:pPr>
    </w:p>
    <w:p w:rsidR="00573FAD" w:rsidRPr="00A45A51" w:rsidRDefault="00573FAD" w:rsidP="00796CFD">
      <w:pPr>
        <w:numPr>
          <w:ilvl w:val="0"/>
          <w:numId w:val="1"/>
        </w:numPr>
        <w:autoSpaceDE w:val="0"/>
        <w:autoSpaceDN w:val="0"/>
        <w:adjustRightInd w:val="0"/>
        <w:ind w:left="0" w:firstLine="0"/>
        <w:jc w:val="center"/>
        <w:rPr>
          <w:b/>
          <w:sz w:val="32"/>
          <w:szCs w:val="32"/>
        </w:rPr>
      </w:pPr>
      <w:r w:rsidRPr="00E97A9E">
        <w:rPr>
          <w:b/>
          <w:bCs/>
          <w:sz w:val="32"/>
          <w:szCs w:val="32"/>
        </w:rPr>
        <w:lastRenderedPageBreak/>
        <w:t>О</w:t>
      </w:r>
      <w:r w:rsidR="006B6B4C" w:rsidRPr="00E97A9E">
        <w:rPr>
          <w:b/>
          <w:bCs/>
          <w:sz w:val="32"/>
          <w:szCs w:val="32"/>
        </w:rPr>
        <w:t>бщие положения</w:t>
      </w:r>
    </w:p>
    <w:p w:rsidR="00A45A51" w:rsidRDefault="00A45A51" w:rsidP="00A45A51">
      <w:pPr>
        <w:autoSpaceDE w:val="0"/>
        <w:autoSpaceDN w:val="0"/>
        <w:adjustRightInd w:val="0"/>
        <w:jc w:val="center"/>
        <w:rPr>
          <w:b/>
          <w:bCs/>
          <w:sz w:val="32"/>
          <w:szCs w:val="32"/>
        </w:rPr>
      </w:pPr>
    </w:p>
    <w:p w:rsidR="00D53B84" w:rsidRPr="00796CFD" w:rsidRDefault="00760D8B" w:rsidP="00796CFD">
      <w:pPr>
        <w:autoSpaceDE w:val="0"/>
        <w:autoSpaceDN w:val="0"/>
        <w:adjustRightInd w:val="0"/>
        <w:jc w:val="both"/>
        <w:rPr>
          <w:sz w:val="28"/>
          <w:szCs w:val="28"/>
        </w:rPr>
      </w:pPr>
      <w:proofErr w:type="gramStart"/>
      <w:r w:rsidRPr="00796CFD">
        <w:rPr>
          <w:sz w:val="28"/>
          <w:szCs w:val="28"/>
        </w:rPr>
        <w:t xml:space="preserve">Заключение </w:t>
      </w:r>
      <w:r w:rsidR="0071117E" w:rsidRPr="00796CFD">
        <w:rPr>
          <w:sz w:val="28"/>
          <w:szCs w:val="28"/>
        </w:rPr>
        <w:t>по результатам</w:t>
      </w:r>
      <w:r w:rsidR="00C16CE8" w:rsidRPr="00796CFD">
        <w:rPr>
          <w:sz w:val="28"/>
          <w:szCs w:val="28"/>
        </w:rPr>
        <w:t xml:space="preserve"> экспертизы</w:t>
      </w:r>
      <w:r w:rsidR="00A84F1E">
        <w:rPr>
          <w:sz w:val="28"/>
          <w:szCs w:val="28"/>
        </w:rPr>
        <w:t xml:space="preserve"> </w:t>
      </w:r>
      <w:r w:rsidRPr="00796CFD">
        <w:rPr>
          <w:sz w:val="28"/>
          <w:szCs w:val="28"/>
        </w:rPr>
        <w:t xml:space="preserve">Контрольно-Счётной палаты </w:t>
      </w:r>
      <w:proofErr w:type="spellStart"/>
      <w:r w:rsidR="00A00ECC" w:rsidRPr="00796CFD">
        <w:rPr>
          <w:sz w:val="28"/>
          <w:szCs w:val="28"/>
        </w:rPr>
        <w:t>Черемшанского</w:t>
      </w:r>
      <w:proofErr w:type="spellEnd"/>
      <w:r w:rsidR="00A00ECC" w:rsidRPr="00796CFD">
        <w:rPr>
          <w:sz w:val="28"/>
          <w:szCs w:val="28"/>
        </w:rPr>
        <w:t xml:space="preserve"> </w:t>
      </w:r>
      <w:r w:rsidRPr="00796CFD">
        <w:rPr>
          <w:sz w:val="28"/>
          <w:szCs w:val="28"/>
        </w:rPr>
        <w:t xml:space="preserve">муниципального </w:t>
      </w:r>
      <w:r w:rsidR="00A00ECC" w:rsidRPr="00796CFD">
        <w:rPr>
          <w:sz w:val="28"/>
          <w:szCs w:val="28"/>
        </w:rPr>
        <w:t xml:space="preserve">района </w:t>
      </w:r>
      <w:r w:rsidR="00694536" w:rsidRPr="00796CFD">
        <w:rPr>
          <w:sz w:val="28"/>
          <w:szCs w:val="28"/>
        </w:rPr>
        <w:t xml:space="preserve">(далее – Заключение) </w:t>
      </w:r>
      <w:r w:rsidR="006D6EB5" w:rsidRPr="00796CFD">
        <w:rPr>
          <w:sz w:val="28"/>
          <w:szCs w:val="28"/>
        </w:rPr>
        <w:t xml:space="preserve"> на проект Решения </w:t>
      </w:r>
      <w:r w:rsidR="00A00ECC" w:rsidRPr="00796CFD">
        <w:rPr>
          <w:sz w:val="28"/>
          <w:szCs w:val="28"/>
        </w:rPr>
        <w:t xml:space="preserve">Совета </w:t>
      </w:r>
      <w:proofErr w:type="spellStart"/>
      <w:r w:rsidR="00A00ECC" w:rsidRPr="00796CFD">
        <w:rPr>
          <w:sz w:val="28"/>
          <w:szCs w:val="28"/>
        </w:rPr>
        <w:t>Черемшанского</w:t>
      </w:r>
      <w:proofErr w:type="spellEnd"/>
      <w:r w:rsidR="00A00ECC" w:rsidRPr="00796CFD">
        <w:rPr>
          <w:sz w:val="28"/>
          <w:szCs w:val="28"/>
        </w:rPr>
        <w:t xml:space="preserve"> муниципального района </w:t>
      </w:r>
      <w:r w:rsidR="006D6EB5" w:rsidRPr="00796CFD">
        <w:rPr>
          <w:sz w:val="28"/>
          <w:szCs w:val="28"/>
        </w:rPr>
        <w:t xml:space="preserve">«О бюджете </w:t>
      </w:r>
      <w:proofErr w:type="spellStart"/>
      <w:r w:rsidR="00A00ECC" w:rsidRPr="00796CFD">
        <w:rPr>
          <w:sz w:val="28"/>
          <w:szCs w:val="28"/>
        </w:rPr>
        <w:t>Черемшанского</w:t>
      </w:r>
      <w:proofErr w:type="spellEnd"/>
      <w:r w:rsidR="00A00ECC" w:rsidRPr="00796CFD">
        <w:rPr>
          <w:sz w:val="28"/>
          <w:szCs w:val="28"/>
        </w:rPr>
        <w:t xml:space="preserve"> муниципального района</w:t>
      </w:r>
      <w:r w:rsidR="006D6EB5" w:rsidRPr="00796CFD">
        <w:rPr>
          <w:sz w:val="28"/>
          <w:szCs w:val="28"/>
        </w:rPr>
        <w:t xml:space="preserve"> на 20</w:t>
      </w:r>
      <w:r w:rsidR="005A5684" w:rsidRPr="00796CFD">
        <w:rPr>
          <w:sz w:val="28"/>
          <w:szCs w:val="28"/>
        </w:rPr>
        <w:t>1</w:t>
      </w:r>
      <w:r w:rsidR="00677DE2" w:rsidRPr="00796CFD">
        <w:rPr>
          <w:sz w:val="28"/>
          <w:szCs w:val="28"/>
        </w:rPr>
        <w:t>6</w:t>
      </w:r>
      <w:r w:rsidR="006D6EB5" w:rsidRPr="00796CFD">
        <w:rPr>
          <w:sz w:val="28"/>
          <w:szCs w:val="28"/>
        </w:rPr>
        <w:t xml:space="preserve"> год</w:t>
      </w:r>
      <w:r w:rsidR="005A5684" w:rsidRPr="00796CFD">
        <w:rPr>
          <w:sz w:val="28"/>
          <w:szCs w:val="28"/>
        </w:rPr>
        <w:t xml:space="preserve">» (далее – </w:t>
      </w:r>
      <w:r w:rsidR="00D23062" w:rsidRPr="00796CFD">
        <w:rPr>
          <w:sz w:val="28"/>
          <w:szCs w:val="28"/>
        </w:rPr>
        <w:t xml:space="preserve">проект </w:t>
      </w:r>
      <w:r w:rsidR="00F33914" w:rsidRPr="00796CFD">
        <w:rPr>
          <w:sz w:val="28"/>
          <w:szCs w:val="28"/>
        </w:rPr>
        <w:t>Решени</w:t>
      </w:r>
      <w:r w:rsidR="00D23062" w:rsidRPr="00796CFD">
        <w:rPr>
          <w:sz w:val="28"/>
          <w:szCs w:val="28"/>
        </w:rPr>
        <w:t>я</w:t>
      </w:r>
      <w:r w:rsidR="00F33914" w:rsidRPr="00796CFD">
        <w:rPr>
          <w:sz w:val="28"/>
          <w:szCs w:val="28"/>
        </w:rPr>
        <w:t xml:space="preserve"> о бюджете</w:t>
      </w:r>
      <w:r w:rsidR="005A5684" w:rsidRPr="00796CFD">
        <w:rPr>
          <w:sz w:val="28"/>
          <w:szCs w:val="28"/>
        </w:rPr>
        <w:t xml:space="preserve">) подготовлено в соответствии с Бюджетным кодексом РФ, </w:t>
      </w:r>
      <w:r w:rsidR="00183E30" w:rsidRPr="00796CFD">
        <w:rPr>
          <w:sz w:val="28"/>
          <w:szCs w:val="28"/>
        </w:rPr>
        <w:t xml:space="preserve">положениями </w:t>
      </w:r>
      <w:r w:rsidR="00EE5C96" w:rsidRPr="00796CFD">
        <w:rPr>
          <w:sz w:val="28"/>
          <w:szCs w:val="28"/>
        </w:rPr>
        <w:t>Федеральн</w:t>
      </w:r>
      <w:r w:rsidR="00183E30" w:rsidRPr="00796CFD">
        <w:rPr>
          <w:sz w:val="28"/>
          <w:szCs w:val="28"/>
        </w:rPr>
        <w:t>ого</w:t>
      </w:r>
      <w:r w:rsidR="00EE5C96" w:rsidRPr="00796CFD">
        <w:rPr>
          <w:sz w:val="28"/>
          <w:szCs w:val="28"/>
        </w:rPr>
        <w:t xml:space="preserve"> закон</w:t>
      </w:r>
      <w:r w:rsidR="00183E30" w:rsidRPr="00796CFD">
        <w:rPr>
          <w:sz w:val="28"/>
          <w:szCs w:val="28"/>
        </w:rPr>
        <w:t>а</w:t>
      </w:r>
      <w:r w:rsidR="00EE5C96" w:rsidRPr="00796CFD">
        <w:rPr>
          <w:sz w:val="28"/>
          <w:szCs w:val="28"/>
        </w:rP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w:t>
      </w:r>
      <w:r w:rsidR="00BA2761" w:rsidRPr="00796CFD">
        <w:rPr>
          <w:sz w:val="28"/>
          <w:szCs w:val="28"/>
        </w:rPr>
        <w:t xml:space="preserve">, </w:t>
      </w:r>
      <w:r w:rsidR="00057C42" w:rsidRPr="00796CFD">
        <w:rPr>
          <w:sz w:val="28"/>
          <w:szCs w:val="28"/>
        </w:rPr>
        <w:t>Положением</w:t>
      </w:r>
      <w:proofErr w:type="gramEnd"/>
      <w:r w:rsidR="00057C42" w:rsidRPr="00796CFD">
        <w:rPr>
          <w:sz w:val="28"/>
          <w:szCs w:val="28"/>
        </w:rPr>
        <w:t xml:space="preserve"> о Контрольно-Счетной палате </w:t>
      </w:r>
      <w:proofErr w:type="spellStart"/>
      <w:r w:rsidR="00A00ECC" w:rsidRPr="00796CFD">
        <w:rPr>
          <w:sz w:val="28"/>
          <w:szCs w:val="28"/>
        </w:rPr>
        <w:t>Черемшанского</w:t>
      </w:r>
      <w:proofErr w:type="spellEnd"/>
      <w:r w:rsidR="00A00ECC" w:rsidRPr="00796CFD">
        <w:rPr>
          <w:sz w:val="28"/>
          <w:szCs w:val="28"/>
        </w:rPr>
        <w:t xml:space="preserve"> </w:t>
      </w:r>
      <w:r w:rsidR="00057C42" w:rsidRPr="00796CFD">
        <w:rPr>
          <w:sz w:val="28"/>
          <w:szCs w:val="28"/>
        </w:rPr>
        <w:t xml:space="preserve">муниципального </w:t>
      </w:r>
      <w:r w:rsidR="00A00ECC" w:rsidRPr="00796CFD">
        <w:rPr>
          <w:sz w:val="28"/>
          <w:szCs w:val="28"/>
        </w:rPr>
        <w:t>района</w:t>
      </w:r>
      <w:r w:rsidR="00057C42" w:rsidRPr="00796CFD">
        <w:rPr>
          <w:sz w:val="28"/>
          <w:szCs w:val="28"/>
        </w:rPr>
        <w:t xml:space="preserve"> утверждённым </w:t>
      </w:r>
      <w:r w:rsidR="00794631" w:rsidRPr="00796CFD">
        <w:rPr>
          <w:sz w:val="28"/>
          <w:szCs w:val="28"/>
        </w:rPr>
        <w:t xml:space="preserve">Решением </w:t>
      </w:r>
      <w:r w:rsidR="00A00ECC" w:rsidRPr="00796CFD">
        <w:rPr>
          <w:sz w:val="28"/>
          <w:szCs w:val="28"/>
        </w:rPr>
        <w:t xml:space="preserve">Совета </w:t>
      </w:r>
      <w:proofErr w:type="spellStart"/>
      <w:r w:rsidR="00A00ECC" w:rsidRPr="00796CFD">
        <w:rPr>
          <w:sz w:val="28"/>
          <w:szCs w:val="28"/>
        </w:rPr>
        <w:t>Черемшанского</w:t>
      </w:r>
      <w:proofErr w:type="spellEnd"/>
      <w:r w:rsidR="00A00ECC" w:rsidRPr="00796CFD">
        <w:rPr>
          <w:sz w:val="28"/>
          <w:szCs w:val="28"/>
        </w:rPr>
        <w:t xml:space="preserve"> муниципального района </w:t>
      </w:r>
      <w:r w:rsidR="00794631" w:rsidRPr="00796CFD">
        <w:rPr>
          <w:sz w:val="28"/>
          <w:szCs w:val="28"/>
        </w:rPr>
        <w:t>от 27.1</w:t>
      </w:r>
      <w:r w:rsidR="00A00ECC" w:rsidRPr="00796CFD">
        <w:rPr>
          <w:sz w:val="28"/>
          <w:szCs w:val="28"/>
        </w:rPr>
        <w:t>0</w:t>
      </w:r>
      <w:r w:rsidR="00794631" w:rsidRPr="00796CFD">
        <w:rPr>
          <w:sz w:val="28"/>
          <w:szCs w:val="28"/>
        </w:rPr>
        <w:t>.20</w:t>
      </w:r>
      <w:r w:rsidR="00A00ECC" w:rsidRPr="00796CFD">
        <w:rPr>
          <w:sz w:val="28"/>
          <w:szCs w:val="28"/>
        </w:rPr>
        <w:t>11</w:t>
      </w:r>
      <w:r w:rsidR="00057C42" w:rsidRPr="00796CFD">
        <w:rPr>
          <w:sz w:val="28"/>
          <w:szCs w:val="28"/>
        </w:rPr>
        <w:t>№</w:t>
      </w:r>
      <w:r w:rsidR="00A00ECC" w:rsidRPr="00796CFD">
        <w:rPr>
          <w:sz w:val="28"/>
          <w:szCs w:val="28"/>
        </w:rPr>
        <w:t>62</w:t>
      </w:r>
      <w:r w:rsidR="002276DE" w:rsidRPr="00796CFD">
        <w:rPr>
          <w:sz w:val="28"/>
          <w:szCs w:val="28"/>
        </w:rPr>
        <w:t>,</w:t>
      </w:r>
      <w:r w:rsidR="00057C42" w:rsidRPr="00796CFD">
        <w:rPr>
          <w:sz w:val="28"/>
          <w:szCs w:val="28"/>
        </w:rPr>
        <w:t xml:space="preserve">Положением о бюджетном процессе в </w:t>
      </w:r>
      <w:proofErr w:type="spellStart"/>
      <w:r w:rsidR="004D1A56" w:rsidRPr="00796CFD">
        <w:rPr>
          <w:sz w:val="28"/>
          <w:szCs w:val="28"/>
        </w:rPr>
        <w:t>Черемшанском</w:t>
      </w:r>
      <w:proofErr w:type="spellEnd"/>
      <w:r w:rsidR="004D1A56" w:rsidRPr="00796CFD">
        <w:rPr>
          <w:sz w:val="28"/>
          <w:szCs w:val="28"/>
        </w:rPr>
        <w:t xml:space="preserve"> </w:t>
      </w:r>
      <w:r w:rsidR="00057C42" w:rsidRPr="00796CFD">
        <w:rPr>
          <w:sz w:val="28"/>
          <w:szCs w:val="28"/>
        </w:rPr>
        <w:t xml:space="preserve">муниципальном </w:t>
      </w:r>
      <w:r w:rsidR="004D1A56" w:rsidRPr="00796CFD">
        <w:rPr>
          <w:sz w:val="28"/>
          <w:szCs w:val="28"/>
        </w:rPr>
        <w:t>районе Республики Татарстан»</w:t>
      </w:r>
      <w:r w:rsidR="00CA2CDA" w:rsidRPr="00796CFD">
        <w:rPr>
          <w:sz w:val="28"/>
          <w:szCs w:val="28"/>
        </w:rPr>
        <w:t>,</w:t>
      </w:r>
      <w:r w:rsidR="00057C42" w:rsidRPr="00796CFD">
        <w:rPr>
          <w:sz w:val="28"/>
          <w:szCs w:val="28"/>
        </w:rPr>
        <w:t xml:space="preserve"> утверждённым</w:t>
      </w:r>
      <w:r w:rsidR="00A84F1E">
        <w:rPr>
          <w:sz w:val="28"/>
          <w:szCs w:val="28"/>
        </w:rPr>
        <w:t xml:space="preserve"> </w:t>
      </w:r>
      <w:r w:rsidR="00E856C0" w:rsidRPr="00796CFD">
        <w:rPr>
          <w:sz w:val="28"/>
          <w:szCs w:val="28"/>
        </w:rPr>
        <w:t>Решение</w:t>
      </w:r>
      <w:r w:rsidR="007B46A1" w:rsidRPr="00796CFD">
        <w:rPr>
          <w:sz w:val="28"/>
          <w:szCs w:val="28"/>
        </w:rPr>
        <w:t>м</w:t>
      </w:r>
      <w:r w:rsidR="00A84F1E">
        <w:rPr>
          <w:sz w:val="28"/>
          <w:szCs w:val="28"/>
        </w:rPr>
        <w:t xml:space="preserve"> </w:t>
      </w:r>
      <w:r w:rsidR="004D1A56" w:rsidRPr="00796CFD">
        <w:rPr>
          <w:sz w:val="28"/>
          <w:szCs w:val="28"/>
        </w:rPr>
        <w:t xml:space="preserve">Совета </w:t>
      </w:r>
      <w:proofErr w:type="spellStart"/>
      <w:r w:rsidR="004D1A56" w:rsidRPr="00796CFD">
        <w:rPr>
          <w:sz w:val="28"/>
          <w:szCs w:val="28"/>
        </w:rPr>
        <w:t>Черемшан</w:t>
      </w:r>
      <w:r w:rsidR="00412311" w:rsidRPr="00796CFD">
        <w:rPr>
          <w:sz w:val="28"/>
          <w:szCs w:val="28"/>
        </w:rPr>
        <w:t>ского</w:t>
      </w:r>
      <w:proofErr w:type="spellEnd"/>
      <w:r w:rsidR="00412311" w:rsidRPr="00796CFD">
        <w:rPr>
          <w:sz w:val="28"/>
          <w:szCs w:val="28"/>
        </w:rPr>
        <w:t xml:space="preserve"> муниципального района от 26</w:t>
      </w:r>
      <w:r w:rsidR="00E856C0" w:rsidRPr="00796CFD">
        <w:rPr>
          <w:sz w:val="28"/>
          <w:szCs w:val="28"/>
        </w:rPr>
        <w:t>.</w:t>
      </w:r>
      <w:r w:rsidR="00412311" w:rsidRPr="00796CFD">
        <w:rPr>
          <w:sz w:val="28"/>
          <w:szCs w:val="28"/>
        </w:rPr>
        <w:t>11</w:t>
      </w:r>
      <w:r w:rsidR="00E856C0" w:rsidRPr="00796CFD">
        <w:rPr>
          <w:sz w:val="28"/>
          <w:szCs w:val="28"/>
        </w:rPr>
        <w:t>.20</w:t>
      </w:r>
      <w:r w:rsidR="004D1A56" w:rsidRPr="00796CFD">
        <w:rPr>
          <w:sz w:val="28"/>
          <w:szCs w:val="28"/>
        </w:rPr>
        <w:t>1</w:t>
      </w:r>
      <w:r w:rsidR="00412311" w:rsidRPr="00796CFD">
        <w:rPr>
          <w:sz w:val="28"/>
          <w:szCs w:val="28"/>
        </w:rPr>
        <w:t>3</w:t>
      </w:r>
      <w:r w:rsidR="004D1A56" w:rsidRPr="00796CFD">
        <w:rPr>
          <w:sz w:val="28"/>
          <w:szCs w:val="28"/>
        </w:rPr>
        <w:t>№</w:t>
      </w:r>
      <w:r w:rsidR="00412311" w:rsidRPr="00796CFD">
        <w:rPr>
          <w:sz w:val="28"/>
          <w:szCs w:val="28"/>
        </w:rPr>
        <w:t xml:space="preserve"> 192</w:t>
      </w:r>
      <w:r w:rsidR="00A91EC3" w:rsidRPr="00796CFD">
        <w:rPr>
          <w:sz w:val="28"/>
          <w:szCs w:val="28"/>
        </w:rPr>
        <w:t>(</w:t>
      </w:r>
      <w:r w:rsidR="00057C42" w:rsidRPr="00796CFD">
        <w:rPr>
          <w:sz w:val="28"/>
          <w:szCs w:val="28"/>
        </w:rPr>
        <w:t>далее - Положение о бюджетном процессе</w:t>
      </w:r>
      <w:proofErr w:type="gramStart"/>
      <w:r w:rsidR="00A91EC3" w:rsidRPr="00796CFD">
        <w:rPr>
          <w:sz w:val="28"/>
          <w:szCs w:val="28"/>
        </w:rPr>
        <w:t>)</w:t>
      </w:r>
      <w:r w:rsidR="007B46A1" w:rsidRPr="00796CFD">
        <w:rPr>
          <w:sz w:val="28"/>
          <w:szCs w:val="28"/>
        </w:rPr>
        <w:t>и</w:t>
      </w:r>
      <w:proofErr w:type="gramEnd"/>
      <w:r w:rsidR="007B46A1" w:rsidRPr="00796CFD">
        <w:rPr>
          <w:sz w:val="28"/>
          <w:szCs w:val="28"/>
        </w:rPr>
        <w:t xml:space="preserve"> иными нормативными правовыми актами Российской Федерации, органов местного самоуправления </w:t>
      </w:r>
      <w:proofErr w:type="spellStart"/>
      <w:r w:rsidR="004D1A56" w:rsidRPr="00796CFD">
        <w:rPr>
          <w:sz w:val="28"/>
          <w:szCs w:val="28"/>
        </w:rPr>
        <w:t>Черемшанского</w:t>
      </w:r>
      <w:proofErr w:type="spellEnd"/>
      <w:r w:rsidR="004D1A56" w:rsidRPr="00796CFD">
        <w:rPr>
          <w:sz w:val="28"/>
          <w:szCs w:val="28"/>
        </w:rPr>
        <w:t xml:space="preserve"> муниципального района.</w:t>
      </w:r>
    </w:p>
    <w:p w:rsidR="00D53B84" w:rsidRPr="00796CFD" w:rsidRDefault="00D23062" w:rsidP="00796CFD">
      <w:pPr>
        <w:pStyle w:val="af9"/>
        <w:widowControl w:val="0"/>
        <w:rPr>
          <w:sz w:val="28"/>
          <w:szCs w:val="28"/>
        </w:rPr>
      </w:pPr>
      <w:r w:rsidRPr="00796CFD">
        <w:rPr>
          <w:sz w:val="28"/>
          <w:szCs w:val="28"/>
        </w:rPr>
        <w:t>Проект</w:t>
      </w:r>
      <w:r w:rsidR="00A84F1E">
        <w:rPr>
          <w:sz w:val="28"/>
          <w:szCs w:val="28"/>
        </w:rPr>
        <w:t xml:space="preserve"> </w:t>
      </w:r>
      <w:r w:rsidR="00583560" w:rsidRPr="00796CFD">
        <w:rPr>
          <w:sz w:val="28"/>
          <w:szCs w:val="28"/>
        </w:rPr>
        <w:t>Решени</w:t>
      </w:r>
      <w:r w:rsidRPr="00796CFD">
        <w:rPr>
          <w:sz w:val="28"/>
          <w:szCs w:val="28"/>
        </w:rPr>
        <w:t>я</w:t>
      </w:r>
      <w:r w:rsidR="00583560" w:rsidRPr="00796CFD">
        <w:rPr>
          <w:sz w:val="28"/>
          <w:szCs w:val="28"/>
        </w:rPr>
        <w:t xml:space="preserve"> о бюджете </w:t>
      </w:r>
      <w:r w:rsidR="00D53B84" w:rsidRPr="00796CFD">
        <w:rPr>
          <w:sz w:val="28"/>
          <w:szCs w:val="28"/>
        </w:rPr>
        <w:t xml:space="preserve"> предусматривает утверждение параметров бюджета на 201</w:t>
      </w:r>
      <w:r w:rsidR="00A73DCE" w:rsidRPr="00796CFD">
        <w:rPr>
          <w:sz w:val="28"/>
          <w:szCs w:val="28"/>
        </w:rPr>
        <w:t>6</w:t>
      </w:r>
      <w:r w:rsidR="00D53B84" w:rsidRPr="00796CFD">
        <w:rPr>
          <w:sz w:val="28"/>
          <w:szCs w:val="28"/>
        </w:rPr>
        <w:t xml:space="preserve"> год</w:t>
      </w:r>
      <w:proofErr w:type="gramStart"/>
      <w:r w:rsidR="00D53B84" w:rsidRPr="00796CFD">
        <w:rPr>
          <w:sz w:val="28"/>
          <w:szCs w:val="28"/>
        </w:rPr>
        <w:t xml:space="preserve"> </w:t>
      </w:r>
      <w:r w:rsidR="00A73DCE" w:rsidRPr="00796CFD">
        <w:rPr>
          <w:sz w:val="28"/>
          <w:szCs w:val="28"/>
        </w:rPr>
        <w:t>.</w:t>
      </w:r>
      <w:proofErr w:type="gramEnd"/>
    </w:p>
    <w:p w:rsidR="00733E2A" w:rsidRPr="00796CFD" w:rsidRDefault="00733E2A" w:rsidP="00796CFD">
      <w:pPr>
        <w:autoSpaceDE w:val="0"/>
        <w:autoSpaceDN w:val="0"/>
        <w:adjustRightInd w:val="0"/>
        <w:jc w:val="center"/>
        <w:outlineLvl w:val="3"/>
        <w:rPr>
          <w:b/>
          <w:sz w:val="28"/>
          <w:szCs w:val="28"/>
        </w:rPr>
      </w:pPr>
    </w:p>
    <w:p w:rsidR="00D87330" w:rsidRDefault="004D35C7" w:rsidP="00796CFD">
      <w:pPr>
        <w:autoSpaceDE w:val="0"/>
        <w:autoSpaceDN w:val="0"/>
        <w:adjustRightInd w:val="0"/>
        <w:jc w:val="center"/>
        <w:outlineLvl w:val="3"/>
        <w:rPr>
          <w:b/>
          <w:sz w:val="32"/>
          <w:szCs w:val="32"/>
        </w:rPr>
      </w:pPr>
      <w:r w:rsidRPr="00E97A9E">
        <w:rPr>
          <w:b/>
          <w:sz w:val="32"/>
          <w:szCs w:val="32"/>
        </w:rPr>
        <w:t>2.</w:t>
      </w:r>
      <w:r w:rsidR="0031088A" w:rsidRPr="00E97A9E">
        <w:rPr>
          <w:b/>
          <w:sz w:val="32"/>
          <w:szCs w:val="32"/>
        </w:rPr>
        <w:t>Общая характеристика проекта Решения о бюджете</w:t>
      </w:r>
      <w:r w:rsidR="0077756E" w:rsidRPr="00E97A9E">
        <w:rPr>
          <w:b/>
          <w:sz w:val="32"/>
          <w:szCs w:val="32"/>
        </w:rPr>
        <w:t xml:space="preserve"> </w:t>
      </w:r>
      <w:proofErr w:type="spellStart"/>
      <w:r w:rsidR="0077756E" w:rsidRPr="00E97A9E">
        <w:rPr>
          <w:b/>
          <w:sz w:val="32"/>
          <w:szCs w:val="32"/>
        </w:rPr>
        <w:t>района</w:t>
      </w:r>
      <w:r w:rsidR="0031088A" w:rsidRPr="00E97A9E">
        <w:rPr>
          <w:b/>
          <w:sz w:val="32"/>
          <w:szCs w:val="32"/>
        </w:rPr>
        <w:t>на</w:t>
      </w:r>
      <w:proofErr w:type="spellEnd"/>
      <w:r w:rsidR="0031088A" w:rsidRPr="00E97A9E">
        <w:rPr>
          <w:b/>
          <w:sz w:val="32"/>
          <w:szCs w:val="32"/>
        </w:rPr>
        <w:t xml:space="preserve"> 201</w:t>
      </w:r>
      <w:r w:rsidR="00A73DCE" w:rsidRPr="00E97A9E">
        <w:rPr>
          <w:b/>
          <w:sz w:val="32"/>
          <w:szCs w:val="32"/>
        </w:rPr>
        <w:t>6</w:t>
      </w:r>
      <w:r w:rsidR="0031088A" w:rsidRPr="00E97A9E">
        <w:rPr>
          <w:b/>
          <w:sz w:val="32"/>
          <w:szCs w:val="32"/>
        </w:rPr>
        <w:t xml:space="preserve"> год </w:t>
      </w:r>
    </w:p>
    <w:p w:rsidR="00A45A51" w:rsidRPr="00E97A9E" w:rsidRDefault="00A45A51" w:rsidP="00796CFD">
      <w:pPr>
        <w:autoSpaceDE w:val="0"/>
        <w:autoSpaceDN w:val="0"/>
        <w:adjustRightInd w:val="0"/>
        <w:jc w:val="center"/>
        <w:outlineLvl w:val="3"/>
        <w:rPr>
          <w:b/>
          <w:color w:val="C00000"/>
          <w:sz w:val="32"/>
          <w:szCs w:val="32"/>
        </w:rPr>
      </w:pPr>
    </w:p>
    <w:p w:rsidR="005E1104" w:rsidRPr="00796CFD" w:rsidRDefault="0031088A" w:rsidP="00796CFD">
      <w:pPr>
        <w:autoSpaceDE w:val="0"/>
        <w:autoSpaceDN w:val="0"/>
        <w:adjustRightInd w:val="0"/>
        <w:spacing w:after="120"/>
        <w:jc w:val="both"/>
        <w:outlineLvl w:val="3"/>
        <w:rPr>
          <w:sz w:val="28"/>
          <w:szCs w:val="28"/>
        </w:rPr>
      </w:pPr>
      <w:r w:rsidRPr="00796CFD">
        <w:rPr>
          <w:sz w:val="28"/>
          <w:szCs w:val="28"/>
        </w:rPr>
        <w:t xml:space="preserve">Основные показатели </w:t>
      </w:r>
      <w:r w:rsidR="00D23062" w:rsidRPr="00796CFD">
        <w:rPr>
          <w:sz w:val="28"/>
          <w:szCs w:val="28"/>
        </w:rPr>
        <w:t>проекта Решения о</w:t>
      </w:r>
      <w:r w:rsidR="00A84F1E">
        <w:rPr>
          <w:sz w:val="28"/>
          <w:szCs w:val="28"/>
        </w:rPr>
        <w:t xml:space="preserve"> </w:t>
      </w:r>
      <w:r w:rsidRPr="00796CFD">
        <w:rPr>
          <w:sz w:val="28"/>
          <w:szCs w:val="28"/>
        </w:rPr>
        <w:t>бюджет</w:t>
      </w:r>
      <w:r w:rsidR="00D23062" w:rsidRPr="00796CFD">
        <w:rPr>
          <w:sz w:val="28"/>
          <w:szCs w:val="28"/>
        </w:rPr>
        <w:t>е</w:t>
      </w:r>
      <w:r w:rsidR="00FC0A01" w:rsidRPr="00796CFD">
        <w:rPr>
          <w:sz w:val="28"/>
          <w:szCs w:val="28"/>
        </w:rPr>
        <w:t>, представленные для экспертизы</w:t>
      </w:r>
      <w:r w:rsidRPr="00796CFD">
        <w:rPr>
          <w:sz w:val="28"/>
          <w:szCs w:val="28"/>
        </w:rPr>
        <w:t xml:space="preserve"> приведены </w:t>
      </w:r>
      <w:r w:rsidR="00FC0A01" w:rsidRPr="00796CFD">
        <w:rPr>
          <w:sz w:val="28"/>
          <w:szCs w:val="28"/>
        </w:rPr>
        <w:t xml:space="preserve">в следующей </w:t>
      </w:r>
      <w:r w:rsidRPr="00796CFD">
        <w:rPr>
          <w:sz w:val="28"/>
          <w:szCs w:val="28"/>
        </w:rPr>
        <w:t xml:space="preserve"> таблице:</w:t>
      </w:r>
    </w:p>
    <w:tbl>
      <w:tblPr>
        <w:tblW w:w="10141" w:type="dxa"/>
        <w:tblInd w:w="228" w:type="dxa"/>
        <w:tblBorders>
          <w:top w:val="single" w:sz="18" w:space="0" w:color="auto"/>
          <w:bottom w:val="single" w:sz="18" w:space="0" w:color="auto"/>
        </w:tblBorders>
        <w:tblLook w:val="04A0"/>
      </w:tblPr>
      <w:tblGrid>
        <w:gridCol w:w="2857"/>
        <w:gridCol w:w="2126"/>
        <w:gridCol w:w="5158"/>
      </w:tblGrid>
      <w:tr w:rsidR="00335778" w:rsidRPr="00796CFD" w:rsidTr="00FC2D5E">
        <w:tc>
          <w:tcPr>
            <w:tcW w:w="2857" w:type="dxa"/>
            <w:tcBorders>
              <w:top w:val="single" w:sz="18" w:space="0" w:color="auto"/>
              <w:left w:val="nil"/>
              <w:bottom w:val="single" w:sz="18" w:space="0" w:color="auto"/>
              <w:right w:val="nil"/>
            </w:tcBorders>
            <w:shd w:val="clear" w:color="auto" w:fill="4F81BD"/>
          </w:tcPr>
          <w:p w:rsidR="00335778" w:rsidRPr="00796CFD" w:rsidRDefault="00335778" w:rsidP="00796CFD">
            <w:pPr>
              <w:autoSpaceDE w:val="0"/>
              <w:autoSpaceDN w:val="0"/>
              <w:adjustRightInd w:val="0"/>
              <w:jc w:val="center"/>
              <w:outlineLvl w:val="3"/>
              <w:rPr>
                <w:b/>
                <w:bCs/>
                <w:i/>
                <w:color w:val="FFFFFF"/>
                <w:sz w:val="20"/>
                <w:szCs w:val="20"/>
              </w:rPr>
            </w:pPr>
            <w:r w:rsidRPr="00796CFD">
              <w:rPr>
                <w:b/>
                <w:bCs/>
                <w:i/>
                <w:color w:val="FFFFFF"/>
                <w:sz w:val="20"/>
                <w:szCs w:val="20"/>
              </w:rPr>
              <w:t>Показатели</w:t>
            </w:r>
          </w:p>
        </w:tc>
        <w:tc>
          <w:tcPr>
            <w:tcW w:w="2126" w:type="dxa"/>
            <w:tcBorders>
              <w:top w:val="single" w:sz="18" w:space="0" w:color="auto"/>
              <w:left w:val="nil"/>
              <w:bottom w:val="single" w:sz="18" w:space="0" w:color="auto"/>
              <w:right w:val="nil"/>
            </w:tcBorders>
            <w:shd w:val="clear" w:color="auto" w:fill="4F81BD"/>
          </w:tcPr>
          <w:p w:rsidR="00335778" w:rsidRPr="00796CFD" w:rsidRDefault="00335778" w:rsidP="00796CFD">
            <w:pPr>
              <w:autoSpaceDE w:val="0"/>
              <w:autoSpaceDN w:val="0"/>
              <w:adjustRightInd w:val="0"/>
              <w:jc w:val="center"/>
              <w:outlineLvl w:val="3"/>
              <w:rPr>
                <w:b/>
                <w:bCs/>
                <w:i/>
                <w:color w:val="FFFFFF"/>
                <w:sz w:val="20"/>
                <w:szCs w:val="20"/>
              </w:rPr>
            </w:pPr>
            <w:r w:rsidRPr="00796CFD">
              <w:rPr>
                <w:b/>
                <w:bCs/>
                <w:i/>
                <w:color w:val="FFFFFF"/>
                <w:sz w:val="20"/>
                <w:szCs w:val="20"/>
              </w:rPr>
              <w:t>201</w:t>
            </w:r>
            <w:r w:rsidR="00FC2D5E" w:rsidRPr="00796CFD">
              <w:rPr>
                <w:b/>
                <w:bCs/>
                <w:i/>
                <w:color w:val="FFFFFF"/>
                <w:sz w:val="20"/>
                <w:szCs w:val="20"/>
              </w:rPr>
              <w:t>5</w:t>
            </w:r>
            <w:r w:rsidRPr="00796CFD">
              <w:rPr>
                <w:b/>
                <w:bCs/>
                <w:i/>
                <w:color w:val="FFFFFF"/>
                <w:sz w:val="20"/>
                <w:szCs w:val="20"/>
              </w:rPr>
              <w:t xml:space="preserve"> г. (</w:t>
            </w:r>
            <w:proofErr w:type="gramStart"/>
            <w:r w:rsidRPr="00796CFD">
              <w:rPr>
                <w:b/>
                <w:bCs/>
                <w:i/>
                <w:color w:val="FFFFFF"/>
                <w:sz w:val="20"/>
                <w:szCs w:val="20"/>
              </w:rPr>
              <w:t>ожидаемое</w:t>
            </w:r>
            <w:proofErr w:type="gramEnd"/>
            <w:r w:rsidRPr="00796CFD">
              <w:rPr>
                <w:b/>
                <w:bCs/>
                <w:i/>
                <w:color w:val="FFFFFF"/>
                <w:sz w:val="20"/>
                <w:szCs w:val="20"/>
              </w:rPr>
              <w:t>)</w:t>
            </w:r>
          </w:p>
        </w:tc>
        <w:tc>
          <w:tcPr>
            <w:tcW w:w="5158" w:type="dxa"/>
            <w:tcBorders>
              <w:top w:val="single" w:sz="18" w:space="0" w:color="auto"/>
              <w:left w:val="nil"/>
              <w:bottom w:val="single" w:sz="18" w:space="0" w:color="auto"/>
              <w:right w:val="nil"/>
            </w:tcBorders>
            <w:shd w:val="clear" w:color="auto" w:fill="4F81BD"/>
          </w:tcPr>
          <w:p w:rsidR="00335778" w:rsidRPr="00796CFD" w:rsidRDefault="00335778" w:rsidP="00796CFD">
            <w:pPr>
              <w:autoSpaceDE w:val="0"/>
              <w:autoSpaceDN w:val="0"/>
              <w:adjustRightInd w:val="0"/>
              <w:jc w:val="center"/>
              <w:outlineLvl w:val="3"/>
              <w:rPr>
                <w:b/>
                <w:bCs/>
                <w:i/>
                <w:color w:val="FFFFFF"/>
                <w:sz w:val="20"/>
                <w:szCs w:val="20"/>
              </w:rPr>
            </w:pPr>
            <w:r w:rsidRPr="00796CFD">
              <w:rPr>
                <w:b/>
                <w:bCs/>
                <w:i/>
                <w:color w:val="FFFFFF"/>
                <w:sz w:val="20"/>
                <w:szCs w:val="20"/>
              </w:rPr>
              <w:t>Проект 2016 год</w:t>
            </w:r>
          </w:p>
          <w:p w:rsidR="00335778" w:rsidRPr="00796CFD" w:rsidRDefault="00335778" w:rsidP="00796CFD">
            <w:pPr>
              <w:autoSpaceDE w:val="0"/>
              <w:autoSpaceDN w:val="0"/>
              <w:adjustRightInd w:val="0"/>
              <w:jc w:val="center"/>
              <w:outlineLvl w:val="3"/>
              <w:rPr>
                <w:b/>
                <w:bCs/>
                <w:i/>
                <w:color w:val="FFFFFF"/>
                <w:sz w:val="20"/>
                <w:szCs w:val="20"/>
              </w:rPr>
            </w:pPr>
            <w:r w:rsidRPr="00796CFD">
              <w:rPr>
                <w:b/>
                <w:bCs/>
                <w:i/>
                <w:color w:val="FFFFFF"/>
                <w:sz w:val="20"/>
                <w:szCs w:val="20"/>
              </w:rPr>
              <w:t>(тыс. руб.)</w:t>
            </w:r>
          </w:p>
        </w:tc>
      </w:tr>
      <w:tr w:rsidR="00335778" w:rsidRPr="00796CFD" w:rsidTr="00FC2D5E">
        <w:tc>
          <w:tcPr>
            <w:tcW w:w="2857" w:type="dxa"/>
            <w:tcBorders>
              <w:top w:val="nil"/>
              <w:left w:val="nil"/>
              <w:bottom w:val="nil"/>
              <w:right w:val="nil"/>
            </w:tcBorders>
            <w:shd w:val="clear" w:color="auto" w:fill="4F81BD"/>
          </w:tcPr>
          <w:p w:rsidR="00335778" w:rsidRPr="00796CFD" w:rsidRDefault="00335778" w:rsidP="00796CFD">
            <w:pPr>
              <w:autoSpaceDE w:val="0"/>
              <w:autoSpaceDN w:val="0"/>
              <w:adjustRightInd w:val="0"/>
              <w:jc w:val="center"/>
              <w:outlineLvl w:val="3"/>
              <w:rPr>
                <w:b/>
                <w:bCs/>
                <w:i/>
                <w:color w:val="FFFFFF"/>
                <w:sz w:val="22"/>
                <w:szCs w:val="22"/>
              </w:rPr>
            </w:pPr>
            <w:r w:rsidRPr="00796CFD">
              <w:rPr>
                <w:b/>
                <w:bCs/>
                <w:i/>
                <w:color w:val="FFFFFF"/>
                <w:sz w:val="22"/>
                <w:szCs w:val="22"/>
              </w:rPr>
              <w:t>Доходы</w:t>
            </w:r>
          </w:p>
          <w:p w:rsidR="00335778" w:rsidRPr="00796CFD" w:rsidRDefault="00335778" w:rsidP="00796CFD">
            <w:pPr>
              <w:autoSpaceDE w:val="0"/>
              <w:autoSpaceDN w:val="0"/>
              <w:adjustRightInd w:val="0"/>
              <w:jc w:val="center"/>
              <w:outlineLvl w:val="3"/>
              <w:rPr>
                <w:b/>
                <w:bCs/>
                <w:i/>
                <w:color w:val="FFFFFF"/>
                <w:sz w:val="20"/>
                <w:szCs w:val="20"/>
              </w:rPr>
            </w:pPr>
            <w:r w:rsidRPr="00796CFD">
              <w:rPr>
                <w:b/>
                <w:bCs/>
                <w:i/>
                <w:color w:val="FFFFFF"/>
                <w:sz w:val="20"/>
                <w:szCs w:val="20"/>
              </w:rPr>
              <w:t>в том числе:</w:t>
            </w:r>
          </w:p>
          <w:p w:rsidR="00335778" w:rsidRPr="00796CFD" w:rsidRDefault="00335778" w:rsidP="00796CFD">
            <w:pPr>
              <w:autoSpaceDE w:val="0"/>
              <w:autoSpaceDN w:val="0"/>
              <w:adjustRightInd w:val="0"/>
              <w:jc w:val="center"/>
              <w:outlineLvl w:val="3"/>
              <w:rPr>
                <w:b/>
                <w:bCs/>
                <w:i/>
                <w:color w:val="FFFFFF"/>
                <w:sz w:val="20"/>
                <w:szCs w:val="20"/>
              </w:rPr>
            </w:pPr>
            <w:r w:rsidRPr="00796CFD">
              <w:rPr>
                <w:b/>
                <w:bCs/>
                <w:i/>
                <w:color w:val="FFFFFF"/>
                <w:sz w:val="20"/>
                <w:szCs w:val="20"/>
              </w:rPr>
              <w:t>собственные доходы</w:t>
            </w:r>
          </w:p>
          <w:p w:rsidR="00335778" w:rsidRPr="00796CFD" w:rsidRDefault="00335778" w:rsidP="00796CFD">
            <w:pPr>
              <w:autoSpaceDE w:val="0"/>
              <w:autoSpaceDN w:val="0"/>
              <w:adjustRightInd w:val="0"/>
              <w:jc w:val="center"/>
              <w:outlineLvl w:val="3"/>
              <w:rPr>
                <w:b/>
                <w:bCs/>
                <w:i/>
                <w:color w:val="FFFFFF"/>
                <w:sz w:val="20"/>
                <w:szCs w:val="20"/>
              </w:rPr>
            </w:pPr>
            <w:r w:rsidRPr="00796CFD">
              <w:rPr>
                <w:b/>
                <w:bCs/>
                <w:i/>
                <w:color w:val="FFFFFF"/>
                <w:sz w:val="20"/>
                <w:szCs w:val="20"/>
              </w:rPr>
              <w:t>межбюджетные трансферты</w:t>
            </w:r>
          </w:p>
        </w:tc>
        <w:tc>
          <w:tcPr>
            <w:tcW w:w="2126" w:type="dxa"/>
            <w:tcBorders>
              <w:top w:val="single" w:sz="18" w:space="0" w:color="auto"/>
              <w:bottom w:val="nil"/>
            </w:tcBorders>
            <w:shd w:val="clear" w:color="auto" w:fill="FFFF00"/>
          </w:tcPr>
          <w:p w:rsidR="00335778" w:rsidRPr="00796CFD" w:rsidRDefault="00FC2D5E" w:rsidP="00796CFD">
            <w:pPr>
              <w:autoSpaceDE w:val="0"/>
              <w:autoSpaceDN w:val="0"/>
              <w:adjustRightInd w:val="0"/>
              <w:jc w:val="center"/>
              <w:outlineLvl w:val="3"/>
              <w:rPr>
                <w:b/>
                <w:i/>
                <w:sz w:val="20"/>
                <w:szCs w:val="20"/>
              </w:rPr>
            </w:pPr>
            <w:r w:rsidRPr="00796CFD">
              <w:rPr>
                <w:b/>
                <w:i/>
                <w:sz w:val="20"/>
                <w:szCs w:val="20"/>
              </w:rPr>
              <w:t>667742</w:t>
            </w:r>
            <w:r w:rsidR="00335778" w:rsidRPr="00796CFD">
              <w:rPr>
                <w:b/>
                <w:i/>
                <w:sz w:val="20"/>
                <w:szCs w:val="20"/>
              </w:rPr>
              <w:t>,</w:t>
            </w:r>
            <w:r w:rsidRPr="00796CFD">
              <w:rPr>
                <w:b/>
                <w:i/>
                <w:sz w:val="20"/>
                <w:szCs w:val="20"/>
              </w:rPr>
              <w:t>1</w:t>
            </w:r>
            <w:r w:rsidR="00335778" w:rsidRPr="00796CFD">
              <w:rPr>
                <w:b/>
                <w:i/>
                <w:sz w:val="20"/>
                <w:szCs w:val="20"/>
              </w:rPr>
              <w:t>0</w:t>
            </w:r>
          </w:p>
          <w:p w:rsidR="00335778" w:rsidRPr="00796CFD" w:rsidRDefault="00335778" w:rsidP="00796CFD">
            <w:pPr>
              <w:autoSpaceDE w:val="0"/>
              <w:autoSpaceDN w:val="0"/>
              <w:adjustRightInd w:val="0"/>
              <w:jc w:val="center"/>
              <w:outlineLvl w:val="3"/>
              <w:rPr>
                <w:i/>
                <w:sz w:val="20"/>
                <w:szCs w:val="20"/>
              </w:rPr>
            </w:pPr>
          </w:p>
          <w:p w:rsidR="00E3241B" w:rsidRPr="00796CFD" w:rsidRDefault="00DF0EEC" w:rsidP="00796CFD">
            <w:pPr>
              <w:autoSpaceDE w:val="0"/>
              <w:autoSpaceDN w:val="0"/>
              <w:adjustRightInd w:val="0"/>
              <w:jc w:val="center"/>
              <w:outlineLvl w:val="3"/>
              <w:rPr>
                <w:i/>
                <w:sz w:val="20"/>
                <w:szCs w:val="20"/>
              </w:rPr>
            </w:pPr>
            <w:r w:rsidRPr="00796CFD">
              <w:rPr>
                <w:i/>
                <w:sz w:val="20"/>
                <w:szCs w:val="20"/>
              </w:rPr>
              <w:t>224793,20</w:t>
            </w:r>
          </w:p>
          <w:p w:rsidR="00DF0EEC" w:rsidRPr="00796CFD" w:rsidRDefault="00DF0EEC" w:rsidP="00796CFD">
            <w:pPr>
              <w:autoSpaceDE w:val="0"/>
              <w:autoSpaceDN w:val="0"/>
              <w:adjustRightInd w:val="0"/>
              <w:jc w:val="center"/>
              <w:outlineLvl w:val="3"/>
              <w:rPr>
                <w:i/>
                <w:sz w:val="20"/>
                <w:szCs w:val="20"/>
              </w:rPr>
            </w:pPr>
          </w:p>
          <w:p w:rsidR="00E3241B" w:rsidRPr="00796CFD" w:rsidRDefault="00E3241B" w:rsidP="00796CFD">
            <w:pPr>
              <w:autoSpaceDE w:val="0"/>
              <w:autoSpaceDN w:val="0"/>
              <w:adjustRightInd w:val="0"/>
              <w:jc w:val="center"/>
              <w:outlineLvl w:val="3"/>
              <w:rPr>
                <w:b/>
                <w:i/>
                <w:sz w:val="20"/>
                <w:szCs w:val="20"/>
              </w:rPr>
            </w:pPr>
            <w:r w:rsidRPr="00796CFD">
              <w:rPr>
                <w:i/>
                <w:sz w:val="20"/>
                <w:szCs w:val="20"/>
              </w:rPr>
              <w:t>442948,90</w:t>
            </w:r>
          </w:p>
        </w:tc>
        <w:tc>
          <w:tcPr>
            <w:tcW w:w="5158" w:type="dxa"/>
            <w:tcBorders>
              <w:top w:val="single" w:sz="18" w:space="0" w:color="auto"/>
              <w:bottom w:val="nil"/>
            </w:tcBorders>
            <w:shd w:val="clear" w:color="auto" w:fill="FFFF00"/>
          </w:tcPr>
          <w:p w:rsidR="00335778" w:rsidRPr="00796CFD" w:rsidRDefault="00E81832" w:rsidP="00796CFD">
            <w:pPr>
              <w:autoSpaceDE w:val="0"/>
              <w:autoSpaceDN w:val="0"/>
              <w:adjustRightInd w:val="0"/>
              <w:jc w:val="center"/>
              <w:outlineLvl w:val="3"/>
              <w:rPr>
                <w:b/>
                <w:i/>
                <w:sz w:val="20"/>
                <w:szCs w:val="20"/>
              </w:rPr>
            </w:pPr>
            <w:r w:rsidRPr="00796CFD">
              <w:rPr>
                <w:b/>
                <w:i/>
                <w:sz w:val="20"/>
                <w:szCs w:val="20"/>
              </w:rPr>
              <w:t>538338</w:t>
            </w:r>
            <w:r w:rsidR="00335778" w:rsidRPr="00796CFD">
              <w:rPr>
                <w:b/>
                <w:i/>
                <w:sz w:val="20"/>
                <w:szCs w:val="20"/>
              </w:rPr>
              <w:t>,47</w:t>
            </w:r>
          </w:p>
          <w:p w:rsidR="00335778" w:rsidRPr="00796CFD" w:rsidRDefault="00335778" w:rsidP="00796CFD">
            <w:pPr>
              <w:autoSpaceDE w:val="0"/>
              <w:autoSpaceDN w:val="0"/>
              <w:adjustRightInd w:val="0"/>
              <w:jc w:val="center"/>
              <w:outlineLvl w:val="3"/>
              <w:rPr>
                <w:i/>
                <w:sz w:val="20"/>
                <w:szCs w:val="20"/>
              </w:rPr>
            </w:pPr>
          </w:p>
          <w:p w:rsidR="00335778" w:rsidRPr="00796CFD" w:rsidRDefault="00E81832" w:rsidP="00796CFD">
            <w:pPr>
              <w:autoSpaceDE w:val="0"/>
              <w:autoSpaceDN w:val="0"/>
              <w:adjustRightInd w:val="0"/>
              <w:jc w:val="center"/>
              <w:outlineLvl w:val="3"/>
              <w:rPr>
                <w:i/>
                <w:sz w:val="20"/>
                <w:szCs w:val="20"/>
              </w:rPr>
            </w:pPr>
            <w:r w:rsidRPr="00796CFD">
              <w:rPr>
                <w:i/>
                <w:sz w:val="20"/>
                <w:szCs w:val="20"/>
              </w:rPr>
              <w:t>170479,40</w:t>
            </w:r>
          </w:p>
          <w:p w:rsidR="00E3241B" w:rsidRPr="00796CFD" w:rsidRDefault="00E3241B" w:rsidP="00796CFD">
            <w:pPr>
              <w:autoSpaceDE w:val="0"/>
              <w:autoSpaceDN w:val="0"/>
              <w:adjustRightInd w:val="0"/>
              <w:jc w:val="center"/>
              <w:outlineLvl w:val="3"/>
              <w:rPr>
                <w:i/>
                <w:sz w:val="20"/>
                <w:szCs w:val="20"/>
              </w:rPr>
            </w:pPr>
          </w:p>
          <w:p w:rsidR="00335778" w:rsidRPr="00796CFD" w:rsidRDefault="00A8328C" w:rsidP="00796CFD">
            <w:pPr>
              <w:autoSpaceDE w:val="0"/>
              <w:autoSpaceDN w:val="0"/>
              <w:adjustRightInd w:val="0"/>
              <w:jc w:val="center"/>
              <w:outlineLvl w:val="3"/>
              <w:rPr>
                <w:b/>
                <w:i/>
                <w:sz w:val="20"/>
                <w:szCs w:val="20"/>
              </w:rPr>
            </w:pPr>
            <w:r w:rsidRPr="00796CFD">
              <w:rPr>
                <w:i/>
                <w:sz w:val="20"/>
                <w:szCs w:val="20"/>
              </w:rPr>
              <w:t>367859,07</w:t>
            </w:r>
          </w:p>
        </w:tc>
      </w:tr>
      <w:tr w:rsidR="00335778" w:rsidRPr="00796CFD" w:rsidTr="00E97A9E">
        <w:tc>
          <w:tcPr>
            <w:tcW w:w="2857" w:type="dxa"/>
            <w:tcBorders>
              <w:left w:val="nil"/>
              <w:bottom w:val="nil"/>
              <w:right w:val="nil"/>
            </w:tcBorders>
            <w:shd w:val="clear" w:color="auto" w:fill="4F81BD"/>
          </w:tcPr>
          <w:p w:rsidR="00335778" w:rsidRPr="00796CFD" w:rsidRDefault="00335778" w:rsidP="00796CFD">
            <w:pPr>
              <w:autoSpaceDE w:val="0"/>
              <w:autoSpaceDN w:val="0"/>
              <w:adjustRightInd w:val="0"/>
              <w:jc w:val="center"/>
              <w:outlineLvl w:val="3"/>
              <w:rPr>
                <w:b/>
                <w:bCs/>
                <w:i/>
                <w:color w:val="FFFFFF"/>
                <w:sz w:val="22"/>
                <w:szCs w:val="22"/>
              </w:rPr>
            </w:pPr>
            <w:r w:rsidRPr="00796CFD">
              <w:rPr>
                <w:b/>
                <w:bCs/>
                <w:i/>
                <w:color w:val="FFFFFF"/>
                <w:sz w:val="22"/>
                <w:szCs w:val="22"/>
              </w:rPr>
              <w:t>Расходы</w:t>
            </w:r>
          </w:p>
        </w:tc>
        <w:tc>
          <w:tcPr>
            <w:tcW w:w="2126" w:type="dxa"/>
            <w:tcBorders>
              <w:top w:val="nil"/>
              <w:bottom w:val="nil"/>
            </w:tcBorders>
            <w:shd w:val="clear" w:color="auto" w:fill="FFFF00"/>
          </w:tcPr>
          <w:p w:rsidR="00335778" w:rsidRPr="00796CFD" w:rsidRDefault="00FC2D5E" w:rsidP="00796CFD">
            <w:pPr>
              <w:autoSpaceDE w:val="0"/>
              <w:autoSpaceDN w:val="0"/>
              <w:adjustRightInd w:val="0"/>
              <w:jc w:val="center"/>
              <w:outlineLvl w:val="3"/>
              <w:rPr>
                <w:b/>
                <w:i/>
                <w:sz w:val="20"/>
                <w:szCs w:val="20"/>
              </w:rPr>
            </w:pPr>
            <w:r w:rsidRPr="00796CFD">
              <w:rPr>
                <w:b/>
                <w:i/>
                <w:sz w:val="20"/>
                <w:szCs w:val="20"/>
              </w:rPr>
              <w:t>653216</w:t>
            </w:r>
            <w:r w:rsidR="00335778" w:rsidRPr="00796CFD">
              <w:rPr>
                <w:b/>
                <w:i/>
                <w:sz w:val="20"/>
                <w:szCs w:val="20"/>
              </w:rPr>
              <w:t>,</w:t>
            </w:r>
            <w:r w:rsidRPr="00796CFD">
              <w:rPr>
                <w:b/>
                <w:i/>
                <w:sz w:val="20"/>
                <w:szCs w:val="20"/>
              </w:rPr>
              <w:t>7</w:t>
            </w:r>
            <w:r w:rsidR="00335778" w:rsidRPr="00796CFD">
              <w:rPr>
                <w:b/>
                <w:i/>
                <w:sz w:val="20"/>
                <w:szCs w:val="20"/>
              </w:rPr>
              <w:t>0</w:t>
            </w:r>
          </w:p>
        </w:tc>
        <w:tc>
          <w:tcPr>
            <w:tcW w:w="5158" w:type="dxa"/>
            <w:tcBorders>
              <w:top w:val="nil"/>
              <w:bottom w:val="nil"/>
            </w:tcBorders>
            <w:shd w:val="clear" w:color="auto" w:fill="FFFF00"/>
          </w:tcPr>
          <w:p w:rsidR="00335778" w:rsidRPr="00796CFD" w:rsidRDefault="00E81832" w:rsidP="00796CFD">
            <w:pPr>
              <w:autoSpaceDE w:val="0"/>
              <w:autoSpaceDN w:val="0"/>
              <w:adjustRightInd w:val="0"/>
              <w:jc w:val="center"/>
              <w:outlineLvl w:val="3"/>
              <w:rPr>
                <w:b/>
                <w:i/>
                <w:sz w:val="20"/>
                <w:szCs w:val="20"/>
              </w:rPr>
            </w:pPr>
            <w:r w:rsidRPr="00796CFD">
              <w:rPr>
                <w:b/>
                <w:i/>
                <w:sz w:val="20"/>
                <w:szCs w:val="20"/>
              </w:rPr>
              <w:t>538338,47</w:t>
            </w:r>
          </w:p>
        </w:tc>
      </w:tr>
      <w:tr w:rsidR="00335778" w:rsidRPr="00796CFD" w:rsidTr="00FC2D5E">
        <w:tc>
          <w:tcPr>
            <w:tcW w:w="2857" w:type="dxa"/>
            <w:tcBorders>
              <w:left w:val="nil"/>
              <w:bottom w:val="single" w:sz="18" w:space="0" w:color="auto"/>
              <w:right w:val="nil"/>
            </w:tcBorders>
            <w:shd w:val="clear" w:color="auto" w:fill="4F81BD"/>
          </w:tcPr>
          <w:p w:rsidR="00335778" w:rsidRPr="00796CFD" w:rsidRDefault="00335778" w:rsidP="00796CFD">
            <w:pPr>
              <w:autoSpaceDE w:val="0"/>
              <w:autoSpaceDN w:val="0"/>
              <w:adjustRightInd w:val="0"/>
              <w:jc w:val="center"/>
              <w:outlineLvl w:val="3"/>
              <w:rPr>
                <w:b/>
                <w:bCs/>
                <w:i/>
                <w:color w:val="FFFFFF"/>
                <w:sz w:val="22"/>
                <w:szCs w:val="22"/>
              </w:rPr>
            </w:pPr>
            <w:r w:rsidRPr="00796CFD">
              <w:rPr>
                <w:b/>
                <w:bCs/>
                <w:i/>
                <w:color w:val="FFFFFF"/>
                <w:sz w:val="22"/>
                <w:szCs w:val="22"/>
              </w:rPr>
              <w:t>Дефицит</w:t>
            </w:r>
            <w:proofErr w:type="gramStart"/>
            <w:r w:rsidRPr="00796CFD">
              <w:rPr>
                <w:b/>
                <w:bCs/>
                <w:i/>
                <w:color w:val="FFFFFF"/>
                <w:sz w:val="22"/>
                <w:szCs w:val="22"/>
              </w:rPr>
              <w:t xml:space="preserve"> (-)</w:t>
            </w:r>
            <w:proofErr w:type="gramEnd"/>
          </w:p>
          <w:p w:rsidR="00335778" w:rsidRPr="00796CFD" w:rsidRDefault="00335778" w:rsidP="00796CFD">
            <w:pPr>
              <w:autoSpaceDE w:val="0"/>
              <w:autoSpaceDN w:val="0"/>
              <w:adjustRightInd w:val="0"/>
              <w:jc w:val="center"/>
              <w:outlineLvl w:val="3"/>
              <w:rPr>
                <w:b/>
                <w:bCs/>
                <w:i/>
                <w:color w:val="FFFFFF"/>
                <w:sz w:val="20"/>
                <w:szCs w:val="20"/>
              </w:rPr>
            </w:pPr>
            <w:proofErr w:type="spellStart"/>
            <w:r w:rsidRPr="00796CFD">
              <w:rPr>
                <w:b/>
                <w:bCs/>
                <w:i/>
                <w:color w:val="FFFFFF"/>
                <w:sz w:val="22"/>
                <w:szCs w:val="22"/>
              </w:rPr>
              <w:t>Профицит</w:t>
            </w:r>
            <w:proofErr w:type="spellEnd"/>
            <w:proofErr w:type="gramStart"/>
            <w:r w:rsidRPr="00796CFD">
              <w:rPr>
                <w:b/>
                <w:bCs/>
                <w:i/>
                <w:color w:val="FFFFFF"/>
                <w:sz w:val="22"/>
                <w:szCs w:val="22"/>
              </w:rPr>
              <w:t xml:space="preserve"> (+)</w:t>
            </w:r>
            <w:proofErr w:type="gramEnd"/>
          </w:p>
        </w:tc>
        <w:tc>
          <w:tcPr>
            <w:tcW w:w="2126" w:type="dxa"/>
            <w:tcBorders>
              <w:top w:val="nil"/>
              <w:bottom w:val="single" w:sz="18" w:space="0" w:color="auto"/>
            </w:tcBorders>
            <w:shd w:val="clear" w:color="auto" w:fill="FFFF00"/>
          </w:tcPr>
          <w:p w:rsidR="00335778" w:rsidRPr="00796CFD" w:rsidRDefault="00335778" w:rsidP="00796CFD">
            <w:pPr>
              <w:autoSpaceDE w:val="0"/>
              <w:autoSpaceDN w:val="0"/>
              <w:adjustRightInd w:val="0"/>
              <w:jc w:val="center"/>
              <w:outlineLvl w:val="3"/>
              <w:rPr>
                <w:b/>
                <w:i/>
                <w:sz w:val="20"/>
                <w:szCs w:val="20"/>
              </w:rPr>
            </w:pPr>
          </w:p>
          <w:p w:rsidR="00FC2D5E" w:rsidRPr="00796CFD" w:rsidRDefault="00FC2D5E" w:rsidP="00796CFD">
            <w:pPr>
              <w:autoSpaceDE w:val="0"/>
              <w:autoSpaceDN w:val="0"/>
              <w:adjustRightInd w:val="0"/>
              <w:jc w:val="center"/>
              <w:outlineLvl w:val="3"/>
              <w:rPr>
                <w:b/>
                <w:i/>
                <w:sz w:val="20"/>
                <w:szCs w:val="20"/>
              </w:rPr>
            </w:pPr>
            <w:r w:rsidRPr="00796CFD">
              <w:rPr>
                <w:b/>
                <w:i/>
                <w:sz w:val="20"/>
                <w:szCs w:val="20"/>
              </w:rPr>
              <w:t>14525,40</w:t>
            </w:r>
          </w:p>
        </w:tc>
        <w:tc>
          <w:tcPr>
            <w:tcW w:w="5158" w:type="dxa"/>
            <w:tcBorders>
              <w:top w:val="nil"/>
              <w:bottom w:val="single" w:sz="18" w:space="0" w:color="auto"/>
            </w:tcBorders>
            <w:shd w:val="clear" w:color="auto" w:fill="FFFF00"/>
          </w:tcPr>
          <w:p w:rsidR="00335778" w:rsidRPr="00796CFD" w:rsidRDefault="00335778" w:rsidP="00796CFD">
            <w:pPr>
              <w:autoSpaceDE w:val="0"/>
              <w:autoSpaceDN w:val="0"/>
              <w:adjustRightInd w:val="0"/>
              <w:jc w:val="center"/>
              <w:outlineLvl w:val="3"/>
              <w:rPr>
                <w:b/>
                <w:i/>
                <w:sz w:val="20"/>
                <w:szCs w:val="20"/>
              </w:rPr>
            </w:pPr>
            <w:r w:rsidRPr="00796CFD">
              <w:rPr>
                <w:b/>
                <w:i/>
                <w:sz w:val="20"/>
                <w:szCs w:val="20"/>
              </w:rPr>
              <w:t>0,0</w:t>
            </w:r>
          </w:p>
        </w:tc>
      </w:tr>
    </w:tbl>
    <w:p w:rsidR="00C62778" w:rsidRPr="00796CFD" w:rsidRDefault="00C62778" w:rsidP="00796CFD">
      <w:pPr>
        <w:autoSpaceDE w:val="0"/>
        <w:autoSpaceDN w:val="0"/>
        <w:adjustRightInd w:val="0"/>
        <w:jc w:val="both"/>
        <w:outlineLvl w:val="3"/>
        <w:rPr>
          <w:sz w:val="8"/>
          <w:szCs w:val="28"/>
        </w:rPr>
      </w:pPr>
    </w:p>
    <w:p w:rsidR="0031088A" w:rsidRPr="00796CFD" w:rsidRDefault="00EB08AC" w:rsidP="00796CFD">
      <w:pPr>
        <w:autoSpaceDE w:val="0"/>
        <w:autoSpaceDN w:val="0"/>
        <w:adjustRightInd w:val="0"/>
        <w:jc w:val="both"/>
        <w:outlineLvl w:val="3"/>
        <w:rPr>
          <w:sz w:val="28"/>
          <w:szCs w:val="28"/>
        </w:rPr>
      </w:pPr>
      <w:r w:rsidRPr="00796CFD">
        <w:rPr>
          <w:sz w:val="28"/>
          <w:szCs w:val="28"/>
        </w:rPr>
        <w:t xml:space="preserve">Проведенным анализом основных показателей </w:t>
      </w:r>
      <w:r w:rsidR="00D23062" w:rsidRPr="00796CFD">
        <w:rPr>
          <w:sz w:val="28"/>
          <w:szCs w:val="28"/>
        </w:rPr>
        <w:t>проекта Решения о бюджете</w:t>
      </w:r>
      <w:r w:rsidRPr="00796CFD">
        <w:rPr>
          <w:sz w:val="28"/>
          <w:szCs w:val="28"/>
        </w:rPr>
        <w:t xml:space="preserve"> на 201</w:t>
      </w:r>
      <w:r w:rsidR="007B34A1" w:rsidRPr="00796CFD">
        <w:rPr>
          <w:sz w:val="28"/>
          <w:szCs w:val="28"/>
        </w:rPr>
        <w:t>6</w:t>
      </w:r>
      <w:r w:rsidRPr="00796CFD">
        <w:rPr>
          <w:sz w:val="28"/>
          <w:szCs w:val="28"/>
        </w:rPr>
        <w:t xml:space="preserve"> годы установлено, что бюджет </w:t>
      </w:r>
      <w:proofErr w:type="spellStart"/>
      <w:r w:rsidR="002C02B9" w:rsidRPr="00796CFD">
        <w:rPr>
          <w:sz w:val="28"/>
          <w:szCs w:val="28"/>
        </w:rPr>
        <w:t>Черемшанского</w:t>
      </w:r>
      <w:proofErr w:type="spellEnd"/>
      <w:r w:rsidR="002C02B9" w:rsidRPr="00796CFD">
        <w:rPr>
          <w:sz w:val="28"/>
          <w:szCs w:val="28"/>
        </w:rPr>
        <w:t xml:space="preserve"> муниципального </w:t>
      </w:r>
      <w:r w:rsidR="00C9452A" w:rsidRPr="00796CFD">
        <w:rPr>
          <w:sz w:val="28"/>
          <w:szCs w:val="28"/>
        </w:rPr>
        <w:t>района,</w:t>
      </w:r>
      <w:r w:rsidR="00A84F1E">
        <w:rPr>
          <w:sz w:val="28"/>
          <w:szCs w:val="28"/>
        </w:rPr>
        <w:t xml:space="preserve"> </w:t>
      </w:r>
      <w:r w:rsidRPr="00796CFD">
        <w:rPr>
          <w:sz w:val="28"/>
          <w:szCs w:val="28"/>
        </w:rPr>
        <w:t xml:space="preserve">как и </w:t>
      </w:r>
      <w:r w:rsidR="00D23062" w:rsidRPr="00796CFD">
        <w:rPr>
          <w:sz w:val="28"/>
          <w:szCs w:val="28"/>
        </w:rPr>
        <w:t xml:space="preserve">в </w:t>
      </w:r>
      <w:r w:rsidRPr="00796CFD">
        <w:rPr>
          <w:sz w:val="28"/>
          <w:szCs w:val="28"/>
        </w:rPr>
        <w:t xml:space="preserve">предыдущие </w:t>
      </w:r>
      <w:r w:rsidR="00C9452A" w:rsidRPr="00796CFD">
        <w:rPr>
          <w:sz w:val="28"/>
          <w:szCs w:val="28"/>
        </w:rPr>
        <w:t>годы,</w:t>
      </w:r>
      <w:r w:rsidRPr="00796CFD">
        <w:rPr>
          <w:sz w:val="28"/>
          <w:szCs w:val="28"/>
        </w:rPr>
        <w:t xml:space="preserve"> остается дотационным. Доля </w:t>
      </w:r>
      <w:r w:rsidR="00A67A8A" w:rsidRPr="00796CFD">
        <w:rPr>
          <w:sz w:val="28"/>
          <w:szCs w:val="28"/>
        </w:rPr>
        <w:t xml:space="preserve">межбюджетных трансфертов </w:t>
      </w:r>
      <w:r w:rsidR="00305902" w:rsidRPr="00796CFD">
        <w:rPr>
          <w:sz w:val="28"/>
          <w:szCs w:val="28"/>
        </w:rPr>
        <w:t xml:space="preserve">от других бюджетов </w:t>
      </w:r>
      <w:r w:rsidR="002C02B9" w:rsidRPr="00796CFD">
        <w:rPr>
          <w:sz w:val="28"/>
          <w:szCs w:val="28"/>
        </w:rPr>
        <w:t xml:space="preserve"> бюджет</w:t>
      </w:r>
      <w:r w:rsidR="00305902" w:rsidRPr="00796CFD">
        <w:rPr>
          <w:sz w:val="28"/>
          <w:szCs w:val="28"/>
        </w:rPr>
        <w:t>ной системы РФ</w:t>
      </w:r>
      <w:r w:rsidRPr="00796CFD">
        <w:rPr>
          <w:sz w:val="28"/>
          <w:szCs w:val="28"/>
        </w:rPr>
        <w:t xml:space="preserve"> в общем объеме </w:t>
      </w:r>
      <w:r w:rsidR="00BE7F41" w:rsidRPr="00796CFD">
        <w:rPr>
          <w:sz w:val="28"/>
          <w:szCs w:val="28"/>
        </w:rPr>
        <w:t>до</w:t>
      </w:r>
      <w:r w:rsidRPr="00796CFD">
        <w:rPr>
          <w:sz w:val="28"/>
          <w:szCs w:val="28"/>
        </w:rPr>
        <w:t xml:space="preserve">ходов составляет </w:t>
      </w:r>
      <w:r w:rsidR="00E81832" w:rsidRPr="00796CFD">
        <w:rPr>
          <w:sz w:val="28"/>
          <w:szCs w:val="28"/>
        </w:rPr>
        <w:t>6</w:t>
      </w:r>
      <w:r w:rsidR="00B747BC">
        <w:rPr>
          <w:sz w:val="28"/>
          <w:szCs w:val="28"/>
        </w:rPr>
        <w:t>8</w:t>
      </w:r>
      <w:r w:rsidR="00031B1A" w:rsidRPr="00796CFD">
        <w:rPr>
          <w:sz w:val="28"/>
          <w:szCs w:val="28"/>
        </w:rPr>
        <w:t>,</w:t>
      </w:r>
      <w:r w:rsidR="00E81832" w:rsidRPr="00796CFD">
        <w:rPr>
          <w:sz w:val="28"/>
          <w:szCs w:val="28"/>
        </w:rPr>
        <w:t>3</w:t>
      </w:r>
      <w:r w:rsidR="00B747BC">
        <w:rPr>
          <w:sz w:val="28"/>
          <w:szCs w:val="28"/>
        </w:rPr>
        <w:t>3</w:t>
      </w:r>
      <w:r w:rsidR="00E81832" w:rsidRPr="00796CFD">
        <w:rPr>
          <w:sz w:val="28"/>
          <w:szCs w:val="28"/>
        </w:rPr>
        <w:t>%</w:t>
      </w:r>
      <w:r w:rsidR="00E97A9E">
        <w:rPr>
          <w:sz w:val="28"/>
          <w:szCs w:val="28"/>
        </w:rPr>
        <w:t>.</w:t>
      </w:r>
    </w:p>
    <w:p w:rsidR="00A2099F" w:rsidRPr="00796CFD" w:rsidRDefault="00031B1A" w:rsidP="00796CFD">
      <w:pPr>
        <w:autoSpaceDE w:val="0"/>
        <w:autoSpaceDN w:val="0"/>
        <w:adjustRightInd w:val="0"/>
        <w:jc w:val="both"/>
        <w:outlineLvl w:val="1"/>
        <w:rPr>
          <w:sz w:val="28"/>
          <w:szCs w:val="28"/>
        </w:rPr>
      </w:pPr>
      <w:r w:rsidRPr="00796CFD">
        <w:rPr>
          <w:sz w:val="28"/>
          <w:szCs w:val="28"/>
        </w:rPr>
        <w:t>О</w:t>
      </w:r>
      <w:r w:rsidR="00A2099F" w:rsidRPr="00796CFD">
        <w:rPr>
          <w:sz w:val="28"/>
          <w:szCs w:val="28"/>
        </w:rPr>
        <w:t>бщий объем доходов в 201</w:t>
      </w:r>
      <w:r w:rsidR="00E81832" w:rsidRPr="00796CFD">
        <w:rPr>
          <w:sz w:val="28"/>
          <w:szCs w:val="28"/>
        </w:rPr>
        <w:t>6</w:t>
      </w:r>
      <w:r w:rsidR="00A2099F" w:rsidRPr="00796CFD">
        <w:rPr>
          <w:sz w:val="28"/>
          <w:szCs w:val="28"/>
        </w:rPr>
        <w:t xml:space="preserve"> году планируется </w:t>
      </w:r>
      <w:r w:rsidR="00BD1021" w:rsidRPr="00796CFD">
        <w:rPr>
          <w:sz w:val="28"/>
          <w:szCs w:val="28"/>
        </w:rPr>
        <w:t>ниже</w:t>
      </w:r>
      <w:r w:rsidR="00A2099F" w:rsidRPr="00796CFD">
        <w:rPr>
          <w:sz w:val="28"/>
          <w:szCs w:val="28"/>
        </w:rPr>
        <w:t xml:space="preserve"> уровн</w:t>
      </w:r>
      <w:r w:rsidR="00BD1021" w:rsidRPr="00796CFD">
        <w:rPr>
          <w:sz w:val="28"/>
          <w:szCs w:val="28"/>
        </w:rPr>
        <w:t>я</w:t>
      </w:r>
      <w:r w:rsidR="00A2099F" w:rsidRPr="00796CFD">
        <w:rPr>
          <w:sz w:val="28"/>
          <w:szCs w:val="28"/>
        </w:rPr>
        <w:t xml:space="preserve"> ожидаемого поступления доходов в 201</w:t>
      </w:r>
      <w:r w:rsidR="00E81832" w:rsidRPr="00796CFD">
        <w:rPr>
          <w:sz w:val="28"/>
          <w:szCs w:val="28"/>
        </w:rPr>
        <w:t>5</w:t>
      </w:r>
      <w:r w:rsidR="00A2099F" w:rsidRPr="00796CFD">
        <w:rPr>
          <w:sz w:val="28"/>
          <w:szCs w:val="28"/>
        </w:rPr>
        <w:t xml:space="preserve"> году</w:t>
      </w:r>
      <w:r w:rsidR="001163D9" w:rsidRPr="00796CFD">
        <w:rPr>
          <w:sz w:val="28"/>
          <w:szCs w:val="28"/>
        </w:rPr>
        <w:t xml:space="preserve"> на </w:t>
      </w:r>
      <w:r w:rsidR="00E81832" w:rsidRPr="00796CFD">
        <w:rPr>
          <w:sz w:val="28"/>
          <w:szCs w:val="28"/>
        </w:rPr>
        <w:t>19,4</w:t>
      </w:r>
      <w:r w:rsidR="001163D9" w:rsidRPr="00796CFD">
        <w:rPr>
          <w:sz w:val="28"/>
          <w:szCs w:val="28"/>
        </w:rPr>
        <w:t>%</w:t>
      </w:r>
      <w:r w:rsidR="00E81832" w:rsidRPr="00796CFD">
        <w:rPr>
          <w:sz w:val="28"/>
          <w:szCs w:val="28"/>
        </w:rPr>
        <w:t xml:space="preserve"> .</w:t>
      </w:r>
    </w:p>
    <w:p w:rsidR="00ED30F5" w:rsidRPr="00796CFD" w:rsidRDefault="00A2099F" w:rsidP="00796CFD">
      <w:pPr>
        <w:autoSpaceDE w:val="0"/>
        <w:autoSpaceDN w:val="0"/>
        <w:adjustRightInd w:val="0"/>
        <w:ind w:firstLine="567"/>
        <w:jc w:val="both"/>
        <w:outlineLvl w:val="1"/>
        <w:rPr>
          <w:sz w:val="28"/>
          <w:szCs w:val="28"/>
        </w:rPr>
      </w:pPr>
      <w:r w:rsidRPr="00796CFD">
        <w:rPr>
          <w:sz w:val="28"/>
          <w:szCs w:val="28"/>
        </w:rPr>
        <w:t>Расходы бюджета на 201</w:t>
      </w:r>
      <w:r w:rsidR="00E81832" w:rsidRPr="00796CFD">
        <w:rPr>
          <w:sz w:val="28"/>
          <w:szCs w:val="28"/>
        </w:rPr>
        <w:t>6</w:t>
      </w:r>
      <w:r w:rsidRPr="00796CFD">
        <w:rPr>
          <w:sz w:val="28"/>
          <w:szCs w:val="28"/>
        </w:rPr>
        <w:t xml:space="preserve"> год  планируются с </w:t>
      </w:r>
      <w:r w:rsidR="002C3CAE" w:rsidRPr="00796CFD">
        <w:rPr>
          <w:sz w:val="28"/>
          <w:szCs w:val="28"/>
        </w:rPr>
        <w:t>уменьшением</w:t>
      </w:r>
      <w:r w:rsidRPr="00796CFD">
        <w:rPr>
          <w:sz w:val="28"/>
          <w:szCs w:val="28"/>
        </w:rPr>
        <w:t xml:space="preserve"> на </w:t>
      </w:r>
      <w:r w:rsidR="00CE3B9B" w:rsidRPr="00796CFD">
        <w:rPr>
          <w:sz w:val="28"/>
          <w:szCs w:val="28"/>
        </w:rPr>
        <w:t>17,6</w:t>
      </w:r>
      <w:r w:rsidRPr="00796CFD">
        <w:rPr>
          <w:sz w:val="28"/>
          <w:szCs w:val="28"/>
        </w:rPr>
        <w:t xml:space="preserve"> % от ожидаемого исполнения 201</w:t>
      </w:r>
      <w:r w:rsidR="00CE3B9B" w:rsidRPr="00796CFD">
        <w:rPr>
          <w:sz w:val="28"/>
          <w:szCs w:val="28"/>
        </w:rPr>
        <w:t xml:space="preserve">5 </w:t>
      </w:r>
      <w:r w:rsidRPr="00796CFD">
        <w:rPr>
          <w:sz w:val="28"/>
          <w:szCs w:val="28"/>
        </w:rPr>
        <w:t>года</w:t>
      </w:r>
      <w:r w:rsidR="00CE3B9B" w:rsidRPr="00796CFD">
        <w:rPr>
          <w:sz w:val="28"/>
          <w:szCs w:val="28"/>
        </w:rPr>
        <w:t>.</w:t>
      </w:r>
    </w:p>
    <w:p w:rsidR="00031B1A" w:rsidRDefault="004C49E2" w:rsidP="00E97A9E">
      <w:pPr>
        <w:tabs>
          <w:tab w:val="left" w:pos="616"/>
          <w:tab w:val="left" w:pos="841"/>
          <w:tab w:val="left" w:pos="1000"/>
        </w:tabs>
        <w:autoSpaceDE w:val="0"/>
        <w:autoSpaceDN w:val="0"/>
        <w:adjustRightInd w:val="0"/>
        <w:ind w:firstLine="480"/>
        <w:jc w:val="both"/>
        <w:outlineLvl w:val="1"/>
        <w:rPr>
          <w:sz w:val="28"/>
          <w:szCs w:val="28"/>
        </w:rPr>
      </w:pPr>
      <w:r w:rsidRPr="00796CFD">
        <w:rPr>
          <w:sz w:val="28"/>
          <w:szCs w:val="28"/>
        </w:rPr>
        <w:lastRenderedPageBreak/>
        <w:t>Ожидаемое</w:t>
      </w:r>
      <w:r w:rsidR="00A84F1E">
        <w:rPr>
          <w:sz w:val="28"/>
          <w:szCs w:val="28"/>
        </w:rPr>
        <w:t xml:space="preserve"> </w:t>
      </w:r>
      <w:r w:rsidRPr="00796CFD">
        <w:rPr>
          <w:sz w:val="28"/>
          <w:szCs w:val="28"/>
        </w:rPr>
        <w:t>исполнение</w:t>
      </w:r>
      <w:r w:rsidR="00A84F1E">
        <w:rPr>
          <w:sz w:val="28"/>
          <w:szCs w:val="28"/>
        </w:rPr>
        <w:t xml:space="preserve"> </w:t>
      </w:r>
      <w:r w:rsidRPr="00796CFD">
        <w:rPr>
          <w:sz w:val="28"/>
          <w:szCs w:val="28"/>
        </w:rPr>
        <w:t>бюджета за 201</w:t>
      </w:r>
      <w:r w:rsidR="00CE3B9B" w:rsidRPr="00796CFD">
        <w:rPr>
          <w:sz w:val="28"/>
          <w:szCs w:val="28"/>
        </w:rPr>
        <w:t>5</w:t>
      </w:r>
      <w:r w:rsidRPr="00796CFD">
        <w:rPr>
          <w:sz w:val="28"/>
          <w:szCs w:val="28"/>
        </w:rPr>
        <w:t>года</w:t>
      </w:r>
      <w:r w:rsidR="00A84F1E">
        <w:rPr>
          <w:sz w:val="28"/>
          <w:szCs w:val="28"/>
        </w:rPr>
        <w:t xml:space="preserve"> </w:t>
      </w:r>
      <w:r w:rsidRPr="00796CFD">
        <w:rPr>
          <w:sz w:val="28"/>
          <w:szCs w:val="28"/>
        </w:rPr>
        <w:t>предполагает наличие</w:t>
      </w:r>
      <w:r w:rsidR="00A84F1E">
        <w:rPr>
          <w:sz w:val="28"/>
          <w:szCs w:val="28"/>
        </w:rPr>
        <w:t xml:space="preserve"> </w:t>
      </w:r>
      <w:r w:rsidR="00B747BC">
        <w:rPr>
          <w:sz w:val="28"/>
          <w:szCs w:val="28"/>
        </w:rPr>
        <w:t xml:space="preserve">ожидаемого </w:t>
      </w:r>
      <w:proofErr w:type="spellStart"/>
      <w:r w:rsidR="00CE3B9B" w:rsidRPr="00796CFD">
        <w:rPr>
          <w:sz w:val="28"/>
          <w:szCs w:val="28"/>
        </w:rPr>
        <w:t>профицита</w:t>
      </w:r>
      <w:proofErr w:type="spellEnd"/>
      <w:r w:rsidR="00CE3B9B" w:rsidRPr="00796CFD">
        <w:rPr>
          <w:sz w:val="28"/>
          <w:szCs w:val="28"/>
        </w:rPr>
        <w:t xml:space="preserve"> </w:t>
      </w:r>
      <w:r w:rsidRPr="00796CFD">
        <w:rPr>
          <w:sz w:val="28"/>
          <w:szCs w:val="28"/>
        </w:rPr>
        <w:t xml:space="preserve">в объёме </w:t>
      </w:r>
      <w:r w:rsidR="00CE3B9B" w:rsidRPr="00796CFD">
        <w:rPr>
          <w:sz w:val="28"/>
          <w:szCs w:val="28"/>
        </w:rPr>
        <w:t>14525</w:t>
      </w:r>
      <w:r w:rsidR="00A972FA" w:rsidRPr="00796CFD">
        <w:rPr>
          <w:sz w:val="28"/>
          <w:szCs w:val="28"/>
        </w:rPr>
        <w:t>,</w:t>
      </w:r>
      <w:r w:rsidR="00CE3B9B" w:rsidRPr="00796CFD">
        <w:rPr>
          <w:sz w:val="28"/>
          <w:szCs w:val="28"/>
        </w:rPr>
        <w:t>40</w:t>
      </w:r>
      <w:r w:rsidRPr="00796CFD">
        <w:rPr>
          <w:sz w:val="28"/>
          <w:szCs w:val="28"/>
        </w:rPr>
        <w:t>тыс. руб.</w:t>
      </w:r>
      <w:r w:rsidR="00A84F1E">
        <w:rPr>
          <w:sz w:val="28"/>
          <w:szCs w:val="28"/>
        </w:rPr>
        <w:t xml:space="preserve"> </w:t>
      </w:r>
      <w:r w:rsidR="00A2099F" w:rsidRPr="00796CFD">
        <w:rPr>
          <w:sz w:val="28"/>
          <w:szCs w:val="28"/>
        </w:rPr>
        <w:t>Проект бюджета на 201</w:t>
      </w:r>
      <w:r w:rsidR="00CE3B9B" w:rsidRPr="00796CFD">
        <w:rPr>
          <w:sz w:val="28"/>
          <w:szCs w:val="28"/>
        </w:rPr>
        <w:t>6</w:t>
      </w:r>
      <w:r w:rsidRPr="00796CFD">
        <w:rPr>
          <w:sz w:val="28"/>
          <w:szCs w:val="28"/>
        </w:rPr>
        <w:t>является бездефицитным.</w:t>
      </w:r>
    </w:p>
    <w:p w:rsidR="00F705EA" w:rsidRPr="00F06A1D" w:rsidRDefault="00F705EA" w:rsidP="00796CFD">
      <w:pPr>
        <w:spacing w:before="120"/>
        <w:ind w:firstLine="480"/>
        <w:jc w:val="both"/>
        <w:rPr>
          <w:sz w:val="28"/>
          <w:szCs w:val="28"/>
        </w:rPr>
      </w:pPr>
      <w:r w:rsidRPr="00F06A1D">
        <w:rPr>
          <w:sz w:val="28"/>
        </w:rPr>
        <w:t xml:space="preserve">В соответствии с ст.174.2 Бюджетного кодекса РФ,  Исполнительным комитетом </w:t>
      </w:r>
      <w:proofErr w:type="spellStart"/>
      <w:r w:rsidRPr="00F06A1D">
        <w:rPr>
          <w:sz w:val="28"/>
        </w:rPr>
        <w:t>Черемшанского</w:t>
      </w:r>
      <w:proofErr w:type="spellEnd"/>
      <w:r w:rsidRPr="00F06A1D">
        <w:rPr>
          <w:sz w:val="28"/>
        </w:rPr>
        <w:t xml:space="preserve"> муниципального района утвержден Порядок и методика планирования бюджетных ассигнований бюджета района на 201</w:t>
      </w:r>
      <w:r w:rsidR="00B70D5A" w:rsidRPr="00F06A1D">
        <w:rPr>
          <w:sz w:val="28"/>
        </w:rPr>
        <w:t>5</w:t>
      </w:r>
      <w:r w:rsidRPr="00F06A1D">
        <w:rPr>
          <w:sz w:val="28"/>
        </w:rPr>
        <w:t xml:space="preserve"> год и на плановый период 201</w:t>
      </w:r>
      <w:r w:rsidR="00B70D5A" w:rsidRPr="00F06A1D">
        <w:rPr>
          <w:sz w:val="28"/>
        </w:rPr>
        <w:t>6</w:t>
      </w:r>
      <w:r w:rsidRPr="00F06A1D">
        <w:rPr>
          <w:sz w:val="28"/>
        </w:rPr>
        <w:t xml:space="preserve"> и 201</w:t>
      </w:r>
      <w:r w:rsidR="00B70D5A" w:rsidRPr="00F06A1D">
        <w:rPr>
          <w:sz w:val="28"/>
        </w:rPr>
        <w:t>7</w:t>
      </w:r>
      <w:r w:rsidRPr="00F06A1D">
        <w:rPr>
          <w:sz w:val="28"/>
        </w:rPr>
        <w:t xml:space="preserve"> годов</w:t>
      </w:r>
      <w:r w:rsidR="0075292B" w:rsidRPr="00F06A1D">
        <w:rPr>
          <w:sz w:val="28"/>
        </w:rPr>
        <w:t>.</w:t>
      </w:r>
    </w:p>
    <w:p w:rsidR="00F705EA" w:rsidRPr="00F06A1D" w:rsidRDefault="00F705EA" w:rsidP="00796CFD">
      <w:pPr>
        <w:tabs>
          <w:tab w:val="left" w:pos="616"/>
          <w:tab w:val="left" w:pos="841"/>
          <w:tab w:val="left" w:pos="1000"/>
        </w:tabs>
        <w:autoSpaceDE w:val="0"/>
        <w:autoSpaceDN w:val="0"/>
        <w:adjustRightInd w:val="0"/>
        <w:jc w:val="both"/>
        <w:outlineLvl w:val="1"/>
        <w:rPr>
          <w:b/>
          <w:strike/>
          <w:sz w:val="28"/>
          <w:szCs w:val="28"/>
        </w:rPr>
      </w:pPr>
      <w:r w:rsidRPr="00F06A1D">
        <w:rPr>
          <w:sz w:val="28"/>
          <w:szCs w:val="28"/>
        </w:rPr>
        <w:tab/>
        <w:t>Согласно Порядку планирования бюджетных ассигнований формирование расходных обязательств осуществляется с применением предварительного реестра расходных обязательств на 201</w:t>
      </w:r>
      <w:r w:rsidR="00012D5B" w:rsidRPr="00F06A1D">
        <w:rPr>
          <w:sz w:val="28"/>
          <w:szCs w:val="28"/>
        </w:rPr>
        <w:t>6</w:t>
      </w:r>
      <w:r w:rsidR="00E97A9E" w:rsidRPr="00F06A1D">
        <w:rPr>
          <w:sz w:val="28"/>
          <w:szCs w:val="28"/>
        </w:rPr>
        <w:t>год</w:t>
      </w:r>
      <w:r w:rsidRPr="00F06A1D">
        <w:rPr>
          <w:sz w:val="28"/>
          <w:szCs w:val="28"/>
        </w:rPr>
        <w:t xml:space="preserve">. </w:t>
      </w:r>
    </w:p>
    <w:p w:rsidR="00F705EA" w:rsidRPr="00F06A1D" w:rsidRDefault="00F705EA" w:rsidP="00796CFD">
      <w:pPr>
        <w:tabs>
          <w:tab w:val="left" w:pos="616"/>
          <w:tab w:val="left" w:pos="841"/>
          <w:tab w:val="left" w:pos="1000"/>
        </w:tabs>
        <w:autoSpaceDE w:val="0"/>
        <w:autoSpaceDN w:val="0"/>
        <w:adjustRightInd w:val="0"/>
        <w:jc w:val="both"/>
        <w:outlineLvl w:val="1"/>
        <w:rPr>
          <w:sz w:val="28"/>
          <w:szCs w:val="28"/>
        </w:rPr>
      </w:pPr>
      <w:proofErr w:type="gramStart"/>
      <w:r w:rsidRPr="00F06A1D">
        <w:rPr>
          <w:sz w:val="28"/>
          <w:szCs w:val="28"/>
        </w:rPr>
        <w:t>Согласно частей 1 и 2 статьи 87 Бюджетного Кодекса Российской Федерации органы государственной власти и органы местного самоуправления обязаны вести реестры расходных обязательств, под реестром расходных обязательств понимается используемый при составлении проекта бюджета свод (перечень) законов, иных нормативных правовых актов, муниципальных правовых актов, обусловливающих публичные нормативные обязательства и (или) правовые основания для иных расходных обязательств с указанием соответствующих положений (статей</w:t>
      </w:r>
      <w:proofErr w:type="gramEnd"/>
      <w:r w:rsidRPr="00F06A1D">
        <w:rPr>
          <w:sz w:val="28"/>
          <w:szCs w:val="28"/>
        </w:rPr>
        <w:t>, частей, пунктов, подпунктов, абзацев) законов и иных нормативных правовых актов, муниципальных правовых актов с оценкой объемов бюджетных ассигнований, необходимых для исполнения включенных в реестр обязательств.</w:t>
      </w:r>
    </w:p>
    <w:p w:rsidR="00F705EA" w:rsidRPr="00F06A1D" w:rsidRDefault="00F705EA" w:rsidP="00796CFD">
      <w:pPr>
        <w:tabs>
          <w:tab w:val="left" w:pos="616"/>
          <w:tab w:val="left" w:pos="841"/>
          <w:tab w:val="left" w:pos="1000"/>
        </w:tabs>
        <w:autoSpaceDE w:val="0"/>
        <w:autoSpaceDN w:val="0"/>
        <w:adjustRightInd w:val="0"/>
        <w:ind w:firstLine="480"/>
        <w:jc w:val="both"/>
        <w:outlineLvl w:val="1"/>
        <w:rPr>
          <w:sz w:val="28"/>
          <w:szCs w:val="28"/>
        </w:rPr>
      </w:pPr>
      <w:r w:rsidRPr="00F06A1D">
        <w:rPr>
          <w:sz w:val="28"/>
          <w:szCs w:val="28"/>
        </w:rPr>
        <w:t>При составлении проекта Бюджета должен использоваться реестр расходных обязательств.</w:t>
      </w:r>
    </w:p>
    <w:p w:rsidR="00F705EA" w:rsidRDefault="00F705EA" w:rsidP="00796CFD">
      <w:pPr>
        <w:tabs>
          <w:tab w:val="left" w:pos="616"/>
          <w:tab w:val="left" w:pos="841"/>
          <w:tab w:val="left" w:pos="1000"/>
        </w:tabs>
        <w:autoSpaceDE w:val="0"/>
        <w:autoSpaceDN w:val="0"/>
        <w:adjustRightInd w:val="0"/>
        <w:ind w:firstLine="480"/>
        <w:jc w:val="both"/>
        <w:outlineLvl w:val="1"/>
        <w:rPr>
          <w:bCs/>
          <w:iCs/>
          <w:sz w:val="28"/>
          <w:szCs w:val="28"/>
        </w:rPr>
      </w:pPr>
      <w:proofErr w:type="gramStart"/>
      <w:r w:rsidRPr="00F06A1D">
        <w:rPr>
          <w:sz w:val="28"/>
          <w:szCs w:val="28"/>
        </w:rPr>
        <w:t>В соответствии со ст.87 Бюджетного кодекса РФ исполнительным комитето</w:t>
      </w:r>
      <w:r w:rsidR="0075292B" w:rsidRPr="00F06A1D">
        <w:rPr>
          <w:sz w:val="28"/>
          <w:szCs w:val="28"/>
        </w:rPr>
        <w:t>м</w:t>
      </w:r>
      <w:r w:rsidRPr="00F06A1D">
        <w:rPr>
          <w:sz w:val="28"/>
          <w:szCs w:val="28"/>
        </w:rPr>
        <w:t xml:space="preserve"> </w:t>
      </w:r>
      <w:proofErr w:type="spellStart"/>
      <w:r w:rsidRPr="00F06A1D">
        <w:rPr>
          <w:sz w:val="28"/>
          <w:szCs w:val="28"/>
        </w:rPr>
        <w:t>Чере</w:t>
      </w:r>
      <w:r w:rsidR="006E72BD" w:rsidRPr="00F06A1D">
        <w:rPr>
          <w:sz w:val="28"/>
          <w:szCs w:val="28"/>
        </w:rPr>
        <w:t>мшанского</w:t>
      </w:r>
      <w:proofErr w:type="spellEnd"/>
      <w:r w:rsidR="006E72BD" w:rsidRPr="00F06A1D">
        <w:rPr>
          <w:sz w:val="28"/>
          <w:szCs w:val="28"/>
        </w:rPr>
        <w:t xml:space="preserve"> муниципального района </w:t>
      </w:r>
      <w:r w:rsidRPr="00F06A1D">
        <w:rPr>
          <w:sz w:val="28"/>
          <w:szCs w:val="28"/>
        </w:rPr>
        <w:t>у</w:t>
      </w:r>
      <w:r w:rsidRPr="00F06A1D">
        <w:rPr>
          <w:bCs/>
          <w:iCs/>
          <w:sz w:val="28"/>
          <w:szCs w:val="28"/>
        </w:rPr>
        <w:t xml:space="preserve">твержден Порядок ведения реестра расходных обязательств </w:t>
      </w:r>
      <w:proofErr w:type="spellStart"/>
      <w:r w:rsidRPr="00F06A1D">
        <w:rPr>
          <w:bCs/>
          <w:iCs/>
          <w:sz w:val="28"/>
          <w:szCs w:val="28"/>
        </w:rPr>
        <w:t>Черемшанского</w:t>
      </w:r>
      <w:proofErr w:type="spellEnd"/>
      <w:r w:rsidRPr="00F06A1D">
        <w:rPr>
          <w:bCs/>
          <w:iCs/>
          <w:sz w:val="28"/>
          <w:szCs w:val="28"/>
        </w:rPr>
        <w:t xml:space="preserve"> муниципального района, которым предусмотрено, что при подготовке проекта бюджета района на очередной финансовый год и плановый период в части формирования бюджета действующих обязательств муниципального образования используются  данные реестра расходных обязательств, согласно указанного Порядка, ведение реестра расходных обязательств муниципального образования осуществляется</w:t>
      </w:r>
      <w:proofErr w:type="gramEnd"/>
      <w:r w:rsidRPr="00F06A1D">
        <w:rPr>
          <w:bCs/>
          <w:iCs/>
          <w:sz w:val="28"/>
          <w:szCs w:val="28"/>
        </w:rPr>
        <w:t xml:space="preserve"> путем внесения в единую информационную базу сведений о расходных обязательствах муниципального района, обновления и (или) исключения этих сведений.</w:t>
      </w:r>
    </w:p>
    <w:p w:rsidR="00677DE2" w:rsidRPr="004C49E2" w:rsidRDefault="00677DE2" w:rsidP="00677DE2">
      <w:pPr>
        <w:shd w:val="clear" w:color="auto" w:fill="FFFFFF" w:themeFill="background1"/>
        <w:tabs>
          <w:tab w:val="left" w:pos="616"/>
          <w:tab w:val="left" w:pos="841"/>
          <w:tab w:val="left" w:pos="1000"/>
        </w:tabs>
        <w:autoSpaceDE w:val="0"/>
        <w:autoSpaceDN w:val="0"/>
        <w:adjustRightInd w:val="0"/>
        <w:ind w:firstLine="480"/>
        <w:jc w:val="both"/>
        <w:outlineLvl w:val="1"/>
        <w:rPr>
          <w:bCs/>
          <w:iCs/>
          <w:sz w:val="28"/>
          <w:szCs w:val="28"/>
        </w:rPr>
      </w:pPr>
    </w:p>
    <w:p w:rsidR="00F705EA" w:rsidRPr="00715B75" w:rsidRDefault="00F705EA" w:rsidP="0015116C">
      <w:pPr>
        <w:tabs>
          <w:tab w:val="left" w:pos="616"/>
          <w:tab w:val="left" w:pos="841"/>
          <w:tab w:val="left" w:pos="1000"/>
        </w:tabs>
        <w:autoSpaceDE w:val="0"/>
        <w:autoSpaceDN w:val="0"/>
        <w:adjustRightInd w:val="0"/>
        <w:jc w:val="both"/>
        <w:outlineLvl w:val="1"/>
        <w:rPr>
          <w:sz w:val="28"/>
          <w:szCs w:val="28"/>
        </w:rPr>
      </w:pPr>
    </w:p>
    <w:p w:rsidR="0075292B" w:rsidRPr="00C2458D" w:rsidRDefault="00050D5F" w:rsidP="0015116C">
      <w:pPr>
        <w:autoSpaceDE w:val="0"/>
        <w:autoSpaceDN w:val="0"/>
        <w:adjustRightInd w:val="0"/>
        <w:jc w:val="center"/>
        <w:rPr>
          <w:b/>
          <w:sz w:val="32"/>
          <w:szCs w:val="32"/>
        </w:rPr>
      </w:pPr>
      <w:r w:rsidRPr="00C2458D">
        <w:rPr>
          <w:b/>
          <w:sz w:val="32"/>
          <w:szCs w:val="32"/>
        </w:rPr>
        <w:t xml:space="preserve">3. Оценка соответствия внесенного проекта Решения </w:t>
      </w:r>
    </w:p>
    <w:p w:rsidR="00050D5F" w:rsidRPr="00C2458D" w:rsidRDefault="00050D5F" w:rsidP="0015116C">
      <w:pPr>
        <w:autoSpaceDE w:val="0"/>
        <w:autoSpaceDN w:val="0"/>
        <w:adjustRightInd w:val="0"/>
        <w:jc w:val="center"/>
        <w:rPr>
          <w:b/>
          <w:sz w:val="32"/>
          <w:szCs w:val="32"/>
        </w:rPr>
      </w:pPr>
      <w:proofErr w:type="gramStart"/>
      <w:r w:rsidRPr="00C2458D">
        <w:rPr>
          <w:b/>
          <w:sz w:val="32"/>
          <w:szCs w:val="32"/>
        </w:rPr>
        <w:t>о бюджете сведениям и документам, являющимися основанием  составления проекта бюджета</w:t>
      </w:r>
      <w:proofErr w:type="gramEnd"/>
    </w:p>
    <w:p w:rsidR="00A45A51" w:rsidRPr="00012D5B" w:rsidRDefault="00A45A51" w:rsidP="0015116C">
      <w:pPr>
        <w:autoSpaceDE w:val="0"/>
        <w:autoSpaceDN w:val="0"/>
        <w:adjustRightInd w:val="0"/>
        <w:jc w:val="center"/>
        <w:rPr>
          <w:b/>
          <w:sz w:val="28"/>
          <w:szCs w:val="28"/>
        </w:rPr>
      </w:pPr>
    </w:p>
    <w:p w:rsidR="00050D5F" w:rsidRPr="00012D5B" w:rsidRDefault="00050D5F" w:rsidP="0015116C">
      <w:pPr>
        <w:autoSpaceDE w:val="0"/>
        <w:autoSpaceDN w:val="0"/>
        <w:adjustRightInd w:val="0"/>
        <w:ind w:firstLine="480"/>
        <w:jc w:val="both"/>
        <w:outlineLvl w:val="3"/>
        <w:rPr>
          <w:sz w:val="28"/>
          <w:szCs w:val="28"/>
        </w:rPr>
      </w:pPr>
      <w:r w:rsidRPr="00012D5B">
        <w:rPr>
          <w:sz w:val="28"/>
          <w:szCs w:val="28"/>
        </w:rPr>
        <w:t xml:space="preserve">Оценка соответствия проекта Решения о бюджете сведениям и документам, </w:t>
      </w:r>
      <w:proofErr w:type="gramStart"/>
      <w:r w:rsidRPr="00012D5B">
        <w:rPr>
          <w:sz w:val="28"/>
          <w:szCs w:val="28"/>
        </w:rPr>
        <w:t>являющихся</w:t>
      </w:r>
      <w:proofErr w:type="gramEnd"/>
      <w:r w:rsidRPr="00012D5B">
        <w:rPr>
          <w:sz w:val="28"/>
          <w:szCs w:val="28"/>
        </w:rPr>
        <w:t xml:space="preserve"> основанием его составления по следующим критериям:</w:t>
      </w:r>
    </w:p>
    <w:p w:rsidR="00050D5F" w:rsidRPr="00012D5B" w:rsidRDefault="00050D5F" w:rsidP="0015116C">
      <w:pPr>
        <w:numPr>
          <w:ilvl w:val="0"/>
          <w:numId w:val="2"/>
        </w:numPr>
        <w:tabs>
          <w:tab w:val="left" w:pos="851"/>
        </w:tabs>
        <w:autoSpaceDE w:val="0"/>
        <w:autoSpaceDN w:val="0"/>
        <w:adjustRightInd w:val="0"/>
        <w:ind w:left="0" w:firstLine="0"/>
        <w:jc w:val="both"/>
        <w:outlineLvl w:val="3"/>
        <w:rPr>
          <w:sz w:val="28"/>
          <w:szCs w:val="28"/>
        </w:rPr>
      </w:pPr>
      <w:r w:rsidRPr="00012D5B">
        <w:rPr>
          <w:sz w:val="28"/>
          <w:szCs w:val="28"/>
        </w:rPr>
        <w:t>Критерий концептуального единства: положения проекта Решения о бюджете не должны противоречить установкам Бюджетного послания Президента Российской Федерации;</w:t>
      </w:r>
    </w:p>
    <w:p w:rsidR="00326F45" w:rsidRPr="00012D5B" w:rsidRDefault="00050D5F" w:rsidP="00326F45">
      <w:pPr>
        <w:numPr>
          <w:ilvl w:val="0"/>
          <w:numId w:val="2"/>
        </w:numPr>
        <w:tabs>
          <w:tab w:val="left" w:pos="851"/>
        </w:tabs>
        <w:autoSpaceDE w:val="0"/>
        <w:autoSpaceDN w:val="0"/>
        <w:adjustRightInd w:val="0"/>
        <w:ind w:left="0" w:firstLine="0"/>
        <w:jc w:val="both"/>
        <w:outlineLvl w:val="3"/>
        <w:rPr>
          <w:sz w:val="28"/>
          <w:szCs w:val="28"/>
        </w:rPr>
      </w:pPr>
      <w:r w:rsidRPr="00012D5B">
        <w:rPr>
          <w:sz w:val="28"/>
          <w:szCs w:val="28"/>
        </w:rPr>
        <w:lastRenderedPageBreak/>
        <w:t xml:space="preserve">Критерий учёта особенностей бюджетной и налоговой политики </w:t>
      </w:r>
      <w:proofErr w:type="spellStart"/>
      <w:r w:rsidR="00ED30F5" w:rsidRPr="00012D5B">
        <w:rPr>
          <w:sz w:val="28"/>
          <w:szCs w:val="28"/>
        </w:rPr>
        <w:t>Черемшанского</w:t>
      </w:r>
      <w:proofErr w:type="spellEnd"/>
      <w:r w:rsidR="00ED30F5" w:rsidRPr="00012D5B">
        <w:rPr>
          <w:sz w:val="28"/>
          <w:szCs w:val="28"/>
        </w:rPr>
        <w:t xml:space="preserve"> </w:t>
      </w:r>
      <w:r w:rsidRPr="00012D5B">
        <w:rPr>
          <w:sz w:val="28"/>
          <w:szCs w:val="28"/>
        </w:rPr>
        <w:t xml:space="preserve">муниципального </w:t>
      </w:r>
      <w:r w:rsidR="00ED30F5" w:rsidRPr="00012D5B">
        <w:rPr>
          <w:sz w:val="28"/>
          <w:szCs w:val="28"/>
        </w:rPr>
        <w:t>района</w:t>
      </w:r>
      <w:r w:rsidRPr="00012D5B">
        <w:rPr>
          <w:sz w:val="28"/>
          <w:szCs w:val="28"/>
        </w:rPr>
        <w:t xml:space="preserve"> на 201</w:t>
      </w:r>
      <w:r w:rsidR="00012D5B" w:rsidRPr="00012D5B">
        <w:rPr>
          <w:sz w:val="28"/>
          <w:szCs w:val="28"/>
        </w:rPr>
        <w:t>6 год</w:t>
      </w:r>
      <w:r w:rsidRPr="00012D5B">
        <w:rPr>
          <w:sz w:val="28"/>
          <w:szCs w:val="28"/>
        </w:rPr>
        <w:t>;</w:t>
      </w:r>
    </w:p>
    <w:p w:rsidR="00012D5B" w:rsidRPr="00012D5B" w:rsidRDefault="00012D5B" w:rsidP="0015116C">
      <w:pPr>
        <w:autoSpaceDE w:val="0"/>
        <w:autoSpaceDN w:val="0"/>
        <w:adjustRightInd w:val="0"/>
        <w:jc w:val="both"/>
        <w:rPr>
          <w:sz w:val="28"/>
          <w:szCs w:val="28"/>
        </w:rPr>
      </w:pPr>
    </w:p>
    <w:p w:rsidR="00050D5F" w:rsidRPr="00012D5B" w:rsidRDefault="00050D5F" w:rsidP="0015116C">
      <w:pPr>
        <w:autoSpaceDE w:val="0"/>
        <w:autoSpaceDN w:val="0"/>
        <w:adjustRightInd w:val="0"/>
        <w:jc w:val="both"/>
        <w:rPr>
          <w:bCs/>
          <w:sz w:val="28"/>
          <w:szCs w:val="28"/>
        </w:rPr>
      </w:pPr>
      <w:r w:rsidRPr="00012D5B">
        <w:rPr>
          <w:sz w:val="28"/>
          <w:szCs w:val="28"/>
        </w:rPr>
        <w:t xml:space="preserve">Оценка соответствия внесенного проекта Решения о бюджете сведениям и документам, являющимися основанием  составления проекта бюджета </w:t>
      </w:r>
      <w:r w:rsidRPr="00012D5B">
        <w:rPr>
          <w:bCs/>
          <w:sz w:val="28"/>
          <w:szCs w:val="28"/>
        </w:rPr>
        <w:t>представлены в следующей таблице.</w:t>
      </w:r>
    </w:p>
    <w:p w:rsidR="00012D5B" w:rsidRPr="00012D5B" w:rsidRDefault="00012D5B" w:rsidP="0015116C">
      <w:pPr>
        <w:autoSpaceDE w:val="0"/>
        <w:autoSpaceDN w:val="0"/>
        <w:adjustRightInd w:val="0"/>
        <w:jc w:val="both"/>
        <w:rPr>
          <w:sz w:val="28"/>
          <w:szCs w:val="28"/>
        </w:rPr>
      </w:pPr>
    </w:p>
    <w:tbl>
      <w:tblPr>
        <w:tblW w:w="4810" w:type="pct"/>
        <w:jc w:val="center"/>
        <w:tblInd w:w="250" w:type="dxa"/>
        <w:tblBorders>
          <w:top w:val="single" w:sz="6" w:space="0" w:color="000000"/>
          <w:left w:val="single" w:sz="6" w:space="0" w:color="000000"/>
          <w:bottom w:val="single" w:sz="6" w:space="0" w:color="000000"/>
          <w:right w:val="single" w:sz="6" w:space="0" w:color="000000"/>
          <w:insideV w:val="single" w:sz="6" w:space="0" w:color="000000"/>
        </w:tblBorders>
        <w:tblLayout w:type="fixed"/>
        <w:tblLook w:val="04A0"/>
      </w:tblPr>
      <w:tblGrid>
        <w:gridCol w:w="2615"/>
        <w:gridCol w:w="4043"/>
        <w:gridCol w:w="2810"/>
      </w:tblGrid>
      <w:tr w:rsidR="00050D5F" w:rsidRPr="00012D5B" w:rsidTr="00012D5B">
        <w:trPr>
          <w:trHeight w:val="171"/>
          <w:jc w:val="center"/>
        </w:trPr>
        <w:tc>
          <w:tcPr>
            <w:tcW w:w="1381" w:type="pct"/>
            <w:vMerge w:val="restart"/>
            <w:tcBorders>
              <w:bottom w:val="single" w:sz="6" w:space="0" w:color="000000"/>
            </w:tcBorders>
            <w:shd w:val="clear" w:color="auto" w:fill="FFC000"/>
            <w:vAlign w:val="center"/>
          </w:tcPr>
          <w:p w:rsidR="00050D5F" w:rsidRPr="00012D5B" w:rsidRDefault="00050D5F" w:rsidP="0015116C">
            <w:pPr>
              <w:jc w:val="center"/>
              <w:rPr>
                <w:b/>
                <w:bCs/>
                <w:i/>
                <w:iCs/>
                <w:sz w:val="28"/>
                <w:szCs w:val="28"/>
              </w:rPr>
            </w:pPr>
            <w:r w:rsidRPr="00012D5B">
              <w:rPr>
                <w:b/>
                <w:bCs/>
                <w:i/>
                <w:iCs/>
                <w:sz w:val="28"/>
                <w:szCs w:val="28"/>
              </w:rPr>
              <w:t>Наименование критерия</w:t>
            </w:r>
          </w:p>
        </w:tc>
        <w:tc>
          <w:tcPr>
            <w:tcW w:w="3619" w:type="pct"/>
            <w:gridSpan w:val="2"/>
            <w:tcBorders>
              <w:bottom w:val="single" w:sz="4" w:space="0" w:color="auto"/>
            </w:tcBorders>
            <w:shd w:val="clear" w:color="auto" w:fill="FFC000"/>
            <w:vAlign w:val="center"/>
          </w:tcPr>
          <w:p w:rsidR="00050D5F" w:rsidRPr="00012D5B" w:rsidRDefault="00050D5F" w:rsidP="0015116C">
            <w:pPr>
              <w:jc w:val="center"/>
              <w:rPr>
                <w:b/>
                <w:bCs/>
                <w:i/>
                <w:iCs/>
                <w:sz w:val="28"/>
                <w:szCs w:val="28"/>
              </w:rPr>
            </w:pPr>
            <w:r w:rsidRPr="00012D5B">
              <w:rPr>
                <w:b/>
                <w:bCs/>
                <w:i/>
                <w:iCs/>
                <w:sz w:val="28"/>
                <w:szCs w:val="28"/>
              </w:rPr>
              <w:t>Результаты оценки</w:t>
            </w:r>
          </w:p>
        </w:tc>
      </w:tr>
      <w:tr w:rsidR="00050D5F" w:rsidRPr="00012D5B" w:rsidTr="00012D5B">
        <w:trPr>
          <w:trHeight w:val="477"/>
          <w:jc w:val="center"/>
        </w:trPr>
        <w:tc>
          <w:tcPr>
            <w:tcW w:w="1381" w:type="pct"/>
            <w:vMerge/>
            <w:tcBorders>
              <w:bottom w:val="single" w:sz="4" w:space="0" w:color="auto"/>
            </w:tcBorders>
            <w:shd w:val="clear" w:color="auto" w:fill="FFC000"/>
            <w:vAlign w:val="center"/>
          </w:tcPr>
          <w:p w:rsidR="00050D5F" w:rsidRPr="00012D5B" w:rsidRDefault="00050D5F" w:rsidP="0015116C">
            <w:pPr>
              <w:jc w:val="center"/>
              <w:rPr>
                <w:b/>
                <w:bCs/>
                <w:sz w:val="28"/>
                <w:szCs w:val="28"/>
              </w:rPr>
            </w:pPr>
          </w:p>
        </w:tc>
        <w:tc>
          <w:tcPr>
            <w:tcW w:w="2135" w:type="pct"/>
            <w:tcBorders>
              <w:top w:val="single" w:sz="4" w:space="0" w:color="auto"/>
              <w:bottom w:val="single" w:sz="6" w:space="0" w:color="000000"/>
            </w:tcBorders>
            <w:shd w:val="clear" w:color="auto" w:fill="FFC000"/>
            <w:vAlign w:val="center"/>
          </w:tcPr>
          <w:p w:rsidR="00050D5F" w:rsidRPr="00012D5B" w:rsidRDefault="00050D5F" w:rsidP="0015116C">
            <w:pPr>
              <w:jc w:val="center"/>
              <w:rPr>
                <w:sz w:val="28"/>
                <w:szCs w:val="28"/>
              </w:rPr>
            </w:pPr>
            <w:r w:rsidRPr="00012D5B">
              <w:rPr>
                <w:sz w:val="28"/>
                <w:szCs w:val="28"/>
              </w:rPr>
              <w:t>соответствие</w:t>
            </w:r>
          </w:p>
        </w:tc>
        <w:tc>
          <w:tcPr>
            <w:tcW w:w="1484" w:type="pct"/>
            <w:tcBorders>
              <w:top w:val="single" w:sz="4" w:space="0" w:color="auto"/>
              <w:bottom w:val="single" w:sz="6" w:space="0" w:color="000000"/>
            </w:tcBorders>
            <w:shd w:val="clear" w:color="auto" w:fill="FFC000"/>
            <w:vAlign w:val="center"/>
          </w:tcPr>
          <w:p w:rsidR="00050D5F" w:rsidRPr="00012D5B" w:rsidRDefault="00050D5F" w:rsidP="0015116C">
            <w:pPr>
              <w:jc w:val="center"/>
              <w:rPr>
                <w:sz w:val="28"/>
                <w:szCs w:val="28"/>
              </w:rPr>
            </w:pPr>
            <w:r w:rsidRPr="00012D5B">
              <w:rPr>
                <w:sz w:val="28"/>
                <w:szCs w:val="28"/>
              </w:rPr>
              <w:t>несоответствие</w:t>
            </w:r>
          </w:p>
        </w:tc>
      </w:tr>
      <w:tr w:rsidR="00050D5F" w:rsidRPr="00012D5B" w:rsidTr="00012D5B">
        <w:trPr>
          <w:jc w:val="center"/>
        </w:trPr>
        <w:tc>
          <w:tcPr>
            <w:tcW w:w="1381" w:type="pct"/>
            <w:tcBorders>
              <w:top w:val="single" w:sz="4" w:space="0" w:color="auto"/>
            </w:tcBorders>
            <w:shd w:val="clear" w:color="auto" w:fill="92D050"/>
            <w:vAlign w:val="center"/>
          </w:tcPr>
          <w:p w:rsidR="00050D5F" w:rsidRPr="00012D5B" w:rsidRDefault="00050D5F" w:rsidP="0015116C">
            <w:pPr>
              <w:jc w:val="center"/>
              <w:rPr>
                <w:b/>
                <w:bCs/>
              </w:rPr>
            </w:pPr>
            <w:r w:rsidRPr="00012D5B">
              <w:rPr>
                <w:b/>
                <w:bCs/>
                <w:sz w:val="28"/>
                <w:szCs w:val="28"/>
              </w:rPr>
              <w:t>Критерий концептуального единства</w:t>
            </w:r>
          </w:p>
        </w:tc>
        <w:tc>
          <w:tcPr>
            <w:tcW w:w="2135" w:type="pct"/>
            <w:tcBorders>
              <w:top w:val="single" w:sz="6" w:space="0" w:color="000000"/>
            </w:tcBorders>
            <w:shd w:val="clear" w:color="auto" w:fill="92D050"/>
            <w:vAlign w:val="center"/>
          </w:tcPr>
          <w:p w:rsidR="00050D5F" w:rsidRPr="00012D5B" w:rsidRDefault="00050D5F" w:rsidP="0015116C">
            <w:pPr>
              <w:pStyle w:val="ConsPlusNonformat"/>
              <w:ind w:right="-139"/>
              <w:rPr>
                <w:rFonts w:ascii="Times New Roman" w:hAnsi="Times New Roman" w:cs="Times New Roman"/>
                <w:sz w:val="26"/>
                <w:szCs w:val="28"/>
              </w:rPr>
            </w:pPr>
            <w:r w:rsidRPr="00012D5B">
              <w:rPr>
                <w:rFonts w:ascii="Times New Roman" w:hAnsi="Times New Roman" w:cs="Times New Roman"/>
                <w:sz w:val="26"/>
                <w:szCs w:val="28"/>
              </w:rPr>
              <w:t xml:space="preserve">Положения проекта Решения о бюджете не </w:t>
            </w:r>
            <w:proofErr w:type="spellStart"/>
            <w:r w:rsidRPr="00012D5B">
              <w:rPr>
                <w:rFonts w:ascii="Times New Roman" w:hAnsi="Times New Roman" w:cs="Times New Roman"/>
                <w:sz w:val="26"/>
                <w:szCs w:val="28"/>
              </w:rPr>
              <w:t>противоречатуст</w:t>
            </w:r>
            <w:proofErr w:type="gramStart"/>
            <w:r w:rsidRPr="00012D5B">
              <w:rPr>
                <w:rFonts w:ascii="Times New Roman" w:hAnsi="Times New Roman" w:cs="Times New Roman"/>
                <w:sz w:val="26"/>
                <w:szCs w:val="28"/>
              </w:rPr>
              <w:t>а</w:t>
            </w:r>
            <w:proofErr w:type="spellEnd"/>
            <w:r w:rsidR="001B5807" w:rsidRPr="00012D5B">
              <w:rPr>
                <w:rFonts w:ascii="Times New Roman" w:hAnsi="Times New Roman" w:cs="Times New Roman"/>
                <w:sz w:val="26"/>
                <w:szCs w:val="28"/>
              </w:rPr>
              <w:t>-</w:t>
            </w:r>
            <w:proofErr w:type="gramEnd"/>
            <w:r w:rsidR="001B5807" w:rsidRPr="00012D5B">
              <w:rPr>
                <w:rFonts w:ascii="Times New Roman" w:hAnsi="Times New Roman" w:cs="Times New Roman"/>
                <w:sz w:val="26"/>
                <w:szCs w:val="28"/>
              </w:rPr>
              <w:t xml:space="preserve"> </w:t>
            </w:r>
            <w:proofErr w:type="spellStart"/>
            <w:r w:rsidRPr="00012D5B">
              <w:rPr>
                <w:rFonts w:ascii="Times New Roman" w:hAnsi="Times New Roman" w:cs="Times New Roman"/>
                <w:sz w:val="26"/>
                <w:szCs w:val="28"/>
              </w:rPr>
              <w:t>новкам</w:t>
            </w:r>
            <w:proofErr w:type="spellEnd"/>
            <w:r w:rsidRPr="00012D5B">
              <w:rPr>
                <w:rFonts w:ascii="Times New Roman" w:hAnsi="Times New Roman" w:cs="Times New Roman"/>
                <w:sz w:val="26"/>
                <w:szCs w:val="28"/>
              </w:rPr>
              <w:t xml:space="preserve">, определённым в </w:t>
            </w:r>
            <w:proofErr w:type="spellStart"/>
            <w:r w:rsidRPr="00012D5B">
              <w:rPr>
                <w:rFonts w:ascii="Times New Roman" w:hAnsi="Times New Roman" w:cs="Times New Roman"/>
                <w:sz w:val="26"/>
                <w:szCs w:val="28"/>
              </w:rPr>
              <w:t>Бюд</w:t>
            </w:r>
            <w:proofErr w:type="spellEnd"/>
            <w:r w:rsidR="001B5807" w:rsidRPr="00012D5B">
              <w:rPr>
                <w:rFonts w:ascii="Times New Roman" w:hAnsi="Times New Roman" w:cs="Times New Roman"/>
                <w:sz w:val="26"/>
                <w:szCs w:val="28"/>
              </w:rPr>
              <w:t xml:space="preserve">- </w:t>
            </w:r>
            <w:proofErr w:type="spellStart"/>
            <w:r w:rsidRPr="00012D5B">
              <w:rPr>
                <w:rFonts w:ascii="Times New Roman" w:hAnsi="Times New Roman" w:cs="Times New Roman"/>
                <w:sz w:val="26"/>
                <w:szCs w:val="28"/>
              </w:rPr>
              <w:t>жетном</w:t>
            </w:r>
            <w:proofErr w:type="spellEnd"/>
            <w:r w:rsidRPr="00012D5B">
              <w:rPr>
                <w:rFonts w:ascii="Times New Roman" w:hAnsi="Times New Roman" w:cs="Times New Roman"/>
                <w:sz w:val="26"/>
                <w:szCs w:val="28"/>
              </w:rPr>
              <w:t xml:space="preserve"> послании Президента Российской Федерации Феде</w:t>
            </w:r>
            <w:r w:rsidR="001B5807" w:rsidRPr="00012D5B">
              <w:rPr>
                <w:rFonts w:ascii="Times New Roman" w:hAnsi="Times New Roman" w:cs="Times New Roman"/>
                <w:sz w:val="26"/>
                <w:szCs w:val="28"/>
              </w:rPr>
              <w:t xml:space="preserve">- </w:t>
            </w:r>
            <w:proofErr w:type="spellStart"/>
            <w:r w:rsidRPr="00012D5B">
              <w:rPr>
                <w:rFonts w:ascii="Times New Roman" w:hAnsi="Times New Roman" w:cs="Times New Roman"/>
                <w:sz w:val="26"/>
                <w:szCs w:val="28"/>
              </w:rPr>
              <w:t>ральному</w:t>
            </w:r>
            <w:proofErr w:type="spellEnd"/>
            <w:r w:rsidRPr="00012D5B">
              <w:rPr>
                <w:rFonts w:ascii="Times New Roman" w:hAnsi="Times New Roman" w:cs="Times New Roman"/>
                <w:sz w:val="26"/>
                <w:szCs w:val="28"/>
              </w:rPr>
              <w:t xml:space="preserve"> Собранию Российской Федерации </w:t>
            </w:r>
            <w:r w:rsidR="004E0080" w:rsidRPr="00012D5B">
              <w:rPr>
                <w:rFonts w:ascii="Times New Roman" w:hAnsi="Times New Roman" w:cs="Times New Roman"/>
                <w:sz w:val="26"/>
                <w:szCs w:val="28"/>
              </w:rPr>
              <w:t xml:space="preserve">13.06.2013 "О </w:t>
            </w:r>
            <w:proofErr w:type="spellStart"/>
            <w:r w:rsidR="004E0080" w:rsidRPr="00012D5B">
              <w:rPr>
                <w:rFonts w:ascii="Times New Roman" w:hAnsi="Times New Roman" w:cs="Times New Roman"/>
                <w:sz w:val="26"/>
                <w:szCs w:val="28"/>
              </w:rPr>
              <w:t>бюд</w:t>
            </w:r>
            <w:r w:rsidR="001B5807" w:rsidRPr="00012D5B">
              <w:rPr>
                <w:rFonts w:ascii="Times New Roman" w:hAnsi="Times New Roman" w:cs="Times New Roman"/>
                <w:sz w:val="26"/>
                <w:szCs w:val="28"/>
              </w:rPr>
              <w:t>-жетной</w:t>
            </w:r>
            <w:proofErr w:type="spellEnd"/>
            <w:r w:rsidR="001B5807" w:rsidRPr="00012D5B">
              <w:rPr>
                <w:rFonts w:ascii="Times New Roman" w:hAnsi="Times New Roman" w:cs="Times New Roman"/>
                <w:sz w:val="26"/>
                <w:szCs w:val="28"/>
              </w:rPr>
              <w:t xml:space="preserve"> политике в 2014-</w:t>
            </w:r>
            <w:r w:rsidR="004E0080" w:rsidRPr="00012D5B">
              <w:rPr>
                <w:rFonts w:ascii="Times New Roman" w:hAnsi="Times New Roman" w:cs="Times New Roman"/>
                <w:sz w:val="26"/>
                <w:szCs w:val="28"/>
              </w:rPr>
              <w:t xml:space="preserve">2016 </w:t>
            </w:r>
            <w:r w:rsidR="001B5807" w:rsidRPr="00012D5B">
              <w:rPr>
                <w:rFonts w:ascii="Times New Roman" w:hAnsi="Times New Roman" w:cs="Times New Roman"/>
                <w:sz w:val="26"/>
                <w:szCs w:val="28"/>
              </w:rPr>
              <w:t>г.г.</w:t>
            </w:r>
            <w:r w:rsidR="004E0080" w:rsidRPr="00012D5B">
              <w:rPr>
                <w:rFonts w:ascii="Times New Roman" w:hAnsi="Times New Roman" w:cs="Times New Roman"/>
                <w:sz w:val="26"/>
                <w:szCs w:val="28"/>
              </w:rPr>
              <w:t>"</w:t>
            </w:r>
          </w:p>
        </w:tc>
        <w:tc>
          <w:tcPr>
            <w:tcW w:w="1484" w:type="pct"/>
            <w:tcBorders>
              <w:top w:val="single" w:sz="6" w:space="0" w:color="000000"/>
            </w:tcBorders>
            <w:shd w:val="clear" w:color="auto" w:fill="92D050"/>
            <w:vAlign w:val="center"/>
          </w:tcPr>
          <w:p w:rsidR="00050D5F" w:rsidRPr="00012D5B" w:rsidRDefault="00B747BC" w:rsidP="0015116C">
            <w:pPr>
              <w:jc w:val="center"/>
            </w:pPr>
            <w:r>
              <w:t>Не имеется</w:t>
            </w:r>
          </w:p>
        </w:tc>
      </w:tr>
      <w:tr w:rsidR="00050D5F" w:rsidRPr="001D1793" w:rsidTr="00012D5B">
        <w:trPr>
          <w:jc w:val="center"/>
        </w:trPr>
        <w:tc>
          <w:tcPr>
            <w:tcW w:w="1381" w:type="pct"/>
            <w:shd w:val="clear" w:color="auto" w:fill="92D050"/>
            <w:vAlign w:val="center"/>
          </w:tcPr>
          <w:p w:rsidR="00050D5F" w:rsidRPr="00012D5B" w:rsidRDefault="00050D5F" w:rsidP="0015116C">
            <w:pPr>
              <w:jc w:val="center"/>
              <w:rPr>
                <w:b/>
                <w:bCs/>
              </w:rPr>
            </w:pPr>
            <w:r w:rsidRPr="00012D5B">
              <w:rPr>
                <w:b/>
                <w:bCs/>
                <w:sz w:val="28"/>
                <w:szCs w:val="28"/>
              </w:rPr>
              <w:t>Критерий учёта особенностей бюджетной и налоговой политики</w:t>
            </w:r>
          </w:p>
        </w:tc>
        <w:tc>
          <w:tcPr>
            <w:tcW w:w="2135" w:type="pct"/>
            <w:shd w:val="clear" w:color="auto" w:fill="92D050"/>
            <w:vAlign w:val="center"/>
          </w:tcPr>
          <w:p w:rsidR="00050D5F" w:rsidRPr="00012D5B" w:rsidRDefault="00050D5F" w:rsidP="0015116C">
            <w:pPr>
              <w:jc w:val="center"/>
              <w:rPr>
                <w:sz w:val="26"/>
                <w:szCs w:val="28"/>
              </w:rPr>
            </w:pPr>
            <w:r w:rsidRPr="00012D5B">
              <w:rPr>
                <w:sz w:val="26"/>
                <w:szCs w:val="28"/>
              </w:rPr>
              <w:t xml:space="preserve">Доходы и расходы бюджета сформированы с учётом приоритетов основных направлений бюджетной и налоговой политики </w:t>
            </w:r>
            <w:proofErr w:type="spellStart"/>
            <w:r w:rsidR="004E0080" w:rsidRPr="00012D5B">
              <w:rPr>
                <w:sz w:val="26"/>
                <w:szCs w:val="28"/>
              </w:rPr>
              <w:t>Черемшанского</w:t>
            </w:r>
            <w:proofErr w:type="spellEnd"/>
            <w:r w:rsidR="004E0080" w:rsidRPr="00012D5B">
              <w:rPr>
                <w:sz w:val="26"/>
                <w:szCs w:val="28"/>
              </w:rPr>
              <w:t xml:space="preserve"> </w:t>
            </w:r>
            <w:r w:rsidRPr="00012D5B">
              <w:rPr>
                <w:sz w:val="26"/>
                <w:szCs w:val="28"/>
              </w:rPr>
              <w:t xml:space="preserve">муниципального </w:t>
            </w:r>
            <w:r w:rsidR="004E0080" w:rsidRPr="00012D5B">
              <w:rPr>
                <w:sz w:val="26"/>
                <w:szCs w:val="28"/>
              </w:rPr>
              <w:t>района Республики Татарстан</w:t>
            </w:r>
          </w:p>
        </w:tc>
        <w:tc>
          <w:tcPr>
            <w:tcW w:w="1484" w:type="pct"/>
            <w:shd w:val="clear" w:color="auto" w:fill="92D050"/>
            <w:vAlign w:val="center"/>
          </w:tcPr>
          <w:p w:rsidR="00050D5F" w:rsidRPr="00012D5B" w:rsidRDefault="00B747BC" w:rsidP="00B747BC">
            <w:r>
              <w:t xml:space="preserve">             Не имеется      </w:t>
            </w:r>
          </w:p>
        </w:tc>
      </w:tr>
      <w:tr w:rsidR="00050D5F" w:rsidRPr="001D1793" w:rsidTr="00012D5B">
        <w:trPr>
          <w:jc w:val="center"/>
        </w:trPr>
        <w:tc>
          <w:tcPr>
            <w:tcW w:w="1381" w:type="pct"/>
            <w:shd w:val="clear" w:color="auto" w:fill="auto"/>
            <w:vAlign w:val="center"/>
          </w:tcPr>
          <w:p w:rsidR="00050D5F" w:rsidRPr="001D1793" w:rsidRDefault="00050D5F" w:rsidP="0015116C">
            <w:pPr>
              <w:jc w:val="center"/>
              <w:rPr>
                <w:b/>
                <w:bCs/>
                <w:highlight w:val="yellow"/>
              </w:rPr>
            </w:pPr>
          </w:p>
        </w:tc>
        <w:tc>
          <w:tcPr>
            <w:tcW w:w="2135" w:type="pct"/>
            <w:shd w:val="clear" w:color="auto" w:fill="auto"/>
            <w:vAlign w:val="center"/>
          </w:tcPr>
          <w:p w:rsidR="00050D5F" w:rsidRPr="001D1793" w:rsidRDefault="00050D5F" w:rsidP="008134D5">
            <w:pPr>
              <w:ind w:right="-25"/>
              <w:jc w:val="both"/>
              <w:rPr>
                <w:highlight w:val="yellow"/>
              </w:rPr>
            </w:pPr>
          </w:p>
        </w:tc>
        <w:tc>
          <w:tcPr>
            <w:tcW w:w="1484" w:type="pct"/>
            <w:shd w:val="clear" w:color="auto" w:fill="auto"/>
            <w:vAlign w:val="center"/>
          </w:tcPr>
          <w:p w:rsidR="00050D5F" w:rsidRPr="001D1793" w:rsidRDefault="00050D5F" w:rsidP="00BE7F41">
            <w:pPr>
              <w:autoSpaceDE w:val="0"/>
              <w:autoSpaceDN w:val="0"/>
              <w:adjustRightInd w:val="0"/>
              <w:ind w:left="-50" w:right="-87"/>
              <w:rPr>
                <w:sz w:val="26"/>
                <w:szCs w:val="28"/>
                <w:highlight w:val="yellow"/>
              </w:rPr>
            </w:pPr>
          </w:p>
        </w:tc>
      </w:tr>
    </w:tbl>
    <w:p w:rsidR="00A45A51" w:rsidRDefault="00A45A51" w:rsidP="00012D5B">
      <w:pPr>
        <w:autoSpaceDE w:val="0"/>
        <w:autoSpaceDN w:val="0"/>
        <w:adjustRightInd w:val="0"/>
        <w:spacing w:before="120"/>
        <w:ind w:firstLine="480"/>
        <w:jc w:val="both"/>
        <w:rPr>
          <w:b/>
          <w:sz w:val="28"/>
          <w:szCs w:val="28"/>
        </w:rPr>
      </w:pPr>
    </w:p>
    <w:p w:rsidR="00AD18B2" w:rsidRDefault="00AD18B2" w:rsidP="00012D5B">
      <w:pPr>
        <w:autoSpaceDE w:val="0"/>
        <w:autoSpaceDN w:val="0"/>
        <w:adjustRightInd w:val="0"/>
        <w:spacing w:before="120"/>
        <w:ind w:firstLine="480"/>
        <w:jc w:val="both"/>
        <w:rPr>
          <w:b/>
          <w:sz w:val="32"/>
          <w:szCs w:val="32"/>
        </w:rPr>
      </w:pPr>
      <w:r w:rsidRPr="00A45A51">
        <w:rPr>
          <w:b/>
          <w:sz w:val="32"/>
          <w:szCs w:val="32"/>
        </w:rPr>
        <w:t>4.  Оценка соответствия текстовой части и структуры проекта Решения о бюджете требованиям бюджетного законодательства</w:t>
      </w:r>
    </w:p>
    <w:p w:rsidR="00A45A51" w:rsidRPr="00A45A51" w:rsidRDefault="00A45A51" w:rsidP="00012D5B">
      <w:pPr>
        <w:autoSpaceDE w:val="0"/>
        <w:autoSpaceDN w:val="0"/>
        <w:adjustRightInd w:val="0"/>
        <w:spacing w:before="120"/>
        <w:ind w:firstLine="480"/>
        <w:jc w:val="both"/>
        <w:rPr>
          <w:b/>
          <w:sz w:val="32"/>
          <w:szCs w:val="32"/>
        </w:rPr>
      </w:pPr>
    </w:p>
    <w:p w:rsidR="006C5FBA" w:rsidRPr="00012D5B" w:rsidRDefault="006C5FBA" w:rsidP="0015116C">
      <w:pPr>
        <w:ind w:firstLine="480"/>
        <w:jc w:val="both"/>
        <w:rPr>
          <w:sz w:val="28"/>
          <w:szCs w:val="28"/>
        </w:rPr>
      </w:pPr>
      <w:r w:rsidRPr="00012D5B">
        <w:rPr>
          <w:sz w:val="28"/>
          <w:szCs w:val="28"/>
        </w:rPr>
        <w:t xml:space="preserve">Проект решения </w:t>
      </w:r>
      <w:r w:rsidR="00E95200" w:rsidRPr="00012D5B">
        <w:rPr>
          <w:sz w:val="28"/>
          <w:szCs w:val="28"/>
        </w:rPr>
        <w:t>Совета района</w:t>
      </w:r>
      <w:proofErr w:type="gramStart"/>
      <w:r w:rsidR="00E95200" w:rsidRPr="00012D5B">
        <w:rPr>
          <w:sz w:val="28"/>
          <w:szCs w:val="28"/>
        </w:rPr>
        <w:t>«О</w:t>
      </w:r>
      <w:proofErr w:type="gramEnd"/>
      <w:r w:rsidR="00E95200" w:rsidRPr="00012D5B">
        <w:rPr>
          <w:sz w:val="28"/>
          <w:szCs w:val="28"/>
        </w:rPr>
        <w:t xml:space="preserve"> бюджете </w:t>
      </w:r>
      <w:proofErr w:type="spellStart"/>
      <w:r w:rsidR="00E95200" w:rsidRPr="00012D5B">
        <w:rPr>
          <w:sz w:val="28"/>
          <w:szCs w:val="28"/>
        </w:rPr>
        <w:t>Черемшанского</w:t>
      </w:r>
      <w:proofErr w:type="spellEnd"/>
      <w:r w:rsidR="00E95200" w:rsidRPr="00012D5B">
        <w:rPr>
          <w:sz w:val="28"/>
          <w:szCs w:val="28"/>
        </w:rPr>
        <w:t xml:space="preserve"> муниципального района на 201</w:t>
      </w:r>
      <w:r w:rsidR="001D1793" w:rsidRPr="00012D5B">
        <w:rPr>
          <w:sz w:val="28"/>
          <w:szCs w:val="28"/>
        </w:rPr>
        <w:t>6</w:t>
      </w:r>
      <w:r w:rsidR="00E95200" w:rsidRPr="00012D5B">
        <w:rPr>
          <w:sz w:val="28"/>
          <w:szCs w:val="28"/>
        </w:rPr>
        <w:t xml:space="preserve"> год» </w:t>
      </w:r>
      <w:r w:rsidRPr="00012D5B">
        <w:rPr>
          <w:sz w:val="28"/>
          <w:szCs w:val="28"/>
        </w:rPr>
        <w:t xml:space="preserve"> в целом сформирован в соответствии с Бюджетным кодексом Российской Федерации от 31.07.1998 № 145-ФЗ, Положением о бюджетном процессе в </w:t>
      </w:r>
      <w:proofErr w:type="spellStart"/>
      <w:r w:rsidR="0053137F" w:rsidRPr="00012D5B">
        <w:rPr>
          <w:sz w:val="28"/>
          <w:szCs w:val="28"/>
        </w:rPr>
        <w:t>Черемшанском</w:t>
      </w:r>
      <w:proofErr w:type="spellEnd"/>
      <w:r w:rsidR="0053137F" w:rsidRPr="00012D5B">
        <w:rPr>
          <w:sz w:val="28"/>
          <w:szCs w:val="28"/>
        </w:rPr>
        <w:t xml:space="preserve"> </w:t>
      </w:r>
      <w:r w:rsidRPr="00012D5B">
        <w:rPr>
          <w:sz w:val="28"/>
          <w:szCs w:val="28"/>
        </w:rPr>
        <w:t xml:space="preserve">муниципальном </w:t>
      </w:r>
      <w:proofErr w:type="spellStart"/>
      <w:r w:rsidR="0053137F" w:rsidRPr="00012D5B">
        <w:rPr>
          <w:sz w:val="28"/>
          <w:szCs w:val="28"/>
        </w:rPr>
        <w:t>районеРеспублики</w:t>
      </w:r>
      <w:proofErr w:type="spellEnd"/>
      <w:r w:rsidR="0053137F" w:rsidRPr="00012D5B">
        <w:rPr>
          <w:sz w:val="28"/>
          <w:szCs w:val="28"/>
        </w:rPr>
        <w:t xml:space="preserve"> Татарстан, утверждённым Решением Совета </w:t>
      </w:r>
      <w:proofErr w:type="spellStart"/>
      <w:r w:rsidR="0053137F" w:rsidRPr="00012D5B">
        <w:rPr>
          <w:sz w:val="28"/>
          <w:szCs w:val="28"/>
        </w:rPr>
        <w:t>Черемшанского</w:t>
      </w:r>
      <w:proofErr w:type="spellEnd"/>
      <w:r w:rsidR="0053137F" w:rsidRPr="00012D5B">
        <w:rPr>
          <w:sz w:val="28"/>
          <w:szCs w:val="28"/>
        </w:rPr>
        <w:t xml:space="preserve"> муниципального района от 18.04.2012 №88</w:t>
      </w:r>
      <w:r w:rsidRPr="00012D5B">
        <w:rPr>
          <w:sz w:val="28"/>
          <w:szCs w:val="28"/>
        </w:rPr>
        <w:t>.</w:t>
      </w:r>
    </w:p>
    <w:p w:rsidR="00AD18B2" w:rsidRDefault="006C5FBA" w:rsidP="0015116C">
      <w:pPr>
        <w:ind w:firstLine="480"/>
        <w:jc w:val="both"/>
        <w:rPr>
          <w:sz w:val="28"/>
          <w:szCs w:val="28"/>
        </w:rPr>
      </w:pPr>
      <w:r w:rsidRPr="00012D5B">
        <w:rPr>
          <w:sz w:val="28"/>
          <w:szCs w:val="28"/>
        </w:rPr>
        <w:t xml:space="preserve">Нарушений бюджетного законодательства при оценке текстовой части и структуры проекта Решения о бюджете </w:t>
      </w:r>
      <w:r w:rsidR="0034072C" w:rsidRPr="00012D5B">
        <w:rPr>
          <w:sz w:val="28"/>
          <w:szCs w:val="28"/>
        </w:rPr>
        <w:t>не выявлено</w:t>
      </w:r>
      <w:r w:rsidR="00735F19" w:rsidRPr="00012D5B">
        <w:rPr>
          <w:sz w:val="28"/>
          <w:szCs w:val="28"/>
        </w:rPr>
        <w:t>.</w:t>
      </w:r>
    </w:p>
    <w:p w:rsidR="00A45A51" w:rsidRDefault="00A45A51" w:rsidP="0015116C">
      <w:pPr>
        <w:ind w:firstLine="480"/>
        <w:jc w:val="both"/>
        <w:rPr>
          <w:sz w:val="28"/>
          <w:szCs w:val="28"/>
        </w:rPr>
      </w:pPr>
    </w:p>
    <w:p w:rsidR="00A45A51" w:rsidRDefault="00A45A51" w:rsidP="0015116C">
      <w:pPr>
        <w:ind w:firstLine="480"/>
        <w:jc w:val="both"/>
        <w:rPr>
          <w:sz w:val="28"/>
          <w:szCs w:val="28"/>
        </w:rPr>
      </w:pPr>
    </w:p>
    <w:p w:rsidR="00A45A51" w:rsidRDefault="00A45A51" w:rsidP="0015116C">
      <w:pPr>
        <w:ind w:firstLine="480"/>
        <w:jc w:val="both"/>
        <w:rPr>
          <w:sz w:val="28"/>
          <w:szCs w:val="28"/>
        </w:rPr>
      </w:pPr>
    </w:p>
    <w:p w:rsidR="00A45A51" w:rsidRDefault="00A45A51" w:rsidP="0015116C">
      <w:pPr>
        <w:ind w:firstLine="480"/>
        <w:jc w:val="both"/>
        <w:rPr>
          <w:sz w:val="28"/>
          <w:szCs w:val="28"/>
        </w:rPr>
      </w:pPr>
    </w:p>
    <w:p w:rsidR="00A45A51" w:rsidRDefault="00A45A51" w:rsidP="0015116C">
      <w:pPr>
        <w:ind w:firstLine="480"/>
        <w:jc w:val="both"/>
        <w:rPr>
          <w:sz w:val="28"/>
          <w:szCs w:val="28"/>
        </w:rPr>
      </w:pPr>
    </w:p>
    <w:p w:rsidR="00A45A51" w:rsidRDefault="00A45A51" w:rsidP="0015116C">
      <w:pPr>
        <w:ind w:firstLine="480"/>
        <w:jc w:val="both"/>
        <w:rPr>
          <w:sz w:val="28"/>
          <w:szCs w:val="28"/>
        </w:rPr>
      </w:pPr>
    </w:p>
    <w:p w:rsidR="00A45A51" w:rsidRPr="00012D5B" w:rsidRDefault="00A45A51" w:rsidP="0015116C">
      <w:pPr>
        <w:ind w:firstLine="480"/>
        <w:jc w:val="both"/>
        <w:rPr>
          <w:sz w:val="28"/>
          <w:szCs w:val="28"/>
        </w:rPr>
      </w:pPr>
    </w:p>
    <w:p w:rsidR="004353ED" w:rsidRPr="00012D5B" w:rsidRDefault="004353ED" w:rsidP="0015116C">
      <w:pPr>
        <w:ind w:firstLine="480"/>
        <w:jc w:val="both"/>
        <w:rPr>
          <w:sz w:val="28"/>
          <w:szCs w:val="28"/>
        </w:rPr>
      </w:pPr>
    </w:p>
    <w:p w:rsidR="000F1FF8" w:rsidRPr="00A45A51" w:rsidRDefault="000F1FF8" w:rsidP="004353ED">
      <w:pPr>
        <w:jc w:val="center"/>
        <w:rPr>
          <w:b/>
          <w:sz w:val="32"/>
          <w:szCs w:val="32"/>
        </w:rPr>
      </w:pPr>
      <w:r w:rsidRPr="00A45A51">
        <w:rPr>
          <w:b/>
          <w:sz w:val="32"/>
          <w:szCs w:val="32"/>
        </w:rPr>
        <w:lastRenderedPageBreak/>
        <w:t>5. Оценка достоверности и полноты отражения доходов в доходной части бюджета, в том числе оценка достоверности, законности и полноты отражения доходов, поступающих в порядке межбюджетных отношений</w:t>
      </w:r>
    </w:p>
    <w:p w:rsidR="00A45A51" w:rsidRPr="00012D5B" w:rsidRDefault="00A45A51" w:rsidP="004353ED">
      <w:pPr>
        <w:jc w:val="center"/>
        <w:rPr>
          <w:b/>
          <w:sz w:val="28"/>
          <w:szCs w:val="28"/>
        </w:rPr>
      </w:pPr>
    </w:p>
    <w:p w:rsidR="00DB3D16" w:rsidRPr="00012D5B" w:rsidRDefault="000F1FF8" w:rsidP="00E55B4F">
      <w:pPr>
        <w:autoSpaceDE w:val="0"/>
        <w:autoSpaceDN w:val="0"/>
        <w:adjustRightInd w:val="0"/>
        <w:ind w:firstLine="480"/>
        <w:jc w:val="both"/>
        <w:rPr>
          <w:sz w:val="28"/>
          <w:szCs w:val="28"/>
        </w:rPr>
      </w:pPr>
      <w:proofErr w:type="gramStart"/>
      <w:r w:rsidRPr="00012D5B">
        <w:rPr>
          <w:rFonts w:eastAsia="Calibri"/>
          <w:sz w:val="28"/>
          <w:szCs w:val="28"/>
          <w:lang w:eastAsia="en-US"/>
        </w:rPr>
        <w:t>Статьей 174.1 Бюджетного Кодекса Российской Федерации установлено, что доходы бюджета прогнозируются на основе прогноза социально-экономического развития территории, в условиях действующего на день внесения проекта закона (решения) о бюджете в законодательный (представительный) орган законодательства о налогах и сборах и бюджетного законодательства Российской Федерации, а также законодательства Российской Федерации, законов субъектов Российской Федерации и муниципальных правовых актов представительных органов муниципальных образований, устанавливающих</w:t>
      </w:r>
      <w:proofErr w:type="gramEnd"/>
      <w:r w:rsidRPr="00012D5B">
        <w:rPr>
          <w:rFonts w:eastAsia="Calibri"/>
          <w:sz w:val="28"/>
          <w:szCs w:val="28"/>
          <w:lang w:eastAsia="en-US"/>
        </w:rPr>
        <w:t xml:space="preserve"> неналоговые доходы бюджетов бюджетной системы Российской </w:t>
      </w:r>
      <w:proofErr w:type="spellStart"/>
      <w:r w:rsidRPr="00012D5B">
        <w:rPr>
          <w:rFonts w:eastAsia="Calibri"/>
          <w:sz w:val="28"/>
          <w:szCs w:val="28"/>
          <w:lang w:eastAsia="en-US"/>
        </w:rPr>
        <w:t>Федерации</w:t>
      </w:r>
      <w:proofErr w:type="gramStart"/>
      <w:r w:rsidRPr="00012D5B">
        <w:rPr>
          <w:rFonts w:eastAsia="Calibri"/>
          <w:sz w:val="28"/>
          <w:szCs w:val="28"/>
          <w:lang w:eastAsia="en-US"/>
        </w:rPr>
        <w:t>.</w:t>
      </w:r>
      <w:r w:rsidRPr="00012D5B">
        <w:rPr>
          <w:sz w:val="28"/>
          <w:szCs w:val="28"/>
        </w:rPr>
        <w:t>П</w:t>
      </w:r>
      <w:proofErr w:type="gramEnd"/>
      <w:r w:rsidRPr="00012D5B">
        <w:rPr>
          <w:sz w:val="28"/>
          <w:szCs w:val="28"/>
        </w:rPr>
        <w:t>ояснительн</w:t>
      </w:r>
      <w:r w:rsidR="00DB3D16" w:rsidRPr="00012D5B">
        <w:rPr>
          <w:sz w:val="28"/>
          <w:szCs w:val="28"/>
        </w:rPr>
        <w:t>ая</w:t>
      </w:r>
      <w:proofErr w:type="spellEnd"/>
      <w:r w:rsidRPr="00012D5B">
        <w:rPr>
          <w:sz w:val="28"/>
          <w:szCs w:val="28"/>
        </w:rPr>
        <w:t xml:space="preserve"> записк</w:t>
      </w:r>
      <w:r w:rsidR="00DB3D16" w:rsidRPr="00012D5B">
        <w:rPr>
          <w:sz w:val="28"/>
          <w:szCs w:val="28"/>
        </w:rPr>
        <w:t xml:space="preserve">а Финансово-бюджетной палаты </w:t>
      </w:r>
      <w:proofErr w:type="spellStart"/>
      <w:r w:rsidR="00DB3D16" w:rsidRPr="00012D5B">
        <w:rPr>
          <w:sz w:val="28"/>
          <w:szCs w:val="28"/>
        </w:rPr>
        <w:t>Черемшанского</w:t>
      </w:r>
      <w:proofErr w:type="spellEnd"/>
      <w:r w:rsidR="00DB3D16" w:rsidRPr="00012D5B">
        <w:rPr>
          <w:sz w:val="28"/>
          <w:szCs w:val="28"/>
        </w:rPr>
        <w:t xml:space="preserve"> муниципального района по проекту Решения Совета«О бюджете </w:t>
      </w:r>
      <w:proofErr w:type="spellStart"/>
      <w:r w:rsidR="00DB3D16" w:rsidRPr="00012D5B">
        <w:rPr>
          <w:sz w:val="28"/>
          <w:szCs w:val="28"/>
        </w:rPr>
        <w:t>Черемшанского</w:t>
      </w:r>
      <w:proofErr w:type="spellEnd"/>
      <w:r w:rsidR="00DB3D16" w:rsidRPr="00012D5B">
        <w:rPr>
          <w:sz w:val="28"/>
          <w:szCs w:val="28"/>
        </w:rPr>
        <w:t xml:space="preserve"> муниципального района на 201</w:t>
      </w:r>
      <w:r w:rsidR="00260273" w:rsidRPr="00012D5B">
        <w:rPr>
          <w:sz w:val="28"/>
          <w:szCs w:val="28"/>
        </w:rPr>
        <w:t>6</w:t>
      </w:r>
      <w:r w:rsidR="00DB3D16" w:rsidRPr="00012D5B">
        <w:rPr>
          <w:sz w:val="28"/>
          <w:szCs w:val="28"/>
        </w:rPr>
        <w:t xml:space="preserve"> год» </w:t>
      </w:r>
      <w:r w:rsidR="00E55B4F" w:rsidRPr="00012D5B">
        <w:rPr>
          <w:sz w:val="28"/>
          <w:szCs w:val="28"/>
        </w:rPr>
        <w:t>в полной мере отражает обоснованность доходной и расходной части проекта бюджета.</w:t>
      </w:r>
    </w:p>
    <w:p w:rsidR="000F1FF8" w:rsidRPr="003D14CD" w:rsidRDefault="00DB3D16" w:rsidP="0015116C">
      <w:pPr>
        <w:pStyle w:val="af0"/>
        <w:spacing w:line="240" w:lineRule="auto"/>
        <w:ind w:firstLine="480"/>
        <w:rPr>
          <w:szCs w:val="28"/>
        </w:rPr>
      </w:pPr>
      <w:r w:rsidRPr="00012D5B">
        <w:rPr>
          <w:szCs w:val="28"/>
        </w:rPr>
        <w:t xml:space="preserve">Анализ поступивших документов дает основания сделать выводы, что </w:t>
      </w:r>
      <w:r w:rsidR="000F1FF8" w:rsidRPr="00012D5B">
        <w:rPr>
          <w:szCs w:val="28"/>
        </w:rPr>
        <w:t xml:space="preserve">доходы бюджета </w:t>
      </w:r>
      <w:r w:rsidRPr="00012D5B">
        <w:rPr>
          <w:szCs w:val="28"/>
        </w:rPr>
        <w:t>района</w:t>
      </w:r>
      <w:r w:rsidR="000F1FF8" w:rsidRPr="00012D5B">
        <w:rPr>
          <w:szCs w:val="28"/>
        </w:rPr>
        <w:t xml:space="preserve"> на 201</w:t>
      </w:r>
      <w:r w:rsidR="00260273" w:rsidRPr="00012D5B">
        <w:rPr>
          <w:szCs w:val="28"/>
        </w:rPr>
        <w:t>6</w:t>
      </w:r>
      <w:r w:rsidR="000F1FF8" w:rsidRPr="00012D5B">
        <w:rPr>
          <w:szCs w:val="28"/>
        </w:rPr>
        <w:t xml:space="preserve"> год определены исходя из прогнозируемых показателей развития экономики </w:t>
      </w:r>
      <w:r w:rsidRPr="00012D5B">
        <w:rPr>
          <w:szCs w:val="28"/>
        </w:rPr>
        <w:t>района</w:t>
      </w:r>
      <w:r w:rsidR="000F1FF8" w:rsidRPr="00012D5B">
        <w:rPr>
          <w:szCs w:val="28"/>
        </w:rPr>
        <w:t xml:space="preserve">, оценки показателей валовых налоговых ресурсов </w:t>
      </w:r>
      <w:r w:rsidRPr="00012D5B">
        <w:rPr>
          <w:szCs w:val="28"/>
        </w:rPr>
        <w:t>района</w:t>
      </w:r>
      <w:r w:rsidR="000F1FF8" w:rsidRPr="00012D5B">
        <w:rPr>
          <w:szCs w:val="28"/>
        </w:rPr>
        <w:t xml:space="preserve">, ожидаемой оценки поступлений налогов и сборов в бюджет </w:t>
      </w:r>
      <w:r w:rsidRPr="00012D5B">
        <w:rPr>
          <w:szCs w:val="28"/>
        </w:rPr>
        <w:t>района</w:t>
      </w:r>
      <w:r w:rsidR="000F1FF8" w:rsidRPr="00012D5B">
        <w:rPr>
          <w:szCs w:val="28"/>
        </w:rPr>
        <w:t xml:space="preserve"> в 201</w:t>
      </w:r>
      <w:r w:rsidR="00260273" w:rsidRPr="00012D5B">
        <w:rPr>
          <w:szCs w:val="28"/>
        </w:rPr>
        <w:t>5</w:t>
      </w:r>
      <w:r w:rsidR="000F1FF8" w:rsidRPr="00012D5B">
        <w:rPr>
          <w:szCs w:val="28"/>
        </w:rPr>
        <w:t xml:space="preserve"> году, стабильного уровня собираемости налоговых доходов и сборов и сокращения неплатежей.</w:t>
      </w:r>
    </w:p>
    <w:p w:rsidR="000F1FF8" w:rsidRPr="00A45A51" w:rsidRDefault="000F1FF8" w:rsidP="0015116C">
      <w:pPr>
        <w:pStyle w:val="af0"/>
        <w:spacing w:before="120" w:line="240" w:lineRule="auto"/>
        <w:ind w:firstLine="0"/>
        <w:jc w:val="center"/>
        <w:rPr>
          <w:b/>
          <w:szCs w:val="28"/>
        </w:rPr>
      </w:pPr>
      <w:r w:rsidRPr="00A45A51">
        <w:rPr>
          <w:b/>
          <w:szCs w:val="28"/>
        </w:rPr>
        <w:t xml:space="preserve">Структура доходов </w:t>
      </w:r>
      <w:r w:rsidR="00DB3D16" w:rsidRPr="00A45A51">
        <w:rPr>
          <w:b/>
          <w:szCs w:val="28"/>
        </w:rPr>
        <w:t xml:space="preserve">районного </w:t>
      </w:r>
      <w:r w:rsidRPr="00A45A51">
        <w:rPr>
          <w:b/>
          <w:szCs w:val="28"/>
        </w:rPr>
        <w:t>бюджета.</w:t>
      </w:r>
    </w:p>
    <w:p w:rsidR="00C2199F" w:rsidRPr="00E738FE" w:rsidRDefault="00E738FE" w:rsidP="00E738FE">
      <w:pPr>
        <w:pStyle w:val="af0"/>
        <w:spacing w:before="120" w:line="240" w:lineRule="auto"/>
        <w:ind w:firstLine="0"/>
        <w:jc w:val="left"/>
        <w:rPr>
          <w:szCs w:val="28"/>
        </w:rPr>
      </w:pPr>
      <w:r w:rsidRPr="00E738FE">
        <w:rPr>
          <w:szCs w:val="28"/>
        </w:rPr>
        <w:t>Доходная часть консолидированного бюджета района на 2016 год с учетом дотаций и субвенций с республиканского бюджета прогнозируется в об</w:t>
      </w:r>
      <w:r>
        <w:rPr>
          <w:szCs w:val="28"/>
        </w:rPr>
        <w:t>ъ</w:t>
      </w:r>
      <w:r w:rsidRPr="00E738FE">
        <w:rPr>
          <w:szCs w:val="28"/>
        </w:rPr>
        <w:t>еме 559 390 т</w:t>
      </w:r>
      <w:proofErr w:type="gramStart"/>
      <w:r w:rsidRPr="00E738FE">
        <w:rPr>
          <w:szCs w:val="28"/>
        </w:rPr>
        <w:t>.р</w:t>
      </w:r>
      <w:proofErr w:type="gramEnd"/>
      <w:r w:rsidRPr="00E738FE">
        <w:rPr>
          <w:szCs w:val="28"/>
        </w:rPr>
        <w:t>уб.</w:t>
      </w:r>
    </w:p>
    <w:p w:rsidR="00734DD7" w:rsidRPr="00D20358" w:rsidRDefault="000F1FF8" w:rsidP="0015116C">
      <w:pPr>
        <w:ind w:firstLine="480"/>
        <w:jc w:val="both"/>
        <w:rPr>
          <w:sz w:val="28"/>
          <w:szCs w:val="28"/>
        </w:rPr>
      </w:pPr>
      <w:proofErr w:type="gramStart"/>
      <w:r w:rsidRPr="00012D5B">
        <w:rPr>
          <w:sz w:val="28"/>
          <w:szCs w:val="28"/>
        </w:rPr>
        <w:t xml:space="preserve">В представленном Решении о бюджете предлагается установить общий объем плановых назначений доходной части </w:t>
      </w:r>
      <w:r w:rsidR="00DB3D16" w:rsidRPr="00012D5B">
        <w:rPr>
          <w:sz w:val="28"/>
          <w:szCs w:val="28"/>
        </w:rPr>
        <w:t>районного</w:t>
      </w:r>
      <w:r w:rsidRPr="00012D5B">
        <w:rPr>
          <w:sz w:val="28"/>
          <w:szCs w:val="28"/>
        </w:rPr>
        <w:t xml:space="preserve"> бюджета на 201</w:t>
      </w:r>
      <w:r w:rsidR="00260273" w:rsidRPr="00012D5B">
        <w:rPr>
          <w:sz w:val="28"/>
          <w:szCs w:val="28"/>
        </w:rPr>
        <w:t>6</w:t>
      </w:r>
      <w:r w:rsidRPr="00012D5B">
        <w:rPr>
          <w:sz w:val="28"/>
          <w:szCs w:val="28"/>
        </w:rPr>
        <w:t xml:space="preserve"> год в размере </w:t>
      </w:r>
      <w:r w:rsidR="00260273" w:rsidRPr="00012D5B">
        <w:rPr>
          <w:sz w:val="28"/>
          <w:szCs w:val="28"/>
        </w:rPr>
        <w:t>538 338</w:t>
      </w:r>
      <w:r w:rsidR="00D20358" w:rsidRPr="00012D5B">
        <w:rPr>
          <w:sz w:val="28"/>
          <w:szCs w:val="28"/>
        </w:rPr>
        <w:t>,</w:t>
      </w:r>
      <w:r w:rsidR="00260273" w:rsidRPr="00012D5B">
        <w:rPr>
          <w:sz w:val="28"/>
          <w:szCs w:val="28"/>
        </w:rPr>
        <w:t>47</w:t>
      </w:r>
      <w:r w:rsidRPr="00012D5B">
        <w:rPr>
          <w:sz w:val="28"/>
          <w:szCs w:val="28"/>
        </w:rPr>
        <w:t xml:space="preserve">тыс. руб., из них </w:t>
      </w:r>
      <w:r w:rsidR="00A11B5D" w:rsidRPr="00012D5B">
        <w:rPr>
          <w:sz w:val="28"/>
          <w:szCs w:val="28"/>
        </w:rPr>
        <w:t>безвозмездные поступления от других бюджетов бюджетной системы Российской Федерации</w:t>
      </w:r>
      <w:r w:rsidRPr="00012D5B">
        <w:rPr>
          <w:sz w:val="28"/>
          <w:szCs w:val="28"/>
        </w:rPr>
        <w:t xml:space="preserve"> бюджета составляет</w:t>
      </w:r>
      <w:r w:rsidR="00260273" w:rsidRPr="00012D5B">
        <w:rPr>
          <w:sz w:val="28"/>
          <w:szCs w:val="28"/>
        </w:rPr>
        <w:t>367 859,07</w:t>
      </w:r>
      <w:r w:rsidRPr="00012D5B">
        <w:rPr>
          <w:sz w:val="28"/>
          <w:szCs w:val="28"/>
        </w:rPr>
        <w:t xml:space="preserve">тыс. руб. или </w:t>
      </w:r>
      <w:r w:rsidR="00260273" w:rsidRPr="00012D5B">
        <w:rPr>
          <w:sz w:val="28"/>
          <w:szCs w:val="28"/>
        </w:rPr>
        <w:t>68</w:t>
      </w:r>
      <w:r w:rsidR="00BE7F41" w:rsidRPr="00012D5B">
        <w:rPr>
          <w:sz w:val="28"/>
          <w:szCs w:val="28"/>
        </w:rPr>
        <w:t>,</w:t>
      </w:r>
      <w:r w:rsidR="00260273" w:rsidRPr="00012D5B">
        <w:rPr>
          <w:sz w:val="28"/>
          <w:szCs w:val="28"/>
        </w:rPr>
        <w:t>3</w:t>
      </w:r>
      <w:r w:rsidR="00B747BC">
        <w:rPr>
          <w:sz w:val="28"/>
          <w:szCs w:val="28"/>
        </w:rPr>
        <w:t>3</w:t>
      </w:r>
      <w:r w:rsidR="00BE7F41" w:rsidRPr="00012D5B">
        <w:rPr>
          <w:sz w:val="28"/>
          <w:szCs w:val="28"/>
        </w:rPr>
        <w:t xml:space="preserve"> %</w:t>
      </w:r>
      <w:r w:rsidRPr="00012D5B">
        <w:rPr>
          <w:sz w:val="28"/>
          <w:szCs w:val="28"/>
        </w:rPr>
        <w:t xml:space="preserve">от общей суммы доходной базы, доходы, собираемые на территории </w:t>
      </w:r>
      <w:r w:rsidR="00A11B5D" w:rsidRPr="00012D5B">
        <w:rPr>
          <w:sz w:val="28"/>
          <w:szCs w:val="28"/>
        </w:rPr>
        <w:t>района</w:t>
      </w:r>
      <w:r w:rsidR="00260273" w:rsidRPr="00012D5B">
        <w:rPr>
          <w:sz w:val="28"/>
          <w:szCs w:val="28"/>
        </w:rPr>
        <w:t>170 479</w:t>
      </w:r>
      <w:r w:rsidR="00BE7F41" w:rsidRPr="00012D5B">
        <w:rPr>
          <w:sz w:val="28"/>
          <w:szCs w:val="28"/>
        </w:rPr>
        <w:t>,</w:t>
      </w:r>
      <w:r w:rsidR="00260273" w:rsidRPr="00012D5B">
        <w:rPr>
          <w:sz w:val="28"/>
          <w:szCs w:val="28"/>
        </w:rPr>
        <w:t>4</w:t>
      </w:r>
      <w:r w:rsidRPr="00012D5B">
        <w:rPr>
          <w:sz w:val="28"/>
          <w:szCs w:val="28"/>
        </w:rPr>
        <w:t xml:space="preserve"> тыс. руб. или </w:t>
      </w:r>
      <w:r w:rsidR="00260273" w:rsidRPr="00012D5B">
        <w:rPr>
          <w:sz w:val="28"/>
          <w:szCs w:val="28"/>
        </w:rPr>
        <w:t>31</w:t>
      </w:r>
      <w:r w:rsidRPr="00012D5B">
        <w:rPr>
          <w:sz w:val="28"/>
          <w:szCs w:val="28"/>
        </w:rPr>
        <w:t>,</w:t>
      </w:r>
      <w:r w:rsidR="00260273" w:rsidRPr="00012D5B">
        <w:rPr>
          <w:sz w:val="28"/>
          <w:szCs w:val="28"/>
        </w:rPr>
        <w:t>66</w:t>
      </w:r>
      <w:r w:rsidRPr="00012D5B">
        <w:rPr>
          <w:sz w:val="28"/>
          <w:szCs w:val="28"/>
        </w:rPr>
        <w:t xml:space="preserve"> %.</w:t>
      </w:r>
      <w:proofErr w:type="gramEnd"/>
    </w:p>
    <w:p w:rsidR="00313F11" w:rsidRDefault="004C49E2" w:rsidP="00C6687C">
      <w:pPr>
        <w:ind w:firstLine="480"/>
        <w:jc w:val="both"/>
        <w:rPr>
          <w:sz w:val="28"/>
          <w:szCs w:val="28"/>
        </w:rPr>
      </w:pPr>
      <w:proofErr w:type="gramStart"/>
      <w:r w:rsidRPr="00C6687C">
        <w:rPr>
          <w:sz w:val="28"/>
          <w:szCs w:val="28"/>
        </w:rPr>
        <w:t xml:space="preserve">Следует отметить, что </w:t>
      </w:r>
      <w:r w:rsidR="00313F11" w:rsidRPr="00C6687C">
        <w:rPr>
          <w:sz w:val="28"/>
          <w:szCs w:val="28"/>
        </w:rPr>
        <w:t>в соответствии с частью 4 статьи 136 Бюджетного Кодекса в муниципальных образованиях, в бюджетах которых доля межбюджетных трансфертов из других бюджетов бюджетной системы Российской Федерации (за исключением субвенций, а также предоставляемых муниципальным образованиям за счет средств Инвестиционного фонда Российской Федерации субсидий и межбюджетных трансфертов на осуществление части полномочий по решению вопросов местного значения в соответствии с заключенными</w:t>
      </w:r>
      <w:proofErr w:type="gramEnd"/>
      <w:r w:rsidR="00313F11" w:rsidRPr="00C6687C">
        <w:rPr>
          <w:sz w:val="28"/>
          <w:szCs w:val="28"/>
        </w:rPr>
        <w:t xml:space="preserve"> </w:t>
      </w:r>
      <w:proofErr w:type="gramStart"/>
      <w:r w:rsidR="00313F11" w:rsidRPr="00C6687C">
        <w:rPr>
          <w:sz w:val="28"/>
          <w:szCs w:val="28"/>
        </w:rPr>
        <w:t xml:space="preserve">соглашениями) и (или) налоговых доходов по дополнительным нормативам отчислений в течение двух из трех последних отчетных финансовых лет превышала 70 процентов объема собственных доходов местных бюджетов, осуществляются дополнительные меры, такие как: </w:t>
      </w:r>
      <w:r w:rsidR="00313F11" w:rsidRPr="00C6687C">
        <w:rPr>
          <w:sz w:val="28"/>
          <w:szCs w:val="28"/>
        </w:rPr>
        <w:lastRenderedPageBreak/>
        <w:t>подписание соглашений с финансовым органом субъекта Российской Федерации о мерах по повышению эффективности использования бюджетных средств и увеличению поступлений налоговых и неналоговых доходов местного бюджета;</w:t>
      </w:r>
      <w:proofErr w:type="gramEnd"/>
      <w:r w:rsidR="00313F11" w:rsidRPr="00C6687C">
        <w:rPr>
          <w:sz w:val="28"/>
          <w:szCs w:val="28"/>
        </w:rPr>
        <w:t xml:space="preserve"> представление местной администрацией в высший исполнительный орган государственной власти субъекта Российской Федерации в установленном им порядке документов и материалов, необходимых для подготовки заключения о соответствии требованиям бюджетного </w:t>
      </w:r>
      <w:hyperlink r:id="rId9" w:history="1">
        <w:r w:rsidR="00313F11" w:rsidRPr="00C6687C">
          <w:rPr>
            <w:sz w:val="28"/>
            <w:szCs w:val="28"/>
          </w:rPr>
          <w:t>законодательства</w:t>
        </w:r>
      </w:hyperlink>
      <w:r w:rsidR="00313F11" w:rsidRPr="00C6687C">
        <w:rPr>
          <w:sz w:val="28"/>
          <w:szCs w:val="28"/>
        </w:rPr>
        <w:t xml:space="preserve"> Российской Федерации внесенного в представительный орган муниципального образования проекта местного бюджета на очередной финансовый год (очередной финансовый год и плановый период); проведение не реже одного раза в два года внешней проверки годового отчета об исполнении местного бюджета контрольными органами субъекта Российской Федерации; также могут быть применены и иные меры, установленные федеральными законами.</w:t>
      </w:r>
    </w:p>
    <w:p w:rsidR="000F1FF8" w:rsidRPr="00012D5B" w:rsidRDefault="000F1FF8" w:rsidP="0015116C">
      <w:pPr>
        <w:spacing w:before="120" w:after="120"/>
        <w:jc w:val="center"/>
        <w:rPr>
          <w:b/>
          <w:sz w:val="28"/>
          <w:szCs w:val="28"/>
        </w:rPr>
      </w:pPr>
      <w:r w:rsidRPr="00012D5B">
        <w:rPr>
          <w:b/>
          <w:sz w:val="28"/>
          <w:szCs w:val="28"/>
        </w:rPr>
        <w:t xml:space="preserve">Структура  доходов </w:t>
      </w:r>
      <w:r w:rsidR="007E2DA1" w:rsidRPr="00012D5B">
        <w:rPr>
          <w:b/>
          <w:sz w:val="28"/>
          <w:szCs w:val="28"/>
        </w:rPr>
        <w:t>районного</w:t>
      </w:r>
      <w:r w:rsidRPr="00012D5B">
        <w:rPr>
          <w:b/>
          <w:sz w:val="28"/>
          <w:szCs w:val="28"/>
        </w:rPr>
        <w:t xml:space="preserve"> бюджета в части налоговых и неналоговых доходов.</w:t>
      </w:r>
    </w:p>
    <w:p w:rsidR="000F1FF8" w:rsidRPr="00012D5B" w:rsidRDefault="000F1FF8" w:rsidP="0015116C">
      <w:pPr>
        <w:jc w:val="both"/>
        <w:rPr>
          <w:sz w:val="28"/>
          <w:szCs w:val="28"/>
        </w:rPr>
      </w:pPr>
      <w:r w:rsidRPr="00A45A51">
        <w:rPr>
          <w:sz w:val="28"/>
          <w:szCs w:val="28"/>
        </w:rPr>
        <w:t>Структура  налоговых и неналоговых доходов бюджета</w:t>
      </w:r>
      <w:r w:rsidR="009967B1" w:rsidRPr="00A45A51">
        <w:rPr>
          <w:sz w:val="28"/>
          <w:szCs w:val="28"/>
        </w:rPr>
        <w:t xml:space="preserve"> района</w:t>
      </w:r>
      <w:r w:rsidRPr="00A45A51">
        <w:rPr>
          <w:sz w:val="28"/>
          <w:szCs w:val="28"/>
        </w:rPr>
        <w:t xml:space="preserve">  на 201</w:t>
      </w:r>
      <w:r w:rsidR="009C031D" w:rsidRPr="00A45A51">
        <w:rPr>
          <w:sz w:val="28"/>
          <w:szCs w:val="28"/>
        </w:rPr>
        <w:t>5</w:t>
      </w:r>
      <w:r w:rsidRPr="00A45A51">
        <w:rPr>
          <w:sz w:val="28"/>
          <w:szCs w:val="28"/>
        </w:rPr>
        <w:t>- 201</w:t>
      </w:r>
      <w:r w:rsidR="007B34A1" w:rsidRPr="00A45A51">
        <w:rPr>
          <w:sz w:val="28"/>
          <w:szCs w:val="28"/>
        </w:rPr>
        <w:t>6</w:t>
      </w:r>
      <w:r w:rsidRPr="00A45A51">
        <w:rPr>
          <w:sz w:val="28"/>
          <w:szCs w:val="28"/>
        </w:rPr>
        <w:t xml:space="preserve"> годы</w:t>
      </w:r>
      <w:r w:rsidRPr="00012D5B">
        <w:rPr>
          <w:sz w:val="28"/>
          <w:szCs w:val="28"/>
        </w:rPr>
        <w:t xml:space="preserve"> характеризуется следующими показателями:</w:t>
      </w:r>
    </w:p>
    <w:tbl>
      <w:tblPr>
        <w:tblW w:w="960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85DFFF"/>
        <w:tblLook w:val="04A0"/>
      </w:tblPr>
      <w:tblGrid>
        <w:gridCol w:w="2518"/>
        <w:gridCol w:w="1701"/>
        <w:gridCol w:w="1843"/>
        <w:gridCol w:w="1843"/>
        <w:gridCol w:w="1701"/>
      </w:tblGrid>
      <w:tr w:rsidR="00E661DE" w:rsidRPr="007E2DA1" w:rsidTr="00E661DE">
        <w:trPr>
          <w:trHeight w:val="521"/>
        </w:trPr>
        <w:tc>
          <w:tcPr>
            <w:tcW w:w="2518" w:type="dxa"/>
            <w:vMerge w:val="restart"/>
            <w:shd w:val="clear" w:color="auto" w:fill="85DFFF"/>
          </w:tcPr>
          <w:p w:rsidR="00E661DE" w:rsidRPr="00012D5B" w:rsidRDefault="00E661DE" w:rsidP="0015116C">
            <w:pPr>
              <w:jc w:val="center"/>
              <w:rPr>
                <w:b/>
                <w:bCs/>
                <w:sz w:val="22"/>
                <w:szCs w:val="22"/>
              </w:rPr>
            </w:pPr>
          </w:p>
          <w:p w:rsidR="00E661DE" w:rsidRPr="00012D5B" w:rsidRDefault="00E661DE" w:rsidP="0015116C">
            <w:pPr>
              <w:jc w:val="center"/>
              <w:rPr>
                <w:b/>
                <w:bCs/>
                <w:sz w:val="22"/>
                <w:szCs w:val="22"/>
              </w:rPr>
            </w:pPr>
            <w:r w:rsidRPr="00012D5B">
              <w:rPr>
                <w:b/>
                <w:sz w:val="22"/>
                <w:szCs w:val="22"/>
              </w:rPr>
              <w:t>Наименование доходов</w:t>
            </w:r>
          </w:p>
        </w:tc>
        <w:tc>
          <w:tcPr>
            <w:tcW w:w="3544" w:type="dxa"/>
            <w:gridSpan w:val="2"/>
            <w:shd w:val="clear" w:color="auto" w:fill="85DFFF"/>
          </w:tcPr>
          <w:p w:rsidR="00E661DE" w:rsidRPr="00012D5B" w:rsidRDefault="00E661DE" w:rsidP="0015116C">
            <w:pPr>
              <w:jc w:val="center"/>
              <w:rPr>
                <w:b/>
                <w:bCs/>
                <w:sz w:val="22"/>
                <w:szCs w:val="22"/>
              </w:rPr>
            </w:pPr>
            <w:r w:rsidRPr="00012D5B">
              <w:rPr>
                <w:b/>
                <w:sz w:val="22"/>
                <w:szCs w:val="22"/>
              </w:rPr>
              <w:t>2015 год</w:t>
            </w:r>
          </w:p>
          <w:p w:rsidR="00E661DE" w:rsidRPr="00012D5B" w:rsidRDefault="00E661DE" w:rsidP="00E661DE">
            <w:pPr>
              <w:jc w:val="center"/>
              <w:rPr>
                <w:b/>
                <w:bCs/>
                <w:sz w:val="22"/>
                <w:szCs w:val="22"/>
              </w:rPr>
            </w:pPr>
            <w:r w:rsidRPr="00012D5B">
              <w:rPr>
                <w:b/>
                <w:sz w:val="22"/>
                <w:szCs w:val="22"/>
              </w:rPr>
              <w:t>(Оценка)</w:t>
            </w:r>
          </w:p>
        </w:tc>
        <w:tc>
          <w:tcPr>
            <w:tcW w:w="3544" w:type="dxa"/>
            <w:gridSpan w:val="2"/>
            <w:shd w:val="clear" w:color="auto" w:fill="85DFFF"/>
          </w:tcPr>
          <w:p w:rsidR="00E661DE" w:rsidRPr="00012D5B" w:rsidRDefault="00E661DE" w:rsidP="0015116C">
            <w:pPr>
              <w:jc w:val="center"/>
              <w:rPr>
                <w:b/>
                <w:bCs/>
                <w:sz w:val="22"/>
                <w:szCs w:val="22"/>
              </w:rPr>
            </w:pPr>
            <w:r w:rsidRPr="00012D5B">
              <w:rPr>
                <w:b/>
                <w:sz w:val="22"/>
                <w:szCs w:val="22"/>
              </w:rPr>
              <w:t>2016 год</w:t>
            </w:r>
          </w:p>
          <w:p w:rsidR="00E661DE" w:rsidRPr="007E2DA1" w:rsidRDefault="00E661DE" w:rsidP="0015116C">
            <w:pPr>
              <w:jc w:val="center"/>
              <w:rPr>
                <w:b/>
                <w:bCs/>
                <w:sz w:val="22"/>
                <w:szCs w:val="22"/>
              </w:rPr>
            </w:pPr>
            <w:r w:rsidRPr="00012D5B">
              <w:rPr>
                <w:b/>
                <w:sz w:val="22"/>
                <w:szCs w:val="22"/>
              </w:rPr>
              <w:t>(прогноз)</w:t>
            </w:r>
          </w:p>
        </w:tc>
      </w:tr>
      <w:tr w:rsidR="00E661DE" w:rsidRPr="007E2DA1" w:rsidTr="00E661DE">
        <w:trPr>
          <w:trHeight w:val="325"/>
        </w:trPr>
        <w:tc>
          <w:tcPr>
            <w:tcW w:w="2518" w:type="dxa"/>
            <w:vMerge/>
            <w:shd w:val="clear" w:color="auto" w:fill="85DFFF"/>
          </w:tcPr>
          <w:p w:rsidR="00E661DE" w:rsidRPr="007E2DA1" w:rsidRDefault="00E661DE" w:rsidP="0015116C">
            <w:pPr>
              <w:jc w:val="center"/>
              <w:rPr>
                <w:b/>
                <w:bCs/>
                <w:sz w:val="20"/>
                <w:szCs w:val="20"/>
              </w:rPr>
            </w:pPr>
          </w:p>
        </w:tc>
        <w:tc>
          <w:tcPr>
            <w:tcW w:w="1701" w:type="dxa"/>
            <w:shd w:val="clear" w:color="auto" w:fill="85DFFF"/>
          </w:tcPr>
          <w:p w:rsidR="00E661DE" w:rsidRPr="007E2DA1" w:rsidRDefault="00E661DE" w:rsidP="0015116C">
            <w:pPr>
              <w:jc w:val="center"/>
              <w:rPr>
                <w:b/>
                <w:bCs/>
                <w:sz w:val="20"/>
                <w:szCs w:val="20"/>
              </w:rPr>
            </w:pPr>
            <w:r w:rsidRPr="007E2DA1">
              <w:rPr>
                <w:b/>
                <w:bCs/>
                <w:sz w:val="20"/>
                <w:szCs w:val="20"/>
              </w:rPr>
              <w:t>сумма</w:t>
            </w:r>
          </w:p>
          <w:p w:rsidR="00E661DE" w:rsidRPr="007E2DA1" w:rsidRDefault="00E661DE" w:rsidP="0015116C">
            <w:pPr>
              <w:jc w:val="center"/>
              <w:rPr>
                <w:b/>
                <w:bCs/>
                <w:sz w:val="20"/>
                <w:szCs w:val="20"/>
              </w:rPr>
            </w:pPr>
            <w:r w:rsidRPr="007E2DA1">
              <w:rPr>
                <w:b/>
                <w:bCs/>
                <w:sz w:val="20"/>
                <w:szCs w:val="20"/>
              </w:rPr>
              <w:t>тыс. руб.</w:t>
            </w:r>
          </w:p>
          <w:p w:rsidR="00E661DE" w:rsidRPr="007E2DA1" w:rsidRDefault="00E661DE" w:rsidP="0015116C">
            <w:pPr>
              <w:jc w:val="center"/>
              <w:rPr>
                <w:b/>
                <w:bCs/>
                <w:sz w:val="20"/>
                <w:szCs w:val="20"/>
              </w:rPr>
            </w:pPr>
          </w:p>
        </w:tc>
        <w:tc>
          <w:tcPr>
            <w:tcW w:w="1843" w:type="dxa"/>
            <w:shd w:val="clear" w:color="auto" w:fill="85DFFF"/>
          </w:tcPr>
          <w:p w:rsidR="00E661DE" w:rsidRPr="007E2DA1" w:rsidRDefault="00E661DE" w:rsidP="0015116C">
            <w:pPr>
              <w:jc w:val="center"/>
              <w:rPr>
                <w:b/>
                <w:bCs/>
                <w:sz w:val="20"/>
                <w:szCs w:val="20"/>
              </w:rPr>
            </w:pPr>
            <w:r w:rsidRPr="007E2DA1">
              <w:rPr>
                <w:b/>
                <w:bCs/>
                <w:sz w:val="20"/>
                <w:szCs w:val="20"/>
              </w:rPr>
              <w:t>удельный вес %</w:t>
            </w:r>
          </w:p>
        </w:tc>
        <w:tc>
          <w:tcPr>
            <w:tcW w:w="1843" w:type="dxa"/>
            <w:shd w:val="clear" w:color="auto" w:fill="85DFFF"/>
          </w:tcPr>
          <w:p w:rsidR="00E661DE" w:rsidRPr="007E2DA1" w:rsidRDefault="00E661DE" w:rsidP="0015116C">
            <w:pPr>
              <w:jc w:val="center"/>
              <w:rPr>
                <w:b/>
                <w:bCs/>
                <w:sz w:val="20"/>
                <w:szCs w:val="20"/>
              </w:rPr>
            </w:pPr>
            <w:r w:rsidRPr="007E2DA1">
              <w:rPr>
                <w:b/>
                <w:bCs/>
                <w:sz w:val="20"/>
                <w:szCs w:val="20"/>
              </w:rPr>
              <w:t>сумма</w:t>
            </w:r>
          </w:p>
          <w:p w:rsidR="00E661DE" w:rsidRPr="007E2DA1" w:rsidRDefault="00E661DE" w:rsidP="0015116C">
            <w:pPr>
              <w:jc w:val="center"/>
              <w:rPr>
                <w:b/>
                <w:bCs/>
                <w:sz w:val="20"/>
                <w:szCs w:val="20"/>
              </w:rPr>
            </w:pPr>
            <w:r w:rsidRPr="007E2DA1">
              <w:rPr>
                <w:b/>
                <w:bCs/>
                <w:sz w:val="20"/>
                <w:szCs w:val="20"/>
              </w:rPr>
              <w:t>тыс. руб.</w:t>
            </w:r>
          </w:p>
          <w:p w:rsidR="00E661DE" w:rsidRPr="007E2DA1" w:rsidRDefault="00E661DE" w:rsidP="0015116C">
            <w:pPr>
              <w:jc w:val="center"/>
              <w:rPr>
                <w:b/>
                <w:bCs/>
                <w:sz w:val="20"/>
                <w:szCs w:val="20"/>
              </w:rPr>
            </w:pPr>
          </w:p>
        </w:tc>
        <w:tc>
          <w:tcPr>
            <w:tcW w:w="1701" w:type="dxa"/>
            <w:shd w:val="clear" w:color="auto" w:fill="85DFFF"/>
          </w:tcPr>
          <w:p w:rsidR="00E661DE" w:rsidRPr="007E2DA1" w:rsidRDefault="00E661DE" w:rsidP="0015116C">
            <w:pPr>
              <w:jc w:val="center"/>
              <w:rPr>
                <w:b/>
                <w:bCs/>
                <w:sz w:val="20"/>
                <w:szCs w:val="20"/>
              </w:rPr>
            </w:pPr>
            <w:r w:rsidRPr="007E2DA1">
              <w:rPr>
                <w:b/>
                <w:bCs/>
                <w:sz w:val="20"/>
                <w:szCs w:val="20"/>
              </w:rPr>
              <w:t>удельный вес %</w:t>
            </w:r>
          </w:p>
        </w:tc>
      </w:tr>
      <w:tr w:rsidR="00E661DE" w:rsidRPr="007E2DA1" w:rsidTr="00E661DE">
        <w:trPr>
          <w:trHeight w:val="300"/>
        </w:trPr>
        <w:tc>
          <w:tcPr>
            <w:tcW w:w="2518" w:type="dxa"/>
            <w:shd w:val="clear" w:color="auto" w:fill="85DFFF"/>
            <w:noWrap/>
          </w:tcPr>
          <w:p w:rsidR="00E661DE" w:rsidRPr="007E2DA1" w:rsidRDefault="00E661DE" w:rsidP="0015116C">
            <w:pPr>
              <w:rPr>
                <w:b/>
                <w:bCs/>
                <w:i/>
                <w:iCs/>
                <w:sz w:val="20"/>
                <w:szCs w:val="20"/>
              </w:rPr>
            </w:pPr>
            <w:r w:rsidRPr="007E2DA1">
              <w:rPr>
                <w:b/>
                <w:i/>
                <w:iCs/>
                <w:sz w:val="20"/>
                <w:szCs w:val="20"/>
              </w:rPr>
              <w:t>НАЛОГОВЫЕ И НЕНАЛОГОВЫЕ ДОХОДЫ ВСЕГО:</w:t>
            </w:r>
          </w:p>
        </w:tc>
        <w:tc>
          <w:tcPr>
            <w:tcW w:w="1701" w:type="dxa"/>
            <w:shd w:val="clear" w:color="auto" w:fill="85DFFF"/>
            <w:noWrap/>
            <w:vAlign w:val="center"/>
          </w:tcPr>
          <w:p w:rsidR="00E661DE" w:rsidRPr="00E661DE" w:rsidRDefault="00033070" w:rsidP="000A0B1B">
            <w:pPr>
              <w:jc w:val="center"/>
              <w:rPr>
                <w:b/>
                <w:bCs/>
                <w:i/>
                <w:iCs/>
              </w:rPr>
            </w:pPr>
            <w:r>
              <w:rPr>
                <w:b/>
                <w:bCs/>
                <w:i/>
                <w:iCs/>
              </w:rPr>
              <w:t>22479</w:t>
            </w:r>
            <w:r w:rsidR="000A0B1B">
              <w:rPr>
                <w:b/>
                <w:bCs/>
                <w:i/>
                <w:iCs/>
              </w:rPr>
              <w:t>3</w:t>
            </w:r>
            <w:r>
              <w:rPr>
                <w:b/>
                <w:bCs/>
                <w:i/>
                <w:iCs/>
              </w:rPr>
              <w:t>,20</w:t>
            </w:r>
          </w:p>
        </w:tc>
        <w:tc>
          <w:tcPr>
            <w:tcW w:w="1843" w:type="dxa"/>
            <w:shd w:val="clear" w:color="auto" w:fill="85DFFF"/>
            <w:noWrap/>
            <w:vAlign w:val="center"/>
          </w:tcPr>
          <w:p w:rsidR="00E661DE" w:rsidRPr="00E661DE" w:rsidRDefault="00195C9E" w:rsidP="000E674C">
            <w:pPr>
              <w:jc w:val="center"/>
              <w:rPr>
                <w:b/>
                <w:bCs/>
                <w:i/>
                <w:iCs/>
              </w:rPr>
            </w:pPr>
            <w:r>
              <w:rPr>
                <w:b/>
                <w:bCs/>
                <w:i/>
                <w:iCs/>
              </w:rPr>
              <w:t>33,66</w:t>
            </w:r>
          </w:p>
        </w:tc>
        <w:tc>
          <w:tcPr>
            <w:tcW w:w="1843" w:type="dxa"/>
            <w:shd w:val="clear" w:color="auto" w:fill="85DFFF"/>
            <w:noWrap/>
            <w:vAlign w:val="center"/>
          </w:tcPr>
          <w:p w:rsidR="00E661DE" w:rsidRPr="00E661DE" w:rsidRDefault="00E661DE" w:rsidP="00E661DE">
            <w:pPr>
              <w:jc w:val="center"/>
              <w:rPr>
                <w:b/>
                <w:bCs/>
                <w:i/>
                <w:iCs/>
              </w:rPr>
            </w:pPr>
            <w:r>
              <w:rPr>
                <w:b/>
                <w:bCs/>
                <w:i/>
                <w:iCs/>
              </w:rPr>
              <w:t>170479,40</w:t>
            </w:r>
          </w:p>
        </w:tc>
        <w:tc>
          <w:tcPr>
            <w:tcW w:w="1701" w:type="dxa"/>
            <w:shd w:val="clear" w:color="auto" w:fill="85DFFF"/>
            <w:noWrap/>
            <w:vAlign w:val="center"/>
          </w:tcPr>
          <w:p w:rsidR="00E661DE" w:rsidRPr="00E661DE" w:rsidRDefault="00876AE5" w:rsidP="00876AE5">
            <w:pPr>
              <w:jc w:val="center"/>
              <w:rPr>
                <w:b/>
                <w:bCs/>
                <w:i/>
                <w:iCs/>
              </w:rPr>
            </w:pPr>
            <w:r>
              <w:rPr>
                <w:b/>
                <w:bCs/>
                <w:i/>
                <w:iCs/>
              </w:rPr>
              <w:t>31,67</w:t>
            </w:r>
          </w:p>
        </w:tc>
      </w:tr>
      <w:tr w:rsidR="00E661DE" w:rsidRPr="007E2DA1" w:rsidTr="00E661DE">
        <w:trPr>
          <w:trHeight w:val="300"/>
        </w:trPr>
        <w:tc>
          <w:tcPr>
            <w:tcW w:w="2518" w:type="dxa"/>
            <w:shd w:val="clear" w:color="auto" w:fill="85DFFF"/>
            <w:noWrap/>
          </w:tcPr>
          <w:p w:rsidR="00E661DE" w:rsidRPr="007E2DA1" w:rsidRDefault="00E661DE" w:rsidP="0015116C">
            <w:pPr>
              <w:rPr>
                <w:b/>
                <w:bCs/>
                <w:i/>
                <w:iCs/>
                <w:sz w:val="20"/>
                <w:szCs w:val="20"/>
              </w:rPr>
            </w:pPr>
            <w:r w:rsidRPr="007E2DA1">
              <w:rPr>
                <w:b/>
                <w:i/>
                <w:iCs/>
                <w:sz w:val="20"/>
                <w:szCs w:val="20"/>
              </w:rPr>
              <w:t>НАЛОГОВЫЕ ДОХОДЫ</w:t>
            </w:r>
          </w:p>
        </w:tc>
        <w:tc>
          <w:tcPr>
            <w:tcW w:w="1701" w:type="dxa"/>
            <w:shd w:val="clear" w:color="auto" w:fill="85DFFF"/>
            <w:noWrap/>
            <w:vAlign w:val="center"/>
          </w:tcPr>
          <w:p w:rsidR="00E661DE" w:rsidRPr="00E661DE" w:rsidRDefault="00033070" w:rsidP="000A0B1B">
            <w:pPr>
              <w:jc w:val="center"/>
              <w:rPr>
                <w:b/>
                <w:bCs/>
                <w:i/>
                <w:iCs/>
              </w:rPr>
            </w:pPr>
            <w:r>
              <w:rPr>
                <w:b/>
                <w:bCs/>
                <w:i/>
                <w:iCs/>
              </w:rPr>
              <w:t>2</w:t>
            </w:r>
            <w:r w:rsidR="000A0B1B">
              <w:rPr>
                <w:b/>
                <w:bCs/>
                <w:i/>
                <w:iCs/>
              </w:rPr>
              <w:t>06</w:t>
            </w:r>
            <w:r>
              <w:rPr>
                <w:b/>
                <w:bCs/>
                <w:i/>
                <w:iCs/>
              </w:rPr>
              <w:t>881,00</w:t>
            </w:r>
          </w:p>
        </w:tc>
        <w:tc>
          <w:tcPr>
            <w:tcW w:w="1843" w:type="dxa"/>
            <w:shd w:val="clear" w:color="auto" w:fill="85DFFF"/>
            <w:noWrap/>
            <w:vAlign w:val="center"/>
          </w:tcPr>
          <w:p w:rsidR="00E661DE" w:rsidRPr="00E661DE" w:rsidRDefault="00195C9E" w:rsidP="00750FB7">
            <w:pPr>
              <w:jc w:val="center"/>
              <w:rPr>
                <w:b/>
                <w:bCs/>
                <w:i/>
                <w:iCs/>
              </w:rPr>
            </w:pPr>
            <w:r>
              <w:rPr>
                <w:b/>
                <w:bCs/>
                <w:i/>
                <w:iCs/>
              </w:rPr>
              <w:t>30,98</w:t>
            </w:r>
          </w:p>
        </w:tc>
        <w:tc>
          <w:tcPr>
            <w:tcW w:w="1843" w:type="dxa"/>
            <w:shd w:val="clear" w:color="auto" w:fill="85DFFF"/>
            <w:noWrap/>
            <w:vAlign w:val="center"/>
          </w:tcPr>
          <w:p w:rsidR="00E661DE" w:rsidRPr="00E661DE" w:rsidRDefault="00194F39" w:rsidP="008F1701">
            <w:pPr>
              <w:jc w:val="center"/>
              <w:rPr>
                <w:b/>
                <w:bCs/>
                <w:i/>
                <w:iCs/>
              </w:rPr>
            </w:pPr>
            <w:r>
              <w:rPr>
                <w:b/>
                <w:bCs/>
                <w:i/>
                <w:iCs/>
              </w:rPr>
              <w:t>158</w:t>
            </w:r>
            <w:r w:rsidR="008F1701">
              <w:rPr>
                <w:b/>
                <w:bCs/>
                <w:i/>
                <w:iCs/>
              </w:rPr>
              <w:t>939</w:t>
            </w:r>
            <w:r>
              <w:rPr>
                <w:b/>
                <w:bCs/>
                <w:i/>
                <w:iCs/>
              </w:rPr>
              <w:t>,4</w:t>
            </w:r>
          </w:p>
        </w:tc>
        <w:tc>
          <w:tcPr>
            <w:tcW w:w="1701" w:type="dxa"/>
            <w:shd w:val="clear" w:color="auto" w:fill="85DFFF"/>
            <w:noWrap/>
          </w:tcPr>
          <w:p w:rsidR="00E661DE" w:rsidRPr="00E661DE" w:rsidRDefault="00876AE5" w:rsidP="00750FB7">
            <w:pPr>
              <w:jc w:val="center"/>
              <w:rPr>
                <w:b/>
                <w:bCs/>
                <w:i/>
                <w:iCs/>
              </w:rPr>
            </w:pPr>
            <w:r>
              <w:rPr>
                <w:b/>
                <w:bCs/>
                <w:i/>
                <w:iCs/>
              </w:rPr>
              <w:t>29,52</w:t>
            </w:r>
          </w:p>
        </w:tc>
      </w:tr>
      <w:tr w:rsidR="00E661DE" w:rsidRPr="007E2DA1" w:rsidTr="00E661DE">
        <w:trPr>
          <w:trHeight w:val="300"/>
        </w:trPr>
        <w:tc>
          <w:tcPr>
            <w:tcW w:w="2518" w:type="dxa"/>
            <w:shd w:val="clear" w:color="auto" w:fill="85DFFF"/>
            <w:noWrap/>
          </w:tcPr>
          <w:p w:rsidR="00E661DE" w:rsidRPr="007E2DA1" w:rsidRDefault="00E661DE" w:rsidP="0015116C">
            <w:pPr>
              <w:rPr>
                <w:b/>
                <w:bCs/>
                <w:sz w:val="20"/>
                <w:szCs w:val="20"/>
              </w:rPr>
            </w:pPr>
            <w:r w:rsidRPr="007E2DA1">
              <w:rPr>
                <w:b/>
                <w:bCs/>
                <w:sz w:val="20"/>
                <w:szCs w:val="20"/>
              </w:rPr>
              <w:t>Налоги на прибыль, доход</w:t>
            </w:r>
          </w:p>
        </w:tc>
        <w:tc>
          <w:tcPr>
            <w:tcW w:w="1701" w:type="dxa"/>
            <w:shd w:val="clear" w:color="auto" w:fill="85DFFF"/>
            <w:noWrap/>
            <w:vAlign w:val="center"/>
          </w:tcPr>
          <w:p w:rsidR="00E661DE" w:rsidRPr="00E661DE" w:rsidRDefault="00033070" w:rsidP="0015116C">
            <w:pPr>
              <w:jc w:val="center"/>
              <w:rPr>
                <w:b/>
                <w:i/>
              </w:rPr>
            </w:pPr>
            <w:r>
              <w:rPr>
                <w:b/>
                <w:i/>
              </w:rPr>
              <w:t>187180,00</w:t>
            </w:r>
          </w:p>
        </w:tc>
        <w:tc>
          <w:tcPr>
            <w:tcW w:w="1843" w:type="dxa"/>
            <w:shd w:val="clear" w:color="auto" w:fill="85DFFF"/>
            <w:noWrap/>
            <w:vAlign w:val="center"/>
          </w:tcPr>
          <w:p w:rsidR="00E661DE" w:rsidRPr="00E661DE" w:rsidRDefault="00195C9E" w:rsidP="000E674C">
            <w:pPr>
              <w:jc w:val="center"/>
              <w:rPr>
                <w:b/>
                <w:i/>
              </w:rPr>
            </w:pPr>
            <w:r>
              <w:rPr>
                <w:b/>
                <w:i/>
              </w:rPr>
              <w:t>28,03</w:t>
            </w:r>
          </w:p>
        </w:tc>
        <w:tc>
          <w:tcPr>
            <w:tcW w:w="1843" w:type="dxa"/>
            <w:shd w:val="clear" w:color="auto" w:fill="85DFFF"/>
            <w:noWrap/>
            <w:vAlign w:val="center"/>
          </w:tcPr>
          <w:p w:rsidR="00E661DE" w:rsidRPr="00E661DE" w:rsidRDefault="00E661DE" w:rsidP="0015116C">
            <w:pPr>
              <w:jc w:val="center"/>
              <w:rPr>
                <w:b/>
                <w:i/>
              </w:rPr>
            </w:pPr>
            <w:r>
              <w:rPr>
                <w:b/>
                <w:i/>
              </w:rPr>
              <w:t>140089,00</w:t>
            </w:r>
          </w:p>
        </w:tc>
        <w:tc>
          <w:tcPr>
            <w:tcW w:w="1701" w:type="dxa"/>
            <w:shd w:val="clear" w:color="auto" w:fill="85DFFF"/>
            <w:noWrap/>
            <w:vAlign w:val="center"/>
          </w:tcPr>
          <w:p w:rsidR="00E661DE" w:rsidRPr="00E661DE" w:rsidRDefault="00876AE5" w:rsidP="000E674C">
            <w:pPr>
              <w:jc w:val="center"/>
              <w:rPr>
                <w:b/>
                <w:i/>
              </w:rPr>
            </w:pPr>
            <w:r>
              <w:rPr>
                <w:b/>
                <w:i/>
              </w:rPr>
              <w:t>26,02</w:t>
            </w:r>
          </w:p>
        </w:tc>
      </w:tr>
      <w:tr w:rsidR="00E661DE" w:rsidRPr="007E2DA1" w:rsidTr="00E661DE">
        <w:trPr>
          <w:trHeight w:val="300"/>
        </w:trPr>
        <w:tc>
          <w:tcPr>
            <w:tcW w:w="2518" w:type="dxa"/>
            <w:shd w:val="clear" w:color="auto" w:fill="85DFFF"/>
            <w:noWrap/>
          </w:tcPr>
          <w:p w:rsidR="00E661DE" w:rsidRPr="007E2DA1" w:rsidRDefault="00E661DE" w:rsidP="0015116C">
            <w:pPr>
              <w:rPr>
                <w:b/>
                <w:bCs/>
                <w:sz w:val="20"/>
                <w:szCs w:val="20"/>
              </w:rPr>
            </w:pPr>
            <w:r w:rsidRPr="007E2DA1">
              <w:rPr>
                <w:bCs/>
                <w:sz w:val="20"/>
                <w:szCs w:val="20"/>
              </w:rPr>
              <w:t>Налог на доходы физических лиц</w:t>
            </w:r>
          </w:p>
        </w:tc>
        <w:tc>
          <w:tcPr>
            <w:tcW w:w="1701" w:type="dxa"/>
            <w:shd w:val="clear" w:color="auto" w:fill="85DFFF"/>
            <w:noWrap/>
            <w:vAlign w:val="center"/>
          </w:tcPr>
          <w:p w:rsidR="00E661DE" w:rsidRPr="00E661DE" w:rsidRDefault="00033070" w:rsidP="008C2DD3">
            <w:pPr>
              <w:jc w:val="center"/>
              <w:rPr>
                <w:i/>
              </w:rPr>
            </w:pPr>
            <w:r>
              <w:rPr>
                <w:i/>
              </w:rPr>
              <w:t>187180,00</w:t>
            </w:r>
          </w:p>
        </w:tc>
        <w:tc>
          <w:tcPr>
            <w:tcW w:w="1843" w:type="dxa"/>
            <w:shd w:val="clear" w:color="auto" w:fill="85DFFF"/>
            <w:noWrap/>
            <w:vAlign w:val="center"/>
          </w:tcPr>
          <w:p w:rsidR="00E661DE" w:rsidRPr="00E661DE" w:rsidRDefault="00195C9E" w:rsidP="008C2DD3">
            <w:pPr>
              <w:jc w:val="center"/>
              <w:rPr>
                <w:i/>
              </w:rPr>
            </w:pPr>
            <w:r>
              <w:rPr>
                <w:i/>
              </w:rPr>
              <w:t>28,03</w:t>
            </w:r>
          </w:p>
        </w:tc>
        <w:tc>
          <w:tcPr>
            <w:tcW w:w="1843" w:type="dxa"/>
            <w:shd w:val="clear" w:color="auto" w:fill="85DFFF"/>
            <w:noWrap/>
            <w:vAlign w:val="center"/>
          </w:tcPr>
          <w:p w:rsidR="00E661DE" w:rsidRPr="00E661DE" w:rsidRDefault="00194F39" w:rsidP="008C2DD3">
            <w:pPr>
              <w:jc w:val="center"/>
              <w:rPr>
                <w:i/>
              </w:rPr>
            </w:pPr>
            <w:r>
              <w:rPr>
                <w:i/>
              </w:rPr>
              <w:t>140089,00</w:t>
            </w:r>
          </w:p>
        </w:tc>
        <w:tc>
          <w:tcPr>
            <w:tcW w:w="1701" w:type="dxa"/>
            <w:shd w:val="clear" w:color="auto" w:fill="85DFFF"/>
            <w:noWrap/>
            <w:vAlign w:val="center"/>
          </w:tcPr>
          <w:p w:rsidR="00E661DE" w:rsidRPr="00E661DE" w:rsidRDefault="00876AE5" w:rsidP="008C2DD3">
            <w:pPr>
              <w:jc w:val="center"/>
              <w:rPr>
                <w:i/>
              </w:rPr>
            </w:pPr>
            <w:r>
              <w:rPr>
                <w:i/>
              </w:rPr>
              <w:t>26,02</w:t>
            </w:r>
          </w:p>
        </w:tc>
      </w:tr>
      <w:tr w:rsidR="00E661DE" w:rsidRPr="007E2DA1" w:rsidTr="00E661DE">
        <w:trPr>
          <w:trHeight w:val="300"/>
        </w:trPr>
        <w:tc>
          <w:tcPr>
            <w:tcW w:w="2518" w:type="dxa"/>
            <w:shd w:val="clear" w:color="auto" w:fill="85DFFF"/>
            <w:noWrap/>
          </w:tcPr>
          <w:p w:rsidR="00E661DE" w:rsidRPr="003F3954" w:rsidRDefault="00E661DE" w:rsidP="00643570">
            <w:pPr>
              <w:rPr>
                <w:b/>
                <w:bCs/>
                <w:sz w:val="20"/>
                <w:szCs w:val="20"/>
              </w:rPr>
            </w:pPr>
            <w:r w:rsidRPr="003F3954">
              <w:rPr>
                <w:b/>
                <w:bCs/>
                <w:sz w:val="20"/>
                <w:szCs w:val="20"/>
              </w:rPr>
              <w:t xml:space="preserve">Доходы от акцизов на автомобильный бензин, прямогонный бензин, дизельное топливо, моторные масла для дизельных и (или) </w:t>
            </w:r>
            <w:proofErr w:type="spellStart"/>
            <w:proofErr w:type="gramStart"/>
            <w:r w:rsidRPr="003F3954">
              <w:rPr>
                <w:b/>
                <w:bCs/>
                <w:sz w:val="20"/>
                <w:szCs w:val="20"/>
              </w:rPr>
              <w:t>кар</w:t>
            </w:r>
            <w:r>
              <w:rPr>
                <w:b/>
                <w:bCs/>
                <w:sz w:val="20"/>
                <w:szCs w:val="20"/>
              </w:rPr>
              <w:t>-</w:t>
            </w:r>
            <w:r w:rsidRPr="003F3954">
              <w:rPr>
                <w:b/>
                <w:bCs/>
                <w:sz w:val="20"/>
                <w:szCs w:val="20"/>
              </w:rPr>
              <w:t>бюраторных</w:t>
            </w:r>
            <w:proofErr w:type="spellEnd"/>
            <w:proofErr w:type="gramEnd"/>
            <w:r w:rsidRPr="003F3954">
              <w:rPr>
                <w:b/>
                <w:bCs/>
                <w:sz w:val="20"/>
                <w:szCs w:val="20"/>
              </w:rPr>
              <w:t xml:space="preserve"> (</w:t>
            </w:r>
            <w:proofErr w:type="spellStart"/>
            <w:r w:rsidRPr="003F3954">
              <w:rPr>
                <w:b/>
                <w:bCs/>
                <w:sz w:val="20"/>
                <w:szCs w:val="20"/>
              </w:rPr>
              <w:t>инжектор</w:t>
            </w:r>
            <w:r>
              <w:rPr>
                <w:b/>
                <w:bCs/>
                <w:sz w:val="20"/>
                <w:szCs w:val="20"/>
              </w:rPr>
              <w:t>-</w:t>
            </w:r>
            <w:r w:rsidRPr="003F3954">
              <w:rPr>
                <w:b/>
                <w:bCs/>
                <w:sz w:val="20"/>
                <w:szCs w:val="20"/>
              </w:rPr>
              <w:t>ных</w:t>
            </w:r>
            <w:proofErr w:type="spellEnd"/>
            <w:r w:rsidRPr="003F3954">
              <w:rPr>
                <w:b/>
                <w:bCs/>
                <w:sz w:val="20"/>
                <w:szCs w:val="20"/>
              </w:rPr>
              <w:t>) двигателей</w:t>
            </w:r>
          </w:p>
        </w:tc>
        <w:tc>
          <w:tcPr>
            <w:tcW w:w="1701" w:type="dxa"/>
            <w:shd w:val="clear" w:color="auto" w:fill="85DFFF"/>
            <w:noWrap/>
            <w:vAlign w:val="center"/>
          </w:tcPr>
          <w:p w:rsidR="00E661DE" w:rsidRPr="00E661DE" w:rsidRDefault="00033070" w:rsidP="008C2DD3">
            <w:pPr>
              <w:jc w:val="center"/>
              <w:rPr>
                <w:b/>
                <w:i/>
              </w:rPr>
            </w:pPr>
            <w:r>
              <w:rPr>
                <w:b/>
                <w:i/>
              </w:rPr>
              <w:t>10900,00</w:t>
            </w:r>
          </w:p>
        </w:tc>
        <w:tc>
          <w:tcPr>
            <w:tcW w:w="1843" w:type="dxa"/>
            <w:shd w:val="clear" w:color="auto" w:fill="85DFFF"/>
            <w:noWrap/>
            <w:vAlign w:val="center"/>
          </w:tcPr>
          <w:p w:rsidR="00E661DE" w:rsidRPr="00E661DE" w:rsidRDefault="00195C9E" w:rsidP="008C2DD3">
            <w:pPr>
              <w:jc w:val="center"/>
              <w:rPr>
                <w:b/>
                <w:i/>
              </w:rPr>
            </w:pPr>
            <w:r>
              <w:rPr>
                <w:b/>
                <w:i/>
              </w:rPr>
              <w:t>1,63</w:t>
            </w:r>
          </w:p>
        </w:tc>
        <w:tc>
          <w:tcPr>
            <w:tcW w:w="1843" w:type="dxa"/>
            <w:shd w:val="clear" w:color="auto" w:fill="85DFFF"/>
            <w:noWrap/>
            <w:vAlign w:val="center"/>
          </w:tcPr>
          <w:p w:rsidR="00E661DE" w:rsidRPr="00E661DE" w:rsidRDefault="00E661DE" w:rsidP="00EF7454">
            <w:pPr>
              <w:jc w:val="center"/>
              <w:rPr>
                <w:b/>
                <w:i/>
              </w:rPr>
            </w:pPr>
            <w:r>
              <w:rPr>
                <w:b/>
                <w:i/>
              </w:rPr>
              <w:t>10832,40</w:t>
            </w:r>
          </w:p>
        </w:tc>
        <w:tc>
          <w:tcPr>
            <w:tcW w:w="1701" w:type="dxa"/>
            <w:shd w:val="clear" w:color="auto" w:fill="85DFFF"/>
            <w:noWrap/>
            <w:vAlign w:val="center"/>
          </w:tcPr>
          <w:p w:rsidR="00E661DE" w:rsidRPr="00E661DE" w:rsidRDefault="00876AE5" w:rsidP="0015116C">
            <w:pPr>
              <w:jc w:val="center"/>
              <w:rPr>
                <w:b/>
                <w:i/>
              </w:rPr>
            </w:pPr>
            <w:r>
              <w:rPr>
                <w:b/>
                <w:i/>
              </w:rPr>
              <w:t>2,01</w:t>
            </w:r>
          </w:p>
        </w:tc>
      </w:tr>
      <w:tr w:rsidR="00E661DE" w:rsidRPr="007E2DA1" w:rsidTr="00E661DE">
        <w:trPr>
          <w:trHeight w:val="300"/>
        </w:trPr>
        <w:tc>
          <w:tcPr>
            <w:tcW w:w="2518" w:type="dxa"/>
            <w:shd w:val="clear" w:color="auto" w:fill="85DFFF"/>
            <w:noWrap/>
          </w:tcPr>
          <w:p w:rsidR="00E661DE" w:rsidRPr="007E2DA1" w:rsidRDefault="00E661DE" w:rsidP="0015116C">
            <w:pPr>
              <w:rPr>
                <w:b/>
                <w:bCs/>
                <w:sz w:val="20"/>
                <w:szCs w:val="20"/>
              </w:rPr>
            </w:pPr>
            <w:r w:rsidRPr="007E2DA1">
              <w:rPr>
                <w:b/>
                <w:bCs/>
                <w:sz w:val="20"/>
                <w:szCs w:val="20"/>
              </w:rPr>
              <w:t>Налоги на совокупный доход</w:t>
            </w:r>
          </w:p>
        </w:tc>
        <w:tc>
          <w:tcPr>
            <w:tcW w:w="1701" w:type="dxa"/>
            <w:shd w:val="clear" w:color="auto" w:fill="85DFFF"/>
            <w:noWrap/>
            <w:vAlign w:val="center"/>
          </w:tcPr>
          <w:p w:rsidR="00E661DE" w:rsidRPr="00E661DE" w:rsidRDefault="00033070" w:rsidP="003D71AD">
            <w:pPr>
              <w:jc w:val="center"/>
              <w:rPr>
                <w:b/>
                <w:i/>
              </w:rPr>
            </w:pPr>
            <w:r>
              <w:rPr>
                <w:b/>
                <w:i/>
              </w:rPr>
              <w:t>8042,00</w:t>
            </w:r>
          </w:p>
        </w:tc>
        <w:tc>
          <w:tcPr>
            <w:tcW w:w="1843" w:type="dxa"/>
            <w:shd w:val="clear" w:color="auto" w:fill="85DFFF"/>
            <w:noWrap/>
            <w:vAlign w:val="center"/>
          </w:tcPr>
          <w:p w:rsidR="00E661DE" w:rsidRPr="00E661DE" w:rsidRDefault="00195C9E" w:rsidP="00090BDF">
            <w:pPr>
              <w:jc w:val="center"/>
              <w:rPr>
                <w:b/>
                <w:i/>
              </w:rPr>
            </w:pPr>
            <w:r>
              <w:rPr>
                <w:b/>
                <w:i/>
              </w:rPr>
              <w:t>1,20</w:t>
            </w:r>
          </w:p>
        </w:tc>
        <w:tc>
          <w:tcPr>
            <w:tcW w:w="1843" w:type="dxa"/>
            <w:shd w:val="clear" w:color="auto" w:fill="85DFFF"/>
            <w:noWrap/>
            <w:vAlign w:val="center"/>
          </w:tcPr>
          <w:p w:rsidR="00E661DE" w:rsidRPr="00E661DE" w:rsidRDefault="00E661DE" w:rsidP="003D71AD">
            <w:pPr>
              <w:jc w:val="center"/>
              <w:rPr>
                <w:b/>
                <w:i/>
              </w:rPr>
            </w:pPr>
            <w:r>
              <w:rPr>
                <w:b/>
                <w:i/>
              </w:rPr>
              <w:t>7150,00</w:t>
            </w:r>
          </w:p>
        </w:tc>
        <w:tc>
          <w:tcPr>
            <w:tcW w:w="1701" w:type="dxa"/>
            <w:shd w:val="clear" w:color="auto" w:fill="85DFFF"/>
            <w:noWrap/>
            <w:vAlign w:val="center"/>
          </w:tcPr>
          <w:p w:rsidR="00E661DE" w:rsidRPr="00E661DE" w:rsidRDefault="00876AE5" w:rsidP="002A3F0A">
            <w:pPr>
              <w:jc w:val="center"/>
              <w:rPr>
                <w:b/>
                <w:i/>
              </w:rPr>
            </w:pPr>
            <w:r>
              <w:rPr>
                <w:b/>
                <w:i/>
              </w:rPr>
              <w:t>1,33</w:t>
            </w:r>
          </w:p>
        </w:tc>
      </w:tr>
      <w:tr w:rsidR="00E661DE" w:rsidRPr="007E2DA1" w:rsidTr="00E661DE">
        <w:trPr>
          <w:trHeight w:val="600"/>
        </w:trPr>
        <w:tc>
          <w:tcPr>
            <w:tcW w:w="2518" w:type="dxa"/>
            <w:shd w:val="clear" w:color="auto" w:fill="85DFFF"/>
          </w:tcPr>
          <w:p w:rsidR="00E661DE" w:rsidRPr="007E2DA1" w:rsidRDefault="00033070" w:rsidP="0015116C">
            <w:pPr>
              <w:rPr>
                <w:b/>
                <w:bCs/>
                <w:sz w:val="20"/>
                <w:szCs w:val="20"/>
              </w:rPr>
            </w:pPr>
            <w:r>
              <w:rPr>
                <w:b/>
                <w:bCs/>
                <w:sz w:val="20"/>
                <w:szCs w:val="20"/>
              </w:rPr>
              <w:t>Прочие налоговые доходы</w:t>
            </w:r>
          </w:p>
        </w:tc>
        <w:tc>
          <w:tcPr>
            <w:tcW w:w="1701" w:type="dxa"/>
            <w:shd w:val="clear" w:color="auto" w:fill="85DFFF"/>
            <w:vAlign w:val="center"/>
          </w:tcPr>
          <w:p w:rsidR="00E661DE" w:rsidRPr="00195C9E" w:rsidRDefault="00033070" w:rsidP="002A3F0A">
            <w:pPr>
              <w:jc w:val="center"/>
              <w:rPr>
                <w:b/>
                <w:i/>
              </w:rPr>
            </w:pPr>
            <w:r w:rsidRPr="00195C9E">
              <w:rPr>
                <w:b/>
                <w:i/>
              </w:rPr>
              <w:t>759,00</w:t>
            </w:r>
          </w:p>
        </w:tc>
        <w:tc>
          <w:tcPr>
            <w:tcW w:w="1843" w:type="dxa"/>
            <w:shd w:val="clear" w:color="auto" w:fill="85DFFF"/>
            <w:vAlign w:val="center"/>
          </w:tcPr>
          <w:p w:rsidR="00E661DE" w:rsidRPr="00195C9E" w:rsidRDefault="00195C9E" w:rsidP="0015116C">
            <w:pPr>
              <w:jc w:val="center"/>
              <w:rPr>
                <w:b/>
                <w:i/>
              </w:rPr>
            </w:pPr>
            <w:r>
              <w:rPr>
                <w:b/>
                <w:i/>
              </w:rPr>
              <w:t>0,11</w:t>
            </w:r>
          </w:p>
        </w:tc>
        <w:tc>
          <w:tcPr>
            <w:tcW w:w="1843" w:type="dxa"/>
            <w:shd w:val="clear" w:color="auto" w:fill="85DFFF"/>
            <w:vAlign w:val="center"/>
          </w:tcPr>
          <w:p w:rsidR="00E661DE" w:rsidRPr="00195C9E" w:rsidRDefault="00195C9E" w:rsidP="00AC18B1">
            <w:pPr>
              <w:jc w:val="center"/>
              <w:rPr>
                <w:b/>
                <w:i/>
              </w:rPr>
            </w:pPr>
            <w:r w:rsidRPr="00195C9E">
              <w:rPr>
                <w:b/>
                <w:i/>
              </w:rPr>
              <w:t>868</w:t>
            </w:r>
            <w:r w:rsidR="00194F39" w:rsidRPr="00195C9E">
              <w:rPr>
                <w:b/>
                <w:i/>
              </w:rPr>
              <w:t>,00</w:t>
            </w:r>
          </w:p>
        </w:tc>
        <w:tc>
          <w:tcPr>
            <w:tcW w:w="1701" w:type="dxa"/>
            <w:shd w:val="clear" w:color="auto" w:fill="85DFFF"/>
            <w:vAlign w:val="center"/>
          </w:tcPr>
          <w:p w:rsidR="00E661DE" w:rsidRPr="00E661DE" w:rsidRDefault="00876AE5" w:rsidP="002A3F0A">
            <w:pPr>
              <w:jc w:val="center"/>
              <w:rPr>
                <w:i/>
              </w:rPr>
            </w:pPr>
            <w:r>
              <w:rPr>
                <w:i/>
              </w:rPr>
              <w:t>0,16</w:t>
            </w:r>
          </w:p>
        </w:tc>
      </w:tr>
      <w:tr w:rsidR="00E661DE" w:rsidRPr="007E2DA1" w:rsidTr="00E661DE">
        <w:trPr>
          <w:trHeight w:val="499"/>
        </w:trPr>
        <w:tc>
          <w:tcPr>
            <w:tcW w:w="2518" w:type="dxa"/>
            <w:shd w:val="clear" w:color="auto" w:fill="85DFFF"/>
          </w:tcPr>
          <w:p w:rsidR="00E661DE" w:rsidRDefault="00E661DE" w:rsidP="0015116C">
            <w:pPr>
              <w:rPr>
                <w:b/>
                <w:i/>
                <w:iCs/>
                <w:sz w:val="20"/>
                <w:szCs w:val="20"/>
              </w:rPr>
            </w:pPr>
            <w:r w:rsidRPr="007E2DA1">
              <w:rPr>
                <w:b/>
                <w:i/>
                <w:iCs/>
                <w:sz w:val="20"/>
                <w:szCs w:val="20"/>
              </w:rPr>
              <w:t>НЕНАЛОГОВЫЕ ДОХОДЫ</w:t>
            </w:r>
          </w:p>
          <w:p w:rsidR="00194F39" w:rsidRDefault="00194F39" w:rsidP="0015116C">
            <w:pPr>
              <w:rPr>
                <w:b/>
                <w:i/>
                <w:iCs/>
                <w:sz w:val="20"/>
                <w:szCs w:val="20"/>
              </w:rPr>
            </w:pPr>
          </w:p>
          <w:p w:rsidR="00194F39" w:rsidRDefault="00194F39" w:rsidP="0015116C">
            <w:pPr>
              <w:rPr>
                <w:b/>
                <w:i/>
                <w:iCs/>
                <w:sz w:val="20"/>
                <w:szCs w:val="20"/>
              </w:rPr>
            </w:pPr>
          </w:p>
          <w:p w:rsidR="00194F39" w:rsidRDefault="00194F39" w:rsidP="0015116C">
            <w:pPr>
              <w:rPr>
                <w:b/>
                <w:i/>
                <w:iCs/>
                <w:sz w:val="20"/>
                <w:szCs w:val="20"/>
              </w:rPr>
            </w:pPr>
          </w:p>
          <w:p w:rsidR="00194F39" w:rsidRPr="007E2DA1" w:rsidRDefault="00194F39" w:rsidP="0015116C">
            <w:pPr>
              <w:rPr>
                <w:b/>
                <w:bCs/>
                <w:sz w:val="20"/>
                <w:szCs w:val="20"/>
              </w:rPr>
            </w:pPr>
          </w:p>
        </w:tc>
        <w:tc>
          <w:tcPr>
            <w:tcW w:w="1701" w:type="dxa"/>
            <w:shd w:val="clear" w:color="auto" w:fill="85DFFF"/>
            <w:vAlign w:val="center"/>
          </w:tcPr>
          <w:p w:rsidR="00E661DE" w:rsidRPr="00E661DE" w:rsidRDefault="00033070" w:rsidP="0015116C">
            <w:pPr>
              <w:jc w:val="center"/>
              <w:rPr>
                <w:b/>
                <w:i/>
              </w:rPr>
            </w:pPr>
            <w:r>
              <w:rPr>
                <w:b/>
                <w:i/>
              </w:rPr>
              <w:t>17912,20</w:t>
            </w:r>
          </w:p>
        </w:tc>
        <w:tc>
          <w:tcPr>
            <w:tcW w:w="1843" w:type="dxa"/>
            <w:shd w:val="clear" w:color="auto" w:fill="85DFFF"/>
            <w:vAlign w:val="center"/>
          </w:tcPr>
          <w:p w:rsidR="00E661DE" w:rsidRPr="00E661DE" w:rsidRDefault="00195C9E" w:rsidP="0015116C">
            <w:pPr>
              <w:jc w:val="center"/>
              <w:rPr>
                <w:b/>
                <w:i/>
              </w:rPr>
            </w:pPr>
            <w:r>
              <w:rPr>
                <w:b/>
                <w:i/>
              </w:rPr>
              <w:t>2,68</w:t>
            </w:r>
          </w:p>
        </w:tc>
        <w:tc>
          <w:tcPr>
            <w:tcW w:w="1843" w:type="dxa"/>
            <w:shd w:val="clear" w:color="auto" w:fill="85DFFF"/>
            <w:vAlign w:val="center"/>
          </w:tcPr>
          <w:p w:rsidR="00E661DE" w:rsidRPr="00E661DE" w:rsidRDefault="00195C9E" w:rsidP="0015116C">
            <w:pPr>
              <w:jc w:val="center"/>
              <w:rPr>
                <w:b/>
                <w:i/>
              </w:rPr>
            </w:pPr>
            <w:r>
              <w:rPr>
                <w:b/>
                <w:i/>
              </w:rPr>
              <w:t>11540</w:t>
            </w:r>
            <w:r w:rsidR="00E661DE" w:rsidRPr="00E661DE">
              <w:rPr>
                <w:b/>
                <w:i/>
              </w:rPr>
              <w:t>,00</w:t>
            </w:r>
          </w:p>
        </w:tc>
        <w:tc>
          <w:tcPr>
            <w:tcW w:w="1701" w:type="dxa"/>
            <w:shd w:val="clear" w:color="auto" w:fill="85DFFF"/>
            <w:vAlign w:val="center"/>
          </w:tcPr>
          <w:p w:rsidR="00E661DE" w:rsidRPr="00E661DE" w:rsidRDefault="00876AE5" w:rsidP="00876AE5">
            <w:pPr>
              <w:jc w:val="center"/>
              <w:rPr>
                <w:b/>
                <w:i/>
              </w:rPr>
            </w:pPr>
            <w:r>
              <w:rPr>
                <w:b/>
                <w:i/>
              </w:rPr>
              <w:t>2,15</w:t>
            </w:r>
          </w:p>
        </w:tc>
      </w:tr>
      <w:tr w:rsidR="00E661DE" w:rsidRPr="007E2DA1" w:rsidTr="00E661DE">
        <w:trPr>
          <w:trHeight w:val="870"/>
        </w:trPr>
        <w:tc>
          <w:tcPr>
            <w:tcW w:w="2518" w:type="dxa"/>
            <w:shd w:val="clear" w:color="auto" w:fill="85DFFF"/>
          </w:tcPr>
          <w:p w:rsidR="00E661DE" w:rsidRPr="007E2DA1" w:rsidRDefault="00E661DE" w:rsidP="0015116C">
            <w:pPr>
              <w:rPr>
                <w:b/>
                <w:bCs/>
                <w:sz w:val="20"/>
                <w:szCs w:val="20"/>
              </w:rPr>
            </w:pPr>
            <w:r w:rsidRPr="007E2DA1">
              <w:rPr>
                <w:b/>
                <w:bCs/>
                <w:sz w:val="20"/>
                <w:szCs w:val="20"/>
              </w:rPr>
              <w:t xml:space="preserve">Доходы от использования имущества, находящегося в государственной и </w:t>
            </w:r>
            <w:r w:rsidRPr="007E2DA1">
              <w:rPr>
                <w:b/>
                <w:bCs/>
                <w:sz w:val="20"/>
                <w:szCs w:val="20"/>
              </w:rPr>
              <w:lastRenderedPageBreak/>
              <w:t>муниципальной собственности</w:t>
            </w:r>
          </w:p>
        </w:tc>
        <w:tc>
          <w:tcPr>
            <w:tcW w:w="1701" w:type="dxa"/>
            <w:shd w:val="clear" w:color="auto" w:fill="85DFFF"/>
            <w:vAlign w:val="center"/>
          </w:tcPr>
          <w:p w:rsidR="00E661DE" w:rsidRPr="00E661DE" w:rsidRDefault="00033070" w:rsidP="00750FB7">
            <w:pPr>
              <w:jc w:val="center"/>
              <w:rPr>
                <w:b/>
                <w:i/>
              </w:rPr>
            </w:pPr>
            <w:r>
              <w:rPr>
                <w:b/>
                <w:i/>
              </w:rPr>
              <w:lastRenderedPageBreak/>
              <w:t>9531,00</w:t>
            </w:r>
          </w:p>
        </w:tc>
        <w:tc>
          <w:tcPr>
            <w:tcW w:w="1843" w:type="dxa"/>
            <w:shd w:val="clear" w:color="auto" w:fill="85DFFF"/>
            <w:vAlign w:val="center"/>
          </w:tcPr>
          <w:p w:rsidR="00E661DE" w:rsidRPr="00E661DE" w:rsidRDefault="00195C9E" w:rsidP="009A7986">
            <w:pPr>
              <w:jc w:val="center"/>
              <w:rPr>
                <w:b/>
                <w:i/>
              </w:rPr>
            </w:pPr>
            <w:r>
              <w:rPr>
                <w:b/>
                <w:i/>
              </w:rPr>
              <w:t>1,43</w:t>
            </w:r>
          </w:p>
        </w:tc>
        <w:tc>
          <w:tcPr>
            <w:tcW w:w="1843" w:type="dxa"/>
            <w:shd w:val="clear" w:color="auto" w:fill="85DFFF"/>
            <w:vAlign w:val="center"/>
          </w:tcPr>
          <w:p w:rsidR="00E661DE" w:rsidRPr="00E661DE" w:rsidRDefault="00194F39" w:rsidP="0015116C">
            <w:pPr>
              <w:jc w:val="center"/>
              <w:rPr>
                <w:b/>
                <w:i/>
              </w:rPr>
            </w:pPr>
            <w:r>
              <w:rPr>
                <w:b/>
                <w:i/>
              </w:rPr>
              <w:t>8379,00</w:t>
            </w:r>
          </w:p>
        </w:tc>
        <w:tc>
          <w:tcPr>
            <w:tcW w:w="1701" w:type="dxa"/>
            <w:shd w:val="clear" w:color="auto" w:fill="85DFFF"/>
            <w:vAlign w:val="center"/>
          </w:tcPr>
          <w:p w:rsidR="00E661DE" w:rsidRPr="00E661DE" w:rsidRDefault="00876AE5" w:rsidP="009A7986">
            <w:pPr>
              <w:jc w:val="center"/>
              <w:rPr>
                <w:b/>
                <w:i/>
              </w:rPr>
            </w:pPr>
            <w:r>
              <w:rPr>
                <w:b/>
                <w:i/>
              </w:rPr>
              <w:t>1,56</w:t>
            </w:r>
          </w:p>
        </w:tc>
      </w:tr>
      <w:tr w:rsidR="00E661DE" w:rsidRPr="007E2DA1" w:rsidTr="00E661DE">
        <w:trPr>
          <w:trHeight w:val="548"/>
        </w:trPr>
        <w:tc>
          <w:tcPr>
            <w:tcW w:w="2518" w:type="dxa"/>
            <w:shd w:val="clear" w:color="auto" w:fill="85DFFF"/>
          </w:tcPr>
          <w:p w:rsidR="00E661DE" w:rsidRPr="007E2DA1" w:rsidRDefault="00E661DE" w:rsidP="0015116C">
            <w:pPr>
              <w:rPr>
                <w:b/>
                <w:bCs/>
                <w:sz w:val="20"/>
                <w:szCs w:val="20"/>
              </w:rPr>
            </w:pPr>
            <w:r w:rsidRPr="007E2DA1">
              <w:rPr>
                <w:b/>
                <w:bCs/>
                <w:sz w:val="20"/>
                <w:szCs w:val="20"/>
              </w:rPr>
              <w:lastRenderedPageBreak/>
              <w:t>Платежи при пользовании природными ресурсами</w:t>
            </w:r>
          </w:p>
        </w:tc>
        <w:tc>
          <w:tcPr>
            <w:tcW w:w="1701" w:type="dxa"/>
            <w:shd w:val="clear" w:color="auto" w:fill="85DFFF"/>
            <w:vAlign w:val="center"/>
          </w:tcPr>
          <w:p w:rsidR="00E661DE" w:rsidRPr="00E661DE" w:rsidRDefault="00033070" w:rsidP="00785E0A">
            <w:pPr>
              <w:jc w:val="center"/>
              <w:rPr>
                <w:b/>
                <w:i/>
              </w:rPr>
            </w:pPr>
            <w:r>
              <w:rPr>
                <w:b/>
                <w:i/>
              </w:rPr>
              <w:t>5287,00</w:t>
            </w:r>
          </w:p>
        </w:tc>
        <w:tc>
          <w:tcPr>
            <w:tcW w:w="1843" w:type="dxa"/>
            <w:shd w:val="clear" w:color="auto" w:fill="85DFFF"/>
            <w:vAlign w:val="center"/>
          </w:tcPr>
          <w:p w:rsidR="00E661DE" w:rsidRPr="00E661DE" w:rsidRDefault="00195C9E" w:rsidP="00785E0A">
            <w:pPr>
              <w:jc w:val="center"/>
              <w:rPr>
                <w:b/>
                <w:i/>
              </w:rPr>
            </w:pPr>
            <w:r>
              <w:rPr>
                <w:b/>
                <w:i/>
              </w:rPr>
              <w:t>0,79</w:t>
            </w:r>
          </w:p>
        </w:tc>
        <w:tc>
          <w:tcPr>
            <w:tcW w:w="1843" w:type="dxa"/>
            <w:shd w:val="clear" w:color="auto" w:fill="85DFFF"/>
            <w:vAlign w:val="center"/>
          </w:tcPr>
          <w:p w:rsidR="00E661DE" w:rsidRPr="00E661DE" w:rsidRDefault="00194F39" w:rsidP="0015116C">
            <w:pPr>
              <w:jc w:val="center"/>
              <w:rPr>
                <w:b/>
                <w:i/>
              </w:rPr>
            </w:pPr>
            <w:r>
              <w:rPr>
                <w:b/>
                <w:i/>
              </w:rPr>
              <w:t>1047</w:t>
            </w:r>
            <w:r w:rsidR="00785DBA">
              <w:rPr>
                <w:b/>
                <w:i/>
              </w:rPr>
              <w:t>,00</w:t>
            </w:r>
          </w:p>
        </w:tc>
        <w:tc>
          <w:tcPr>
            <w:tcW w:w="1701" w:type="dxa"/>
            <w:shd w:val="clear" w:color="auto" w:fill="85DFFF"/>
            <w:vAlign w:val="center"/>
          </w:tcPr>
          <w:p w:rsidR="00E661DE" w:rsidRPr="00E661DE" w:rsidRDefault="00876AE5" w:rsidP="00ED3B8A">
            <w:pPr>
              <w:jc w:val="center"/>
              <w:rPr>
                <w:b/>
                <w:i/>
              </w:rPr>
            </w:pPr>
            <w:r>
              <w:rPr>
                <w:b/>
                <w:i/>
              </w:rPr>
              <w:t>0,</w:t>
            </w:r>
            <w:r w:rsidR="00ED3B8A">
              <w:rPr>
                <w:b/>
                <w:i/>
              </w:rPr>
              <w:t>20</w:t>
            </w:r>
          </w:p>
        </w:tc>
      </w:tr>
      <w:tr w:rsidR="00033070" w:rsidRPr="007E2DA1" w:rsidTr="00E661DE">
        <w:trPr>
          <w:trHeight w:val="548"/>
        </w:trPr>
        <w:tc>
          <w:tcPr>
            <w:tcW w:w="2518" w:type="dxa"/>
            <w:shd w:val="clear" w:color="auto" w:fill="85DFFF"/>
          </w:tcPr>
          <w:p w:rsidR="00033070" w:rsidRPr="007E2DA1" w:rsidRDefault="00033070" w:rsidP="0015116C">
            <w:pPr>
              <w:rPr>
                <w:b/>
                <w:bCs/>
                <w:sz w:val="20"/>
                <w:szCs w:val="20"/>
              </w:rPr>
            </w:pPr>
            <w:r>
              <w:rPr>
                <w:b/>
                <w:bCs/>
                <w:sz w:val="20"/>
                <w:szCs w:val="20"/>
              </w:rPr>
              <w:t>Прочие неналоговые доходы</w:t>
            </w:r>
          </w:p>
        </w:tc>
        <w:tc>
          <w:tcPr>
            <w:tcW w:w="1701" w:type="dxa"/>
            <w:shd w:val="clear" w:color="auto" w:fill="85DFFF"/>
            <w:vAlign w:val="center"/>
          </w:tcPr>
          <w:p w:rsidR="00033070" w:rsidRDefault="000A0B1B" w:rsidP="00785E0A">
            <w:pPr>
              <w:jc w:val="center"/>
              <w:rPr>
                <w:b/>
                <w:i/>
              </w:rPr>
            </w:pPr>
            <w:r>
              <w:rPr>
                <w:b/>
                <w:i/>
              </w:rPr>
              <w:t>3094,2</w:t>
            </w:r>
          </w:p>
        </w:tc>
        <w:tc>
          <w:tcPr>
            <w:tcW w:w="1843" w:type="dxa"/>
            <w:shd w:val="clear" w:color="auto" w:fill="85DFFF"/>
            <w:vAlign w:val="center"/>
          </w:tcPr>
          <w:p w:rsidR="00033070" w:rsidRPr="00E661DE" w:rsidRDefault="00195C9E" w:rsidP="00785E0A">
            <w:pPr>
              <w:jc w:val="center"/>
              <w:rPr>
                <w:b/>
                <w:i/>
              </w:rPr>
            </w:pPr>
            <w:r>
              <w:rPr>
                <w:b/>
                <w:i/>
              </w:rPr>
              <w:t>0,46</w:t>
            </w:r>
          </w:p>
        </w:tc>
        <w:tc>
          <w:tcPr>
            <w:tcW w:w="1843" w:type="dxa"/>
            <w:shd w:val="clear" w:color="auto" w:fill="85DFFF"/>
            <w:vAlign w:val="center"/>
          </w:tcPr>
          <w:p w:rsidR="00033070" w:rsidRDefault="00194F39" w:rsidP="0015116C">
            <w:pPr>
              <w:jc w:val="center"/>
              <w:rPr>
                <w:b/>
                <w:i/>
              </w:rPr>
            </w:pPr>
            <w:r>
              <w:rPr>
                <w:b/>
                <w:i/>
              </w:rPr>
              <w:t>2114,00</w:t>
            </w:r>
          </w:p>
        </w:tc>
        <w:tc>
          <w:tcPr>
            <w:tcW w:w="1701" w:type="dxa"/>
            <w:shd w:val="clear" w:color="auto" w:fill="85DFFF"/>
            <w:vAlign w:val="center"/>
          </w:tcPr>
          <w:p w:rsidR="00033070" w:rsidRPr="00E661DE" w:rsidRDefault="00876AE5" w:rsidP="0015116C">
            <w:pPr>
              <w:jc w:val="center"/>
              <w:rPr>
                <w:b/>
                <w:i/>
              </w:rPr>
            </w:pPr>
            <w:r>
              <w:rPr>
                <w:b/>
                <w:i/>
              </w:rPr>
              <w:t>0,39</w:t>
            </w:r>
          </w:p>
        </w:tc>
      </w:tr>
      <w:tr w:rsidR="00E661DE" w:rsidRPr="007E2DA1" w:rsidTr="00E661DE">
        <w:trPr>
          <w:trHeight w:val="271"/>
        </w:trPr>
        <w:tc>
          <w:tcPr>
            <w:tcW w:w="2518" w:type="dxa"/>
            <w:shd w:val="clear" w:color="auto" w:fill="85DFFF"/>
          </w:tcPr>
          <w:p w:rsidR="00E661DE" w:rsidRPr="007E2DA1" w:rsidRDefault="00E661DE" w:rsidP="0015116C">
            <w:pPr>
              <w:jc w:val="both"/>
              <w:rPr>
                <w:b/>
                <w:bCs/>
                <w:i/>
                <w:sz w:val="20"/>
                <w:szCs w:val="20"/>
              </w:rPr>
            </w:pPr>
            <w:r w:rsidRPr="007E2DA1">
              <w:rPr>
                <w:b/>
                <w:bCs/>
                <w:i/>
                <w:sz w:val="20"/>
                <w:szCs w:val="20"/>
              </w:rPr>
              <w:t>БЕЗВОЗМЕЗДНЫЕ ПОСТУПЛЕНИЯ</w:t>
            </w:r>
          </w:p>
        </w:tc>
        <w:tc>
          <w:tcPr>
            <w:tcW w:w="1701" w:type="dxa"/>
            <w:shd w:val="clear" w:color="auto" w:fill="85DFFF"/>
            <w:vAlign w:val="center"/>
          </w:tcPr>
          <w:p w:rsidR="00E661DE" w:rsidRPr="00E661DE" w:rsidRDefault="000A0B1B" w:rsidP="0015116C">
            <w:pPr>
              <w:jc w:val="center"/>
              <w:rPr>
                <w:b/>
                <w:i/>
              </w:rPr>
            </w:pPr>
            <w:r>
              <w:rPr>
                <w:b/>
                <w:i/>
              </w:rPr>
              <w:t>442948,90</w:t>
            </w:r>
          </w:p>
        </w:tc>
        <w:tc>
          <w:tcPr>
            <w:tcW w:w="1843" w:type="dxa"/>
            <w:shd w:val="clear" w:color="auto" w:fill="85DFFF"/>
            <w:vAlign w:val="center"/>
          </w:tcPr>
          <w:p w:rsidR="00E661DE" w:rsidRPr="00E661DE" w:rsidRDefault="00195C9E" w:rsidP="00876AE5">
            <w:pPr>
              <w:jc w:val="center"/>
              <w:rPr>
                <w:b/>
                <w:i/>
              </w:rPr>
            </w:pPr>
            <w:r>
              <w:rPr>
                <w:b/>
                <w:i/>
              </w:rPr>
              <w:t>66,3</w:t>
            </w:r>
            <w:r w:rsidR="00876AE5">
              <w:rPr>
                <w:b/>
                <w:i/>
              </w:rPr>
              <w:t>4</w:t>
            </w:r>
          </w:p>
        </w:tc>
        <w:tc>
          <w:tcPr>
            <w:tcW w:w="1843" w:type="dxa"/>
            <w:shd w:val="clear" w:color="auto" w:fill="85DFFF"/>
            <w:vAlign w:val="center"/>
          </w:tcPr>
          <w:p w:rsidR="00E661DE" w:rsidRPr="00E661DE" w:rsidRDefault="00194F39" w:rsidP="0015116C">
            <w:pPr>
              <w:jc w:val="center"/>
              <w:rPr>
                <w:b/>
                <w:i/>
              </w:rPr>
            </w:pPr>
            <w:r>
              <w:rPr>
                <w:b/>
                <w:i/>
              </w:rPr>
              <w:t>367859,07</w:t>
            </w:r>
          </w:p>
        </w:tc>
        <w:tc>
          <w:tcPr>
            <w:tcW w:w="1701" w:type="dxa"/>
            <w:shd w:val="clear" w:color="auto" w:fill="85DFFF"/>
            <w:vAlign w:val="center"/>
          </w:tcPr>
          <w:p w:rsidR="00E661DE" w:rsidRPr="00E661DE" w:rsidRDefault="00876AE5" w:rsidP="00D97212">
            <w:pPr>
              <w:jc w:val="center"/>
              <w:rPr>
                <w:b/>
                <w:i/>
              </w:rPr>
            </w:pPr>
            <w:r>
              <w:rPr>
                <w:b/>
                <w:i/>
              </w:rPr>
              <w:t>68,33</w:t>
            </w:r>
          </w:p>
        </w:tc>
      </w:tr>
      <w:tr w:rsidR="00E661DE" w:rsidRPr="007E2DA1" w:rsidTr="00E661DE">
        <w:trPr>
          <w:trHeight w:val="271"/>
        </w:trPr>
        <w:tc>
          <w:tcPr>
            <w:tcW w:w="2518" w:type="dxa"/>
            <w:shd w:val="clear" w:color="auto" w:fill="85DFFF"/>
          </w:tcPr>
          <w:p w:rsidR="00E661DE" w:rsidRPr="007E2DA1" w:rsidRDefault="00E661DE" w:rsidP="0015116C">
            <w:pPr>
              <w:rPr>
                <w:b/>
                <w:bCs/>
                <w:i/>
                <w:iCs/>
                <w:sz w:val="20"/>
                <w:szCs w:val="20"/>
              </w:rPr>
            </w:pPr>
            <w:r w:rsidRPr="007E2DA1">
              <w:rPr>
                <w:b/>
                <w:i/>
                <w:iCs/>
                <w:sz w:val="20"/>
                <w:szCs w:val="20"/>
              </w:rPr>
              <w:t xml:space="preserve">ВСЕГО ДОХОДОВ </w:t>
            </w:r>
            <w:r>
              <w:rPr>
                <w:b/>
                <w:i/>
                <w:iCs/>
                <w:sz w:val="20"/>
                <w:szCs w:val="20"/>
              </w:rPr>
              <w:t>РАЙОННОГО</w:t>
            </w:r>
            <w:r w:rsidRPr="007E2DA1">
              <w:rPr>
                <w:b/>
                <w:i/>
                <w:iCs/>
                <w:sz w:val="20"/>
                <w:szCs w:val="20"/>
              </w:rPr>
              <w:t xml:space="preserve"> БЮДЖЕТА </w:t>
            </w:r>
          </w:p>
        </w:tc>
        <w:tc>
          <w:tcPr>
            <w:tcW w:w="1701" w:type="dxa"/>
            <w:shd w:val="clear" w:color="auto" w:fill="85DFFF"/>
            <w:vAlign w:val="center"/>
          </w:tcPr>
          <w:p w:rsidR="00E661DE" w:rsidRPr="00E661DE" w:rsidRDefault="000A0B1B" w:rsidP="0015116C">
            <w:pPr>
              <w:jc w:val="center"/>
              <w:rPr>
                <w:b/>
                <w:bCs/>
                <w:i/>
                <w:iCs/>
              </w:rPr>
            </w:pPr>
            <w:r>
              <w:rPr>
                <w:b/>
                <w:bCs/>
                <w:i/>
                <w:iCs/>
              </w:rPr>
              <w:t>667742,10</w:t>
            </w:r>
          </w:p>
        </w:tc>
        <w:tc>
          <w:tcPr>
            <w:tcW w:w="1843" w:type="dxa"/>
            <w:shd w:val="clear" w:color="auto" w:fill="85DFFF"/>
            <w:vAlign w:val="center"/>
          </w:tcPr>
          <w:p w:rsidR="00E661DE" w:rsidRPr="00E661DE" w:rsidRDefault="00195C9E" w:rsidP="0015116C">
            <w:pPr>
              <w:jc w:val="center"/>
              <w:rPr>
                <w:b/>
                <w:bCs/>
                <w:i/>
                <w:iCs/>
              </w:rPr>
            </w:pPr>
            <w:r>
              <w:rPr>
                <w:b/>
                <w:bCs/>
                <w:i/>
                <w:iCs/>
              </w:rPr>
              <w:t>100</w:t>
            </w:r>
          </w:p>
        </w:tc>
        <w:tc>
          <w:tcPr>
            <w:tcW w:w="1843" w:type="dxa"/>
            <w:shd w:val="clear" w:color="auto" w:fill="85DFFF"/>
            <w:vAlign w:val="center"/>
          </w:tcPr>
          <w:p w:rsidR="00E661DE" w:rsidRPr="00E661DE" w:rsidRDefault="00194F39" w:rsidP="0015116C">
            <w:pPr>
              <w:jc w:val="center"/>
              <w:rPr>
                <w:b/>
                <w:bCs/>
                <w:i/>
                <w:iCs/>
              </w:rPr>
            </w:pPr>
            <w:r>
              <w:rPr>
                <w:b/>
                <w:bCs/>
                <w:i/>
                <w:iCs/>
              </w:rPr>
              <w:t>538338,47</w:t>
            </w:r>
          </w:p>
        </w:tc>
        <w:tc>
          <w:tcPr>
            <w:tcW w:w="1701" w:type="dxa"/>
            <w:shd w:val="clear" w:color="auto" w:fill="85DFFF"/>
            <w:vAlign w:val="center"/>
          </w:tcPr>
          <w:p w:rsidR="00E661DE" w:rsidRPr="00E661DE" w:rsidRDefault="00195C9E" w:rsidP="0015116C">
            <w:pPr>
              <w:jc w:val="center"/>
              <w:rPr>
                <w:b/>
                <w:bCs/>
                <w:i/>
                <w:iCs/>
              </w:rPr>
            </w:pPr>
            <w:r>
              <w:rPr>
                <w:b/>
                <w:bCs/>
                <w:i/>
                <w:iCs/>
              </w:rPr>
              <w:t>100</w:t>
            </w:r>
          </w:p>
        </w:tc>
      </w:tr>
    </w:tbl>
    <w:p w:rsidR="000F1FF8" w:rsidRPr="00012D5B" w:rsidRDefault="000F1FF8" w:rsidP="0015116C">
      <w:pPr>
        <w:autoSpaceDE w:val="0"/>
        <w:autoSpaceDN w:val="0"/>
        <w:adjustRightInd w:val="0"/>
        <w:ind w:firstLine="480"/>
        <w:jc w:val="both"/>
        <w:outlineLvl w:val="2"/>
        <w:rPr>
          <w:sz w:val="28"/>
          <w:szCs w:val="28"/>
        </w:rPr>
      </w:pPr>
      <w:r w:rsidRPr="00012D5B">
        <w:rPr>
          <w:sz w:val="28"/>
          <w:szCs w:val="28"/>
        </w:rPr>
        <w:t xml:space="preserve">В объеме планируемых доходов удельный вес поступлений по группе «Налоговые и неналоговые доходы» </w:t>
      </w:r>
      <w:r w:rsidR="002C49D9" w:rsidRPr="00012D5B">
        <w:rPr>
          <w:sz w:val="28"/>
          <w:szCs w:val="28"/>
        </w:rPr>
        <w:t xml:space="preserve">в 2015-2016  </w:t>
      </w:r>
      <w:r w:rsidRPr="00012D5B">
        <w:rPr>
          <w:sz w:val="28"/>
          <w:szCs w:val="28"/>
        </w:rPr>
        <w:t xml:space="preserve"> составит </w:t>
      </w:r>
      <w:r w:rsidR="002C49D9" w:rsidRPr="00012D5B">
        <w:rPr>
          <w:sz w:val="28"/>
          <w:szCs w:val="28"/>
        </w:rPr>
        <w:t>33,66% ,31,6</w:t>
      </w:r>
      <w:r w:rsidR="00ED3B8A" w:rsidRPr="00012D5B">
        <w:rPr>
          <w:sz w:val="28"/>
          <w:szCs w:val="28"/>
        </w:rPr>
        <w:t>7</w:t>
      </w:r>
      <w:r w:rsidR="002C49D9" w:rsidRPr="00012D5B">
        <w:rPr>
          <w:sz w:val="28"/>
          <w:szCs w:val="28"/>
        </w:rPr>
        <w:t xml:space="preserve"> % соответственно</w:t>
      </w:r>
      <w:proofErr w:type="gramStart"/>
      <w:r w:rsidR="002C49D9" w:rsidRPr="00012D5B">
        <w:rPr>
          <w:sz w:val="28"/>
          <w:szCs w:val="28"/>
        </w:rPr>
        <w:t xml:space="preserve"> ,</w:t>
      </w:r>
      <w:proofErr w:type="gramEnd"/>
      <w:r w:rsidR="002C49D9" w:rsidRPr="00012D5B">
        <w:rPr>
          <w:sz w:val="28"/>
          <w:szCs w:val="28"/>
        </w:rPr>
        <w:t xml:space="preserve">в </w:t>
      </w:r>
      <w:r w:rsidRPr="00012D5B">
        <w:rPr>
          <w:sz w:val="28"/>
          <w:szCs w:val="28"/>
        </w:rPr>
        <w:t>том  числе  налоговые  доходы</w:t>
      </w:r>
      <w:r w:rsidR="002C49D9" w:rsidRPr="00012D5B">
        <w:rPr>
          <w:sz w:val="28"/>
          <w:szCs w:val="28"/>
        </w:rPr>
        <w:t xml:space="preserve"> 30,98% ,29,</w:t>
      </w:r>
      <w:r w:rsidR="00ED3B8A" w:rsidRPr="00012D5B">
        <w:rPr>
          <w:sz w:val="28"/>
          <w:szCs w:val="28"/>
        </w:rPr>
        <w:t>52</w:t>
      </w:r>
      <w:r w:rsidR="002C49D9" w:rsidRPr="00012D5B">
        <w:rPr>
          <w:sz w:val="28"/>
          <w:szCs w:val="28"/>
        </w:rPr>
        <w:t>%</w:t>
      </w:r>
      <w:r w:rsidRPr="00012D5B">
        <w:rPr>
          <w:sz w:val="28"/>
          <w:szCs w:val="28"/>
        </w:rPr>
        <w:t xml:space="preserve"> соответственно.  </w:t>
      </w:r>
    </w:p>
    <w:p w:rsidR="00733E2A" w:rsidRPr="00012D5B" w:rsidRDefault="00733E2A" w:rsidP="0015116C">
      <w:pPr>
        <w:autoSpaceDE w:val="0"/>
        <w:autoSpaceDN w:val="0"/>
        <w:adjustRightInd w:val="0"/>
        <w:jc w:val="center"/>
        <w:outlineLvl w:val="2"/>
        <w:rPr>
          <w:b/>
          <w:i/>
          <w:szCs w:val="28"/>
        </w:rPr>
      </w:pPr>
    </w:p>
    <w:p w:rsidR="000F1FF8" w:rsidRPr="00A45A51" w:rsidRDefault="000F1FF8" w:rsidP="00012D5B">
      <w:pPr>
        <w:autoSpaceDE w:val="0"/>
        <w:autoSpaceDN w:val="0"/>
        <w:adjustRightInd w:val="0"/>
        <w:jc w:val="center"/>
        <w:outlineLvl w:val="2"/>
        <w:rPr>
          <w:b/>
        </w:rPr>
      </w:pPr>
      <w:r w:rsidRPr="00A45A51">
        <w:rPr>
          <w:b/>
        </w:rPr>
        <w:t>НАЛОГ НА ДОХОДЫ ФИЗИЧЕСКИХ ЛИЦ</w:t>
      </w:r>
    </w:p>
    <w:p w:rsidR="00240219" w:rsidRPr="00240219" w:rsidRDefault="000F1FF8" w:rsidP="00240219">
      <w:pPr>
        <w:pStyle w:val="af0"/>
        <w:spacing w:line="240" w:lineRule="auto"/>
        <w:ind w:firstLine="480"/>
        <w:rPr>
          <w:szCs w:val="28"/>
        </w:rPr>
      </w:pPr>
      <w:r w:rsidRPr="00012D5B">
        <w:rPr>
          <w:szCs w:val="28"/>
        </w:rPr>
        <w:t xml:space="preserve">Прогнозируемая сумма поступлений налога на доходы физических лиц в бюджет </w:t>
      </w:r>
      <w:proofErr w:type="spellStart"/>
      <w:r w:rsidR="004767A4" w:rsidRPr="00012D5B">
        <w:rPr>
          <w:szCs w:val="28"/>
        </w:rPr>
        <w:t>Черемшанского</w:t>
      </w:r>
      <w:proofErr w:type="spellEnd"/>
      <w:r w:rsidR="004767A4" w:rsidRPr="00012D5B">
        <w:rPr>
          <w:szCs w:val="28"/>
        </w:rPr>
        <w:t xml:space="preserve"> муниципального района</w:t>
      </w:r>
      <w:r w:rsidRPr="00012D5B">
        <w:rPr>
          <w:szCs w:val="28"/>
        </w:rPr>
        <w:t xml:space="preserve"> в 201</w:t>
      </w:r>
      <w:r w:rsidR="002C0C40" w:rsidRPr="00012D5B">
        <w:rPr>
          <w:szCs w:val="28"/>
        </w:rPr>
        <w:t>6</w:t>
      </w:r>
      <w:r w:rsidRPr="00012D5B">
        <w:rPr>
          <w:szCs w:val="28"/>
        </w:rPr>
        <w:t xml:space="preserve"> году определена в сумме </w:t>
      </w:r>
      <w:r w:rsidR="002C0C40" w:rsidRPr="00012D5B">
        <w:rPr>
          <w:szCs w:val="28"/>
        </w:rPr>
        <w:t>140089,0</w:t>
      </w:r>
      <w:r w:rsidRPr="00012D5B">
        <w:rPr>
          <w:szCs w:val="28"/>
        </w:rPr>
        <w:t xml:space="preserve">,0 тыс. </w:t>
      </w:r>
      <w:proofErr w:type="spellStart"/>
      <w:r w:rsidRPr="00012D5B">
        <w:rPr>
          <w:szCs w:val="28"/>
        </w:rPr>
        <w:t>руб</w:t>
      </w:r>
      <w:proofErr w:type="spellEnd"/>
      <w:proofErr w:type="gramStart"/>
      <w:r w:rsidR="002C0C40" w:rsidRPr="00012D5B">
        <w:rPr>
          <w:szCs w:val="28"/>
        </w:rPr>
        <w:t xml:space="preserve"> .</w:t>
      </w:r>
      <w:proofErr w:type="gramEnd"/>
      <w:r w:rsidR="002C0C40" w:rsidRPr="00012D5B">
        <w:rPr>
          <w:szCs w:val="28"/>
        </w:rPr>
        <w:t xml:space="preserve"> </w:t>
      </w:r>
      <w:r w:rsidR="00240219" w:rsidRPr="00240219">
        <w:rPr>
          <w:szCs w:val="28"/>
        </w:rPr>
        <w:t xml:space="preserve"> Из них 124 млн. 37 тысяч рублей или 85 % от контингента будет зачисляться в бюджет муниципального района взамен дотации из республиканского бюджета.</w:t>
      </w:r>
    </w:p>
    <w:p w:rsidR="00240219" w:rsidRDefault="00240219" w:rsidP="00240219">
      <w:pPr>
        <w:pStyle w:val="af0"/>
        <w:spacing w:line="240" w:lineRule="auto"/>
        <w:ind w:firstLine="480"/>
        <w:rPr>
          <w:szCs w:val="28"/>
        </w:rPr>
      </w:pPr>
      <w:r w:rsidRPr="00240219">
        <w:rPr>
          <w:szCs w:val="28"/>
        </w:rPr>
        <w:t xml:space="preserve">     Налог на доходы физических лиц является регулирующим налогом: 4 % от контингента или 5 млн. 837 тысяч рублей поступит в бюджеты сельских поселений, 16 млн. 51 тысяча рублей или 11% в бюджет муниципального района.</w:t>
      </w:r>
    </w:p>
    <w:p w:rsidR="00240219" w:rsidRDefault="00240219" w:rsidP="00240219">
      <w:pPr>
        <w:pStyle w:val="af0"/>
        <w:spacing w:line="240" w:lineRule="auto"/>
        <w:ind w:firstLine="480"/>
        <w:rPr>
          <w:szCs w:val="28"/>
        </w:rPr>
      </w:pPr>
    </w:p>
    <w:p w:rsidR="00240219" w:rsidRPr="00A45A51" w:rsidRDefault="00240219" w:rsidP="00240219">
      <w:pPr>
        <w:pStyle w:val="af0"/>
        <w:spacing w:line="240" w:lineRule="auto"/>
        <w:ind w:firstLine="480"/>
        <w:rPr>
          <w:b/>
          <w:sz w:val="24"/>
        </w:rPr>
      </w:pPr>
      <w:r w:rsidRPr="00A45A51">
        <w:rPr>
          <w:b/>
          <w:sz w:val="24"/>
        </w:rPr>
        <w:t>АКЦИЗЫ</w:t>
      </w:r>
    </w:p>
    <w:p w:rsidR="00240219" w:rsidRPr="00240219" w:rsidRDefault="00240219" w:rsidP="00240219">
      <w:pPr>
        <w:pStyle w:val="af0"/>
        <w:spacing w:line="240" w:lineRule="auto"/>
        <w:ind w:firstLine="480"/>
        <w:rPr>
          <w:szCs w:val="28"/>
        </w:rPr>
      </w:pPr>
      <w:r w:rsidRPr="00240219">
        <w:rPr>
          <w:szCs w:val="28"/>
        </w:rPr>
        <w:t xml:space="preserve">Поступление акцизов на </w:t>
      </w:r>
      <w:proofErr w:type="gramStart"/>
      <w:r w:rsidRPr="00240219">
        <w:rPr>
          <w:szCs w:val="28"/>
        </w:rPr>
        <w:t>нефтепродукты, производимые на территории РФ предусматривается</w:t>
      </w:r>
      <w:proofErr w:type="gramEnd"/>
      <w:r w:rsidRPr="00240219">
        <w:rPr>
          <w:szCs w:val="28"/>
        </w:rPr>
        <w:t xml:space="preserve"> в сумме 10 млн. 832 тысячи рублей. По своему объему он будет занимать 2 место в собственных доходах бюджета муниципального района после налога на доходы физических лиц. Данные средства поступают в районный бюджет для создания дорожного фонда  и имеют целевой характер.</w:t>
      </w:r>
    </w:p>
    <w:p w:rsidR="00240219" w:rsidRDefault="00240219" w:rsidP="00240219">
      <w:pPr>
        <w:pStyle w:val="af0"/>
        <w:spacing w:line="240" w:lineRule="auto"/>
        <w:ind w:firstLine="480"/>
        <w:rPr>
          <w:b/>
          <w:i/>
          <w:szCs w:val="28"/>
        </w:rPr>
      </w:pPr>
    </w:p>
    <w:p w:rsidR="00240219" w:rsidRPr="00240219" w:rsidRDefault="00240219" w:rsidP="00240219">
      <w:pPr>
        <w:pStyle w:val="af0"/>
        <w:spacing w:line="240" w:lineRule="auto"/>
        <w:ind w:firstLine="480"/>
        <w:rPr>
          <w:b/>
          <w:i/>
          <w:szCs w:val="28"/>
        </w:rPr>
      </w:pPr>
    </w:p>
    <w:p w:rsidR="000F1FF8" w:rsidRPr="00A45A51" w:rsidRDefault="000F1FF8" w:rsidP="00012D5B">
      <w:pPr>
        <w:pStyle w:val="af0"/>
        <w:spacing w:line="240" w:lineRule="auto"/>
        <w:ind w:firstLine="0"/>
        <w:jc w:val="center"/>
        <w:rPr>
          <w:b/>
          <w:sz w:val="24"/>
        </w:rPr>
      </w:pPr>
      <w:r w:rsidRPr="00A45A51">
        <w:rPr>
          <w:b/>
          <w:sz w:val="24"/>
        </w:rPr>
        <w:t>НАЛОГИ НА СОВОКУПНЫЙ ДОХОД</w:t>
      </w:r>
    </w:p>
    <w:p w:rsidR="00CF71E6" w:rsidRPr="00012D5B" w:rsidRDefault="000F1FF8" w:rsidP="00012D5B">
      <w:pPr>
        <w:pStyle w:val="af0"/>
        <w:spacing w:line="240" w:lineRule="auto"/>
        <w:ind w:firstLine="480"/>
        <w:rPr>
          <w:szCs w:val="28"/>
        </w:rPr>
      </w:pPr>
      <w:r w:rsidRPr="00012D5B">
        <w:rPr>
          <w:szCs w:val="28"/>
        </w:rPr>
        <w:t xml:space="preserve">Прогнозируемая сумма поступлений по налогам на совокупный доход в бюджет </w:t>
      </w:r>
      <w:proofErr w:type="spellStart"/>
      <w:r w:rsidR="00A96D1F" w:rsidRPr="00012D5B">
        <w:rPr>
          <w:szCs w:val="28"/>
        </w:rPr>
        <w:t>Черемшанского</w:t>
      </w:r>
      <w:proofErr w:type="spellEnd"/>
      <w:r w:rsidR="00A96D1F" w:rsidRPr="00012D5B">
        <w:rPr>
          <w:szCs w:val="28"/>
        </w:rPr>
        <w:t xml:space="preserve"> муниципального района</w:t>
      </w:r>
      <w:r w:rsidRPr="00012D5B">
        <w:rPr>
          <w:szCs w:val="28"/>
        </w:rPr>
        <w:t xml:space="preserve"> составит в 201</w:t>
      </w:r>
      <w:r w:rsidR="00ED3B8A" w:rsidRPr="00012D5B">
        <w:rPr>
          <w:szCs w:val="28"/>
        </w:rPr>
        <w:t>5</w:t>
      </w:r>
      <w:r w:rsidR="00A96D1F" w:rsidRPr="00012D5B">
        <w:rPr>
          <w:szCs w:val="28"/>
        </w:rPr>
        <w:t xml:space="preserve"> году </w:t>
      </w:r>
      <w:r w:rsidR="00ED3B8A" w:rsidRPr="00012D5B">
        <w:rPr>
          <w:szCs w:val="28"/>
        </w:rPr>
        <w:t>8042</w:t>
      </w:r>
      <w:r w:rsidR="00CF71E6" w:rsidRPr="00012D5B">
        <w:rPr>
          <w:szCs w:val="28"/>
        </w:rPr>
        <w:t>,00</w:t>
      </w:r>
      <w:r w:rsidRPr="00012D5B">
        <w:rPr>
          <w:szCs w:val="28"/>
        </w:rPr>
        <w:t>тыс. руб.</w:t>
      </w:r>
      <w:r w:rsidR="00CF71E6" w:rsidRPr="00012D5B">
        <w:rPr>
          <w:szCs w:val="28"/>
        </w:rPr>
        <w:t xml:space="preserve"> или 1,</w:t>
      </w:r>
      <w:r w:rsidR="00ED3B8A" w:rsidRPr="00012D5B">
        <w:rPr>
          <w:szCs w:val="28"/>
        </w:rPr>
        <w:t>20</w:t>
      </w:r>
      <w:r w:rsidRPr="00012D5B">
        <w:rPr>
          <w:szCs w:val="28"/>
        </w:rPr>
        <w:t>%, в 201</w:t>
      </w:r>
      <w:r w:rsidR="00CF71E6" w:rsidRPr="00012D5B">
        <w:rPr>
          <w:szCs w:val="28"/>
        </w:rPr>
        <w:t>6</w:t>
      </w:r>
      <w:r w:rsidRPr="00012D5B">
        <w:rPr>
          <w:szCs w:val="28"/>
        </w:rPr>
        <w:t xml:space="preserve"> году </w:t>
      </w:r>
      <w:r w:rsidR="00ED3B8A" w:rsidRPr="00012D5B">
        <w:rPr>
          <w:szCs w:val="28"/>
        </w:rPr>
        <w:t>7150</w:t>
      </w:r>
      <w:r w:rsidR="00CF71E6" w:rsidRPr="00012D5B">
        <w:rPr>
          <w:szCs w:val="28"/>
        </w:rPr>
        <w:t>,00</w:t>
      </w:r>
      <w:r w:rsidRPr="00012D5B">
        <w:rPr>
          <w:szCs w:val="28"/>
        </w:rPr>
        <w:t xml:space="preserve">тыс. руб. или </w:t>
      </w:r>
      <w:r w:rsidR="00CF71E6" w:rsidRPr="00012D5B">
        <w:rPr>
          <w:szCs w:val="28"/>
        </w:rPr>
        <w:t>1,</w:t>
      </w:r>
      <w:r w:rsidR="00ED3B8A" w:rsidRPr="00012D5B">
        <w:rPr>
          <w:szCs w:val="28"/>
        </w:rPr>
        <w:t>33</w:t>
      </w:r>
      <w:r w:rsidR="00966FCA" w:rsidRPr="00012D5B">
        <w:rPr>
          <w:szCs w:val="28"/>
        </w:rPr>
        <w:t>% от общей суммы доходов</w:t>
      </w:r>
      <w:r w:rsidRPr="00012D5B">
        <w:rPr>
          <w:szCs w:val="28"/>
        </w:rPr>
        <w:t>.</w:t>
      </w:r>
      <w:r w:rsidR="00CF71E6" w:rsidRPr="00012D5B">
        <w:rPr>
          <w:szCs w:val="28"/>
        </w:rPr>
        <w:tab/>
      </w:r>
    </w:p>
    <w:p w:rsidR="00CF71E6" w:rsidRPr="00012D5B" w:rsidRDefault="000F1FF8" w:rsidP="00012D5B">
      <w:pPr>
        <w:pStyle w:val="af0"/>
        <w:spacing w:line="240" w:lineRule="auto"/>
        <w:ind w:firstLine="480"/>
        <w:rPr>
          <w:szCs w:val="28"/>
        </w:rPr>
      </w:pPr>
      <w:r w:rsidRPr="00012D5B">
        <w:rPr>
          <w:szCs w:val="28"/>
        </w:rPr>
        <w:t xml:space="preserve">Сумма </w:t>
      </w:r>
      <w:proofErr w:type="gramStart"/>
      <w:r w:rsidRPr="00012D5B">
        <w:rPr>
          <w:szCs w:val="28"/>
        </w:rPr>
        <w:t>единого налога, взимаемого в связи с применением упрощенной системы налогообложения составит</w:t>
      </w:r>
      <w:proofErr w:type="gramEnd"/>
      <w:r w:rsidRPr="00012D5B">
        <w:rPr>
          <w:szCs w:val="28"/>
        </w:rPr>
        <w:t xml:space="preserve"> в 201</w:t>
      </w:r>
      <w:r w:rsidR="00CF71E6" w:rsidRPr="00012D5B">
        <w:rPr>
          <w:szCs w:val="28"/>
        </w:rPr>
        <w:t>5</w:t>
      </w:r>
      <w:r w:rsidRPr="00012D5B">
        <w:rPr>
          <w:szCs w:val="28"/>
        </w:rPr>
        <w:t xml:space="preserve"> году  </w:t>
      </w:r>
      <w:r w:rsidR="00066CD3" w:rsidRPr="00012D5B">
        <w:rPr>
          <w:szCs w:val="28"/>
        </w:rPr>
        <w:t>1500</w:t>
      </w:r>
      <w:r w:rsidR="00CF71E6" w:rsidRPr="00012D5B">
        <w:rPr>
          <w:szCs w:val="28"/>
        </w:rPr>
        <w:t>,00</w:t>
      </w:r>
      <w:r w:rsidRPr="00012D5B">
        <w:rPr>
          <w:szCs w:val="28"/>
        </w:rPr>
        <w:t xml:space="preserve"> тыс. руб., в 201</w:t>
      </w:r>
      <w:r w:rsidR="00CF71E6" w:rsidRPr="00012D5B">
        <w:rPr>
          <w:szCs w:val="28"/>
        </w:rPr>
        <w:t>6</w:t>
      </w:r>
      <w:r w:rsidRPr="00012D5B">
        <w:rPr>
          <w:szCs w:val="28"/>
        </w:rPr>
        <w:t xml:space="preserve"> году </w:t>
      </w:r>
      <w:r w:rsidR="00066CD3" w:rsidRPr="00012D5B">
        <w:rPr>
          <w:szCs w:val="28"/>
        </w:rPr>
        <w:t>1500</w:t>
      </w:r>
      <w:r w:rsidR="00CF71E6" w:rsidRPr="00012D5B">
        <w:rPr>
          <w:szCs w:val="28"/>
        </w:rPr>
        <w:t xml:space="preserve">,00 </w:t>
      </w:r>
      <w:r w:rsidRPr="00012D5B">
        <w:rPr>
          <w:szCs w:val="28"/>
        </w:rPr>
        <w:t xml:space="preserve">тыс. </w:t>
      </w:r>
      <w:proofErr w:type="spellStart"/>
      <w:r w:rsidRPr="00012D5B">
        <w:rPr>
          <w:szCs w:val="28"/>
        </w:rPr>
        <w:t>руб</w:t>
      </w:r>
      <w:proofErr w:type="spellEnd"/>
    </w:p>
    <w:p w:rsidR="00733E2A" w:rsidRDefault="000F1FF8" w:rsidP="00012D5B">
      <w:pPr>
        <w:pStyle w:val="af0"/>
        <w:spacing w:line="240" w:lineRule="auto"/>
        <w:ind w:firstLine="0"/>
        <w:rPr>
          <w:szCs w:val="28"/>
        </w:rPr>
      </w:pPr>
      <w:r w:rsidRPr="00012D5B">
        <w:rPr>
          <w:szCs w:val="28"/>
        </w:rPr>
        <w:t xml:space="preserve">Сумма единого налога на вмененный доход для отдельных видов деятельности, рассчитана с учетом отчислений в доход </w:t>
      </w:r>
      <w:r w:rsidR="00CF71E6" w:rsidRPr="00012D5B">
        <w:rPr>
          <w:szCs w:val="28"/>
        </w:rPr>
        <w:t xml:space="preserve">муниципальных районов </w:t>
      </w:r>
      <w:r w:rsidRPr="00012D5B">
        <w:rPr>
          <w:szCs w:val="28"/>
        </w:rPr>
        <w:t>в соответствии со ст. 61.</w:t>
      </w:r>
      <w:r w:rsidR="00323104" w:rsidRPr="00012D5B">
        <w:rPr>
          <w:szCs w:val="28"/>
        </w:rPr>
        <w:t>1</w:t>
      </w:r>
      <w:r w:rsidRPr="00012D5B">
        <w:rPr>
          <w:szCs w:val="28"/>
        </w:rPr>
        <w:t xml:space="preserve">. Бюджетного кодекса Российской Федерации по </w:t>
      </w:r>
      <w:r w:rsidRPr="00012D5B">
        <w:rPr>
          <w:szCs w:val="28"/>
        </w:rPr>
        <w:lastRenderedPageBreak/>
        <w:t>нормативу 100 % и составит на 201</w:t>
      </w:r>
      <w:r w:rsidR="00CF71E6" w:rsidRPr="00012D5B">
        <w:rPr>
          <w:szCs w:val="28"/>
        </w:rPr>
        <w:t>5</w:t>
      </w:r>
      <w:r w:rsidRPr="00012D5B">
        <w:rPr>
          <w:szCs w:val="28"/>
        </w:rPr>
        <w:t xml:space="preserve"> год  </w:t>
      </w:r>
      <w:r w:rsidR="00CC6DDC" w:rsidRPr="00012D5B">
        <w:rPr>
          <w:szCs w:val="28"/>
        </w:rPr>
        <w:t xml:space="preserve">5197,00 </w:t>
      </w:r>
      <w:r w:rsidRPr="00012D5B">
        <w:rPr>
          <w:szCs w:val="28"/>
        </w:rPr>
        <w:t>тыс. руб., в 201</w:t>
      </w:r>
      <w:r w:rsidR="00CF71E6" w:rsidRPr="00012D5B">
        <w:rPr>
          <w:szCs w:val="28"/>
        </w:rPr>
        <w:t>6</w:t>
      </w:r>
      <w:r w:rsidRPr="00012D5B">
        <w:rPr>
          <w:szCs w:val="28"/>
        </w:rPr>
        <w:t xml:space="preserve"> году</w:t>
      </w:r>
      <w:r w:rsidR="00733E2A" w:rsidRPr="00012D5B">
        <w:rPr>
          <w:szCs w:val="28"/>
        </w:rPr>
        <w:t xml:space="preserve"> -</w:t>
      </w:r>
      <w:r w:rsidR="00066CD3" w:rsidRPr="00012D5B">
        <w:rPr>
          <w:szCs w:val="28"/>
        </w:rPr>
        <w:t>5100</w:t>
      </w:r>
      <w:r w:rsidR="00CC6DDC" w:rsidRPr="00012D5B">
        <w:rPr>
          <w:szCs w:val="28"/>
        </w:rPr>
        <w:t xml:space="preserve">,00 </w:t>
      </w:r>
      <w:r w:rsidRPr="00012D5B">
        <w:rPr>
          <w:szCs w:val="28"/>
        </w:rPr>
        <w:t>тыс. руб</w:t>
      </w:r>
      <w:r w:rsidR="00A45A51">
        <w:rPr>
          <w:szCs w:val="28"/>
        </w:rPr>
        <w:t>.</w:t>
      </w:r>
    </w:p>
    <w:p w:rsidR="003E3BB5" w:rsidRPr="00012D5B" w:rsidRDefault="003E3BB5" w:rsidP="00012D5B">
      <w:pPr>
        <w:pStyle w:val="af0"/>
        <w:spacing w:line="240" w:lineRule="auto"/>
        <w:ind w:firstLine="0"/>
        <w:rPr>
          <w:szCs w:val="28"/>
        </w:rPr>
      </w:pPr>
      <w:r>
        <w:rPr>
          <w:szCs w:val="28"/>
        </w:rPr>
        <w:t>Поступление единого сельхозналога в 2016 г в консолидированный бюджет прогнозируется в размере 1100 тыс. рублей</w:t>
      </w:r>
      <w:proofErr w:type="gramStart"/>
      <w:r>
        <w:rPr>
          <w:szCs w:val="28"/>
        </w:rPr>
        <w:t xml:space="preserve"> ,</w:t>
      </w:r>
      <w:proofErr w:type="gramEnd"/>
      <w:r>
        <w:rPr>
          <w:szCs w:val="28"/>
        </w:rPr>
        <w:t xml:space="preserve"> в бюджет района  в сумме 550 тыс. рублей.</w:t>
      </w:r>
    </w:p>
    <w:p w:rsidR="00CC6DDC" w:rsidRPr="00012D5B" w:rsidRDefault="00CC6DDC" w:rsidP="00012D5B">
      <w:pPr>
        <w:pStyle w:val="af0"/>
        <w:spacing w:line="240" w:lineRule="auto"/>
        <w:ind w:firstLine="0"/>
        <w:jc w:val="center"/>
        <w:rPr>
          <w:b/>
          <w:i/>
          <w:szCs w:val="28"/>
        </w:rPr>
      </w:pPr>
    </w:p>
    <w:p w:rsidR="000F1FF8" w:rsidRPr="00A45A51" w:rsidRDefault="000F1FF8" w:rsidP="00012D5B">
      <w:pPr>
        <w:pStyle w:val="af0"/>
        <w:spacing w:line="240" w:lineRule="auto"/>
        <w:ind w:firstLine="0"/>
        <w:jc w:val="center"/>
        <w:rPr>
          <w:b/>
          <w:sz w:val="24"/>
        </w:rPr>
      </w:pPr>
      <w:r w:rsidRPr="00A45A51">
        <w:rPr>
          <w:b/>
          <w:sz w:val="24"/>
        </w:rPr>
        <w:t>ГОСУДАРСТВЕННАЯ ПОШЛИНА</w:t>
      </w:r>
    </w:p>
    <w:p w:rsidR="000F1FF8" w:rsidRPr="00012D5B" w:rsidRDefault="000F1FF8" w:rsidP="00012D5B">
      <w:pPr>
        <w:pStyle w:val="af0"/>
        <w:spacing w:line="240" w:lineRule="auto"/>
        <w:ind w:firstLine="480"/>
        <w:rPr>
          <w:szCs w:val="28"/>
        </w:rPr>
      </w:pPr>
      <w:r w:rsidRPr="00012D5B">
        <w:rPr>
          <w:szCs w:val="28"/>
        </w:rPr>
        <w:t xml:space="preserve">Суммы поступлений по государственной пошлине спрогнозированы с учетом отчислений в доход </w:t>
      </w:r>
      <w:r w:rsidR="00727071" w:rsidRPr="00012D5B">
        <w:rPr>
          <w:szCs w:val="28"/>
        </w:rPr>
        <w:t>муниципальных районов</w:t>
      </w:r>
      <w:r w:rsidRPr="00012D5B">
        <w:rPr>
          <w:szCs w:val="28"/>
        </w:rPr>
        <w:t xml:space="preserve"> по нормативу 10</w:t>
      </w:r>
      <w:r w:rsidR="00727071" w:rsidRPr="00012D5B">
        <w:rPr>
          <w:szCs w:val="28"/>
        </w:rPr>
        <w:t>0 %,  в соответствие со ст. 61.1</w:t>
      </w:r>
      <w:r w:rsidRPr="00012D5B">
        <w:rPr>
          <w:szCs w:val="28"/>
        </w:rPr>
        <w:t xml:space="preserve">  Бюджетного кодекса Российской Федерации и составит в 201</w:t>
      </w:r>
      <w:r w:rsidR="00CC6DDC" w:rsidRPr="00012D5B">
        <w:rPr>
          <w:szCs w:val="28"/>
        </w:rPr>
        <w:t>5</w:t>
      </w:r>
      <w:r w:rsidRPr="00012D5B">
        <w:rPr>
          <w:szCs w:val="28"/>
        </w:rPr>
        <w:t xml:space="preserve"> году </w:t>
      </w:r>
      <w:r w:rsidR="00066CD3" w:rsidRPr="00012D5B">
        <w:rPr>
          <w:szCs w:val="28"/>
        </w:rPr>
        <w:t>759</w:t>
      </w:r>
      <w:r w:rsidRPr="00012D5B">
        <w:rPr>
          <w:szCs w:val="28"/>
        </w:rPr>
        <w:t>,0 тыс. руб., в 201</w:t>
      </w:r>
      <w:r w:rsidR="00CC6DDC" w:rsidRPr="00012D5B">
        <w:rPr>
          <w:szCs w:val="28"/>
        </w:rPr>
        <w:t>6</w:t>
      </w:r>
      <w:r w:rsidRPr="00012D5B">
        <w:rPr>
          <w:szCs w:val="28"/>
        </w:rPr>
        <w:t xml:space="preserve"> году </w:t>
      </w:r>
      <w:r w:rsidR="00066CD3" w:rsidRPr="00012D5B">
        <w:rPr>
          <w:szCs w:val="28"/>
        </w:rPr>
        <w:t>805</w:t>
      </w:r>
      <w:r w:rsidRPr="00012D5B">
        <w:rPr>
          <w:szCs w:val="28"/>
        </w:rPr>
        <w:t>,0 тыс. руб</w:t>
      </w:r>
      <w:r w:rsidR="00A45A51">
        <w:rPr>
          <w:szCs w:val="28"/>
        </w:rPr>
        <w:t>.</w:t>
      </w:r>
    </w:p>
    <w:p w:rsidR="00CC6DDC" w:rsidRPr="00012D5B" w:rsidRDefault="00CC6DDC" w:rsidP="00012D5B">
      <w:pPr>
        <w:pStyle w:val="af0"/>
        <w:spacing w:line="240" w:lineRule="auto"/>
        <w:ind w:firstLine="0"/>
        <w:jc w:val="center"/>
        <w:rPr>
          <w:b/>
          <w:i/>
          <w:szCs w:val="28"/>
        </w:rPr>
      </w:pPr>
    </w:p>
    <w:p w:rsidR="000F1FF8" w:rsidRPr="00A45A51" w:rsidRDefault="000F1FF8" w:rsidP="00012D5B">
      <w:pPr>
        <w:pStyle w:val="af0"/>
        <w:spacing w:line="240" w:lineRule="auto"/>
        <w:ind w:firstLine="0"/>
        <w:jc w:val="center"/>
        <w:rPr>
          <w:b/>
          <w:sz w:val="24"/>
        </w:rPr>
      </w:pPr>
      <w:r w:rsidRPr="00A45A51">
        <w:rPr>
          <w:b/>
          <w:sz w:val="24"/>
        </w:rPr>
        <w:t>ДОХОДЫ ОТ ИСПОЛЬЗОВАНИЯ ИМУЩЕСТВА, НАХОДЯЩЕГОСЯ В ГОСУДАРСТВЕННОЙ И МУНИЦИПАЛЬНОЙ СОБСТВЕННОСТИ</w:t>
      </w:r>
    </w:p>
    <w:p w:rsidR="000F1FF8" w:rsidRPr="00012D5B" w:rsidRDefault="000F1FF8" w:rsidP="00012D5B">
      <w:pPr>
        <w:pStyle w:val="af0"/>
        <w:spacing w:line="240" w:lineRule="auto"/>
        <w:ind w:firstLine="480"/>
        <w:rPr>
          <w:szCs w:val="28"/>
        </w:rPr>
      </w:pPr>
      <w:r w:rsidRPr="00012D5B">
        <w:rPr>
          <w:szCs w:val="28"/>
        </w:rPr>
        <w:t xml:space="preserve">Доходы от использования имущества, находящегося в муниципальной собственности в общем объеме доходов </w:t>
      </w:r>
      <w:r w:rsidR="00606694" w:rsidRPr="00012D5B">
        <w:rPr>
          <w:szCs w:val="28"/>
        </w:rPr>
        <w:t>районного</w:t>
      </w:r>
      <w:r w:rsidRPr="00012D5B">
        <w:rPr>
          <w:szCs w:val="28"/>
        </w:rPr>
        <w:t xml:space="preserve"> бюджета составят в 201</w:t>
      </w:r>
      <w:r w:rsidR="00CC6DDC" w:rsidRPr="00012D5B">
        <w:rPr>
          <w:szCs w:val="28"/>
        </w:rPr>
        <w:t>5</w:t>
      </w:r>
      <w:r w:rsidRPr="00012D5B">
        <w:rPr>
          <w:szCs w:val="28"/>
        </w:rPr>
        <w:t xml:space="preserve"> году </w:t>
      </w:r>
      <w:r w:rsidR="00ED3B8A" w:rsidRPr="00012D5B">
        <w:rPr>
          <w:szCs w:val="28"/>
        </w:rPr>
        <w:t>1,43</w:t>
      </w:r>
      <w:r w:rsidRPr="00012D5B">
        <w:rPr>
          <w:szCs w:val="28"/>
        </w:rPr>
        <w:t xml:space="preserve"> %, в 201</w:t>
      </w:r>
      <w:r w:rsidR="00CC6DDC" w:rsidRPr="00012D5B">
        <w:rPr>
          <w:szCs w:val="28"/>
        </w:rPr>
        <w:t>6</w:t>
      </w:r>
      <w:r w:rsidR="00ED3B8A" w:rsidRPr="00012D5B">
        <w:rPr>
          <w:szCs w:val="28"/>
        </w:rPr>
        <w:t>году 1,56</w:t>
      </w:r>
      <w:r w:rsidRPr="00012D5B">
        <w:rPr>
          <w:szCs w:val="28"/>
        </w:rPr>
        <w:t xml:space="preserve"> %.</w:t>
      </w:r>
    </w:p>
    <w:p w:rsidR="000F1FF8" w:rsidRPr="00012D5B" w:rsidRDefault="000F1FF8" w:rsidP="00012D5B">
      <w:pPr>
        <w:pStyle w:val="af0"/>
        <w:spacing w:line="240" w:lineRule="auto"/>
        <w:ind w:firstLine="0"/>
        <w:jc w:val="center"/>
        <w:rPr>
          <w:szCs w:val="28"/>
        </w:rPr>
      </w:pPr>
    </w:p>
    <w:p w:rsidR="000F1FF8" w:rsidRPr="00A45A51" w:rsidRDefault="000F1FF8" w:rsidP="00012D5B">
      <w:pPr>
        <w:pStyle w:val="af0"/>
        <w:spacing w:line="240" w:lineRule="auto"/>
        <w:ind w:firstLine="0"/>
        <w:jc w:val="center"/>
        <w:rPr>
          <w:b/>
          <w:sz w:val="24"/>
        </w:rPr>
      </w:pPr>
      <w:r w:rsidRPr="00A45A51">
        <w:rPr>
          <w:b/>
          <w:sz w:val="24"/>
        </w:rPr>
        <w:t>ПЛАТЕЖИ ПРИ ПОЛЬЗОВАНИИ ПРИРОДНЫМИ РЕСУРСАМИ</w:t>
      </w:r>
    </w:p>
    <w:p w:rsidR="000F1FF8" w:rsidRPr="00012D5B" w:rsidRDefault="000F1FF8" w:rsidP="00012D5B">
      <w:pPr>
        <w:pStyle w:val="af0"/>
        <w:spacing w:line="240" w:lineRule="auto"/>
        <w:ind w:firstLine="480"/>
        <w:rPr>
          <w:szCs w:val="28"/>
        </w:rPr>
      </w:pPr>
      <w:r w:rsidRPr="00012D5B">
        <w:rPr>
          <w:szCs w:val="28"/>
        </w:rPr>
        <w:t xml:space="preserve">Прогноз суммы платы </w:t>
      </w:r>
      <w:proofErr w:type="gramStart"/>
      <w:r w:rsidRPr="00012D5B">
        <w:rPr>
          <w:szCs w:val="28"/>
        </w:rPr>
        <w:t xml:space="preserve">за негативное воздействие на окружающую среду спрогнозирован с учетом отчислений в доход </w:t>
      </w:r>
      <w:r w:rsidR="000D6272" w:rsidRPr="00012D5B">
        <w:rPr>
          <w:szCs w:val="28"/>
        </w:rPr>
        <w:t>муниципальных районов</w:t>
      </w:r>
      <w:r w:rsidRPr="00012D5B">
        <w:rPr>
          <w:szCs w:val="28"/>
        </w:rPr>
        <w:t xml:space="preserve"> в соответствии</w:t>
      </w:r>
      <w:proofErr w:type="gramEnd"/>
      <w:r w:rsidRPr="00012D5B">
        <w:rPr>
          <w:szCs w:val="28"/>
        </w:rPr>
        <w:t xml:space="preserve"> со ст. 62 Бюджетного кодекса Российской Федерации по нормативу </w:t>
      </w:r>
      <w:r w:rsidR="003700A9">
        <w:rPr>
          <w:szCs w:val="28"/>
        </w:rPr>
        <w:t>55</w:t>
      </w:r>
      <w:r w:rsidRPr="00012D5B">
        <w:rPr>
          <w:szCs w:val="28"/>
        </w:rPr>
        <w:t xml:space="preserve"> % </w:t>
      </w:r>
      <w:proofErr w:type="spellStart"/>
      <w:r w:rsidRPr="00012D5B">
        <w:rPr>
          <w:szCs w:val="28"/>
        </w:rPr>
        <w:t>и</w:t>
      </w:r>
      <w:r w:rsidR="000D6272" w:rsidRPr="00012D5B">
        <w:rPr>
          <w:szCs w:val="28"/>
        </w:rPr>
        <w:t>составит</w:t>
      </w:r>
      <w:proofErr w:type="spellEnd"/>
      <w:r w:rsidRPr="00012D5B">
        <w:rPr>
          <w:szCs w:val="28"/>
        </w:rPr>
        <w:t xml:space="preserve"> на 201</w:t>
      </w:r>
      <w:r w:rsidR="00CC6DDC" w:rsidRPr="00012D5B">
        <w:rPr>
          <w:szCs w:val="28"/>
        </w:rPr>
        <w:t>5</w:t>
      </w:r>
      <w:r w:rsidR="000D6272" w:rsidRPr="00012D5B">
        <w:rPr>
          <w:szCs w:val="28"/>
        </w:rPr>
        <w:t xml:space="preserve"> год</w:t>
      </w:r>
      <w:r w:rsidRPr="00012D5B">
        <w:rPr>
          <w:szCs w:val="28"/>
        </w:rPr>
        <w:t>-</w:t>
      </w:r>
      <w:r w:rsidR="00066CD3" w:rsidRPr="00012D5B">
        <w:rPr>
          <w:szCs w:val="28"/>
        </w:rPr>
        <w:t>5287</w:t>
      </w:r>
      <w:r w:rsidR="000D6272" w:rsidRPr="00012D5B">
        <w:rPr>
          <w:szCs w:val="28"/>
        </w:rPr>
        <w:t>,0 тыс. руб., 201</w:t>
      </w:r>
      <w:r w:rsidR="00CC6DDC" w:rsidRPr="00012D5B">
        <w:rPr>
          <w:szCs w:val="28"/>
        </w:rPr>
        <w:t>6</w:t>
      </w:r>
      <w:r w:rsidR="000D6272" w:rsidRPr="00012D5B">
        <w:rPr>
          <w:szCs w:val="28"/>
        </w:rPr>
        <w:t xml:space="preserve"> год – </w:t>
      </w:r>
      <w:r w:rsidR="00066CD3" w:rsidRPr="00012D5B">
        <w:rPr>
          <w:szCs w:val="28"/>
        </w:rPr>
        <w:t>1047</w:t>
      </w:r>
      <w:r w:rsidR="000D6272" w:rsidRPr="00012D5B">
        <w:rPr>
          <w:szCs w:val="28"/>
        </w:rPr>
        <w:t>,0 тыс. руб</w:t>
      </w:r>
      <w:r w:rsidR="00066CD3" w:rsidRPr="00012D5B">
        <w:rPr>
          <w:szCs w:val="28"/>
        </w:rPr>
        <w:t>.</w:t>
      </w:r>
    </w:p>
    <w:p w:rsidR="000F1FF8" w:rsidRPr="00012D5B" w:rsidRDefault="000F1FF8" w:rsidP="00012D5B">
      <w:pPr>
        <w:pStyle w:val="af0"/>
        <w:spacing w:line="240" w:lineRule="auto"/>
        <w:ind w:firstLine="0"/>
        <w:rPr>
          <w:szCs w:val="28"/>
        </w:rPr>
      </w:pPr>
    </w:p>
    <w:p w:rsidR="000F1FF8" w:rsidRPr="00A45A51" w:rsidRDefault="000F1FF8" w:rsidP="00012D5B">
      <w:pPr>
        <w:pStyle w:val="af0"/>
        <w:spacing w:line="240" w:lineRule="auto"/>
        <w:ind w:firstLine="0"/>
        <w:jc w:val="center"/>
        <w:rPr>
          <w:b/>
          <w:sz w:val="24"/>
        </w:rPr>
      </w:pPr>
      <w:r w:rsidRPr="00A45A51">
        <w:rPr>
          <w:b/>
          <w:sz w:val="24"/>
        </w:rPr>
        <w:t>ШТРАФЫ, САНКЦИИ, ВОЗМЕЩЕНИЕ УЩЕРБА</w:t>
      </w:r>
    </w:p>
    <w:p w:rsidR="000F1FF8" w:rsidRPr="00012D5B" w:rsidRDefault="000F1FF8" w:rsidP="00012D5B">
      <w:pPr>
        <w:pStyle w:val="af0"/>
        <w:spacing w:line="240" w:lineRule="auto"/>
        <w:ind w:firstLine="480"/>
        <w:rPr>
          <w:szCs w:val="28"/>
        </w:rPr>
      </w:pPr>
      <w:r w:rsidRPr="00012D5B">
        <w:rPr>
          <w:szCs w:val="28"/>
        </w:rPr>
        <w:t xml:space="preserve">Прогноз сумм по штрафам и иным суммам принудительного взыскания </w:t>
      </w:r>
      <w:proofErr w:type="spellStart"/>
      <w:r w:rsidR="00B747BC">
        <w:rPr>
          <w:szCs w:val="28"/>
        </w:rPr>
        <w:t>с</w:t>
      </w:r>
      <w:r w:rsidRPr="00012D5B">
        <w:rPr>
          <w:szCs w:val="28"/>
        </w:rPr>
        <w:t>прогнозированы</w:t>
      </w:r>
      <w:r w:rsidR="00A45A51">
        <w:rPr>
          <w:szCs w:val="28"/>
        </w:rPr>
        <w:t>е</w:t>
      </w:r>
      <w:proofErr w:type="spellEnd"/>
      <w:r w:rsidRPr="00012D5B">
        <w:rPr>
          <w:szCs w:val="28"/>
        </w:rPr>
        <w:t xml:space="preserve"> учетом отчислений в доход </w:t>
      </w:r>
      <w:r w:rsidR="000D6272" w:rsidRPr="00012D5B">
        <w:rPr>
          <w:szCs w:val="28"/>
        </w:rPr>
        <w:t>муниципальных районов</w:t>
      </w:r>
      <w:r w:rsidRPr="00012D5B">
        <w:rPr>
          <w:szCs w:val="28"/>
        </w:rPr>
        <w:t xml:space="preserve"> в соответствии со ст. 46 Бюджетного кодекса Российской Федерации и составит в </w:t>
      </w:r>
      <w:proofErr w:type="spellStart"/>
      <w:proofErr w:type="gramStart"/>
      <w:r w:rsidRPr="00012D5B">
        <w:rPr>
          <w:szCs w:val="28"/>
        </w:rPr>
        <w:t>в</w:t>
      </w:r>
      <w:proofErr w:type="spellEnd"/>
      <w:proofErr w:type="gramEnd"/>
      <w:r w:rsidRPr="00012D5B">
        <w:rPr>
          <w:szCs w:val="28"/>
        </w:rPr>
        <w:t xml:space="preserve"> 201</w:t>
      </w:r>
      <w:r w:rsidR="002F2C6E" w:rsidRPr="00012D5B">
        <w:rPr>
          <w:szCs w:val="28"/>
        </w:rPr>
        <w:t>6</w:t>
      </w:r>
      <w:r w:rsidRPr="00012D5B">
        <w:rPr>
          <w:szCs w:val="28"/>
        </w:rPr>
        <w:t xml:space="preserve"> году - </w:t>
      </w:r>
      <w:r w:rsidR="00066CD3" w:rsidRPr="00012D5B">
        <w:rPr>
          <w:szCs w:val="28"/>
        </w:rPr>
        <w:t>2004</w:t>
      </w:r>
      <w:r w:rsidRPr="00012D5B">
        <w:rPr>
          <w:szCs w:val="28"/>
        </w:rPr>
        <w:t>,0 тыс. руб</w:t>
      </w:r>
      <w:r w:rsidR="00066CD3" w:rsidRPr="00012D5B">
        <w:rPr>
          <w:szCs w:val="28"/>
        </w:rPr>
        <w:t>.</w:t>
      </w:r>
    </w:p>
    <w:p w:rsidR="00527F07" w:rsidRPr="00012D5B" w:rsidRDefault="00A839DB" w:rsidP="00527F07">
      <w:pPr>
        <w:pStyle w:val="af0"/>
        <w:spacing w:line="240" w:lineRule="auto"/>
        <w:ind w:firstLine="480"/>
        <w:jc w:val="center"/>
        <w:rPr>
          <w:szCs w:val="28"/>
        </w:rPr>
      </w:pPr>
      <w:r>
        <w:rPr>
          <w:noProof/>
          <w:szCs w:val="28"/>
        </w:rPr>
        <w:pict>
          <v:shapetype id="_x0000_t110" coordsize="21600,21600" o:spt="110" path="m10800,l,10800,10800,21600,21600,10800xe">
            <v:stroke joinstyle="miter"/>
            <v:path gradientshapeok="t" o:connecttype="rect" textboxrect="5400,5400,16200,16200"/>
          </v:shapetype>
          <v:shape id="_x0000_s1026" type="#_x0000_t110" style="position:absolute;left:0;text-align:left;margin-left:180pt;margin-top:2.8pt;width:95.1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" strokeweight="1.5pt"/>
        </w:pict>
      </w:r>
    </w:p>
    <w:p w:rsidR="00CD2632" w:rsidRPr="00012D5B" w:rsidRDefault="000F1FF8" w:rsidP="00527F07">
      <w:pPr>
        <w:pStyle w:val="af0"/>
        <w:spacing w:line="240" w:lineRule="auto"/>
        <w:ind w:firstLine="482"/>
        <w:rPr>
          <w:szCs w:val="28"/>
        </w:rPr>
      </w:pPr>
      <w:proofErr w:type="gramStart"/>
      <w:r w:rsidRPr="00012D5B">
        <w:rPr>
          <w:szCs w:val="28"/>
        </w:rPr>
        <w:t xml:space="preserve">Основную долю налоговых доходов от общего объёма </w:t>
      </w:r>
      <w:proofErr w:type="spellStart"/>
      <w:r w:rsidRPr="00012D5B">
        <w:rPr>
          <w:szCs w:val="28"/>
        </w:rPr>
        <w:t>доходов</w:t>
      </w:r>
      <w:r w:rsidR="00CD2632" w:rsidRPr="00012D5B">
        <w:rPr>
          <w:szCs w:val="28"/>
        </w:rPr>
        <w:t>районного</w:t>
      </w:r>
      <w:proofErr w:type="spellEnd"/>
      <w:r w:rsidR="00CD2632" w:rsidRPr="00012D5B">
        <w:rPr>
          <w:szCs w:val="28"/>
        </w:rPr>
        <w:t xml:space="preserve"> </w:t>
      </w:r>
      <w:r w:rsidRPr="00012D5B">
        <w:rPr>
          <w:szCs w:val="28"/>
        </w:rPr>
        <w:t xml:space="preserve">бюджета в </w:t>
      </w:r>
      <w:r w:rsidR="004C4F17" w:rsidRPr="00012D5B">
        <w:rPr>
          <w:szCs w:val="28"/>
        </w:rPr>
        <w:t>2015-</w:t>
      </w:r>
      <w:r w:rsidRPr="00012D5B">
        <w:rPr>
          <w:szCs w:val="28"/>
        </w:rPr>
        <w:t>201</w:t>
      </w:r>
      <w:r w:rsidR="004C4F17" w:rsidRPr="00012D5B">
        <w:rPr>
          <w:szCs w:val="28"/>
        </w:rPr>
        <w:t>6</w:t>
      </w:r>
      <w:r w:rsidRPr="00012D5B">
        <w:rPr>
          <w:szCs w:val="28"/>
        </w:rPr>
        <w:t xml:space="preserve"> год</w:t>
      </w:r>
      <w:r w:rsidR="004C4F17" w:rsidRPr="00012D5B">
        <w:rPr>
          <w:szCs w:val="28"/>
        </w:rPr>
        <w:t>у</w:t>
      </w:r>
      <w:r w:rsidRPr="00012D5B">
        <w:rPr>
          <w:szCs w:val="28"/>
        </w:rPr>
        <w:t xml:space="preserve">  по-прежнему будут составлять доходы от уплаты налога на доходы физических лиц (</w:t>
      </w:r>
      <w:r w:rsidR="004C4F17" w:rsidRPr="00012D5B">
        <w:rPr>
          <w:szCs w:val="28"/>
        </w:rPr>
        <w:t>28,03</w:t>
      </w:r>
      <w:r w:rsidR="00527F07" w:rsidRPr="00012D5B">
        <w:rPr>
          <w:szCs w:val="28"/>
        </w:rPr>
        <w:t xml:space="preserve">%, </w:t>
      </w:r>
      <w:r w:rsidR="004C4F17" w:rsidRPr="00012D5B">
        <w:rPr>
          <w:szCs w:val="28"/>
        </w:rPr>
        <w:t>26,02</w:t>
      </w:r>
      <w:r w:rsidR="00527F07" w:rsidRPr="00012D5B">
        <w:rPr>
          <w:szCs w:val="28"/>
        </w:rPr>
        <w:t xml:space="preserve">% </w:t>
      </w:r>
      <w:r w:rsidRPr="00012D5B">
        <w:rPr>
          <w:szCs w:val="28"/>
        </w:rPr>
        <w:t xml:space="preserve">соответственно), </w:t>
      </w:r>
      <w:r w:rsidR="002D7AD8" w:rsidRPr="00012D5B">
        <w:rPr>
          <w:bCs/>
          <w:szCs w:val="28"/>
        </w:rPr>
        <w:t>доходов от акцизов на автомобильный бензин, прямогонный бензин, дизельное топливо, моторные масла для дизельных и (или) карбюраторных (</w:t>
      </w:r>
      <w:proofErr w:type="spellStart"/>
      <w:r w:rsidR="002D7AD8" w:rsidRPr="00012D5B">
        <w:rPr>
          <w:bCs/>
          <w:szCs w:val="28"/>
        </w:rPr>
        <w:t>инжекторных</w:t>
      </w:r>
      <w:proofErr w:type="spellEnd"/>
      <w:r w:rsidR="002D7AD8" w:rsidRPr="00012D5B">
        <w:rPr>
          <w:bCs/>
          <w:szCs w:val="28"/>
        </w:rPr>
        <w:t>) двигателей (</w:t>
      </w:r>
      <w:r w:rsidR="004C4F17" w:rsidRPr="00012D5B">
        <w:rPr>
          <w:bCs/>
          <w:szCs w:val="28"/>
        </w:rPr>
        <w:t>1,63</w:t>
      </w:r>
      <w:r w:rsidR="002D7AD8" w:rsidRPr="00012D5B">
        <w:rPr>
          <w:bCs/>
          <w:szCs w:val="28"/>
        </w:rPr>
        <w:t>%,</w:t>
      </w:r>
      <w:r w:rsidR="004C4F17" w:rsidRPr="00012D5B">
        <w:rPr>
          <w:bCs/>
          <w:szCs w:val="28"/>
        </w:rPr>
        <w:t>2,01</w:t>
      </w:r>
      <w:r w:rsidR="002D7AD8" w:rsidRPr="00012D5B">
        <w:rPr>
          <w:bCs/>
          <w:szCs w:val="28"/>
        </w:rPr>
        <w:t xml:space="preserve"> соответственно)</w:t>
      </w:r>
      <w:r w:rsidR="002D7AD8" w:rsidRPr="00012D5B">
        <w:rPr>
          <w:szCs w:val="28"/>
        </w:rPr>
        <w:t xml:space="preserve">, </w:t>
      </w:r>
      <w:r w:rsidRPr="00012D5B">
        <w:rPr>
          <w:szCs w:val="28"/>
        </w:rPr>
        <w:t>налоги на совокупный доход (</w:t>
      </w:r>
      <w:r w:rsidR="004C4F17" w:rsidRPr="00012D5B">
        <w:rPr>
          <w:szCs w:val="28"/>
        </w:rPr>
        <w:t>1,2</w:t>
      </w:r>
      <w:r w:rsidR="002D7AD8" w:rsidRPr="00012D5B">
        <w:rPr>
          <w:szCs w:val="28"/>
        </w:rPr>
        <w:t xml:space="preserve">% </w:t>
      </w:r>
      <w:r w:rsidR="004C4F17" w:rsidRPr="00012D5B">
        <w:rPr>
          <w:szCs w:val="28"/>
        </w:rPr>
        <w:t>,1,33 %соответственно</w:t>
      </w:r>
      <w:r w:rsidRPr="00012D5B">
        <w:rPr>
          <w:szCs w:val="28"/>
        </w:rPr>
        <w:t>).</w:t>
      </w:r>
      <w:proofErr w:type="gramEnd"/>
    </w:p>
    <w:p w:rsidR="000F1FF8" w:rsidRPr="00012D5B" w:rsidRDefault="002D7AD8" w:rsidP="00527F07">
      <w:pPr>
        <w:autoSpaceDE w:val="0"/>
        <w:autoSpaceDN w:val="0"/>
        <w:adjustRightInd w:val="0"/>
        <w:ind w:firstLine="482"/>
        <w:jc w:val="both"/>
        <w:outlineLvl w:val="3"/>
        <w:rPr>
          <w:sz w:val="28"/>
          <w:szCs w:val="28"/>
        </w:rPr>
      </w:pPr>
      <w:r w:rsidRPr="00012D5B">
        <w:rPr>
          <w:sz w:val="28"/>
          <w:szCs w:val="28"/>
        </w:rPr>
        <w:t>В</w:t>
      </w:r>
      <w:r w:rsidR="000F1FF8" w:rsidRPr="00012D5B">
        <w:rPr>
          <w:sz w:val="28"/>
          <w:szCs w:val="28"/>
        </w:rPr>
        <w:t xml:space="preserve"> долевой структуре неналоговых доходов бюджета значительные поступления прогнозируются от источников дохода, получаемых в виде арендной платы за передачу в возмездное пользо</w:t>
      </w:r>
      <w:r w:rsidR="00527F07" w:rsidRPr="00012D5B">
        <w:rPr>
          <w:sz w:val="28"/>
          <w:szCs w:val="28"/>
        </w:rPr>
        <w:t xml:space="preserve">вание  муниципального имущества </w:t>
      </w:r>
      <w:r w:rsidR="000F1FF8" w:rsidRPr="00012D5B">
        <w:rPr>
          <w:sz w:val="28"/>
          <w:szCs w:val="28"/>
        </w:rPr>
        <w:t>(</w:t>
      </w:r>
      <w:r w:rsidR="004C4F17" w:rsidRPr="00012D5B">
        <w:rPr>
          <w:sz w:val="28"/>
          <w:szCs w:val="28"/>
        </w:rPr>
        <w:t>1,5</w:t>
      </w:r>
      <w:r w:rsidR="00527F07" w:rsidRPr="00012D5B">
        <w:rPr>
          <w:sz w:val="28"/>
          <w:szCs w:val="28"/>
        </w:rPr>
        <w:t>6%</w:t>
      </w:r>
      <w:proofErr w:type="gramStart"/>
      <w:r w:rsidR="00527F07" w:rsidRPr="00012D5B">
        <w:rPr>
          <w:sz w:val="28"/>
          <w:szCs w:val="28"/>
        </w:rPr>
        <w:t xml:space="preserve"> </w:t>
      </w:r>
      <w:r w:rsidR="000F1FF8" w:rsidRPr="00012D5B">
        <w:rPr>
          <w:sz w:val="28"/>
          <w:szCs w:val="28"/>
        </w:rPr>
        <w:t>)</w:t>
      </w:r>
      <w:proofErr w:type="gramEnd"/>
      <w:r w:rsidR="000F1FF8" w:rsidRPr="00012D5B">
        <w:rPr>
          <w:sz w:val="28"/>
          <w:szCs w:val="28"/>
        </w:rPr>
        <w:t xml:space="preserve">, </w:t>
      </w:r>
      <w:r w:rsidR="00527F07" w:rsidRPr="00012D5B">
        <w:rPr>
          <w:sz w:val="28"/>
          <w:szCs w:val="28"/>
        </w:rPr>
        <w:t>платежи за пользование природными ресурсами (</w:t>
      </w:r>
      <w:r w:rsidR="004C4F17" w:rsidRPr="00012D5B">
        <w:rPr>
          <w:sz w:val="28"/>
          <w:szCs w:val="28"/>
        </w:rPr>
        <w:t>0,2</w:t>
      </w:r>
      <w:r w:rsidR="00527F07" w:rsidRPr="00012D5B">
        <w:rPr>
          <w:sz w:val="28"/>
          <w:szCs w:val="28"/>
        </w:rPr>
        <w:t xml:space="preserve">% )  </w:t>
      </w:r>
      <w:r w:rsidR="004C4F17" w:rsidRPr="00012D5B">
        <w:rPr>
          <w:sz w:val="28"/>
          <w:szCs w:val="28"/>
        </w:rPr>
        <w:t xml:space="preserve"> и </w:t>
      </w:r>
      <w:r w:rsidR="005576E2" w:rsidRPr="00012D5B">
        <w:rPr>
          <w:sz w:val="28"/>
          <w:szCs w:val="28"/>
        </w:rPr>
        <w:t xml:space="preserve">по </w:t>
      </w:r>
      <w:r w:rsidR="004C4F17" w:rsidRPr="00012D5B">
        <w:rPr>
          <w:sz w:val="28"/>
          <w:szCs w:val="28"/>
        </w:rPr>
        <w:t>прочи</w:t>
      </w:r>
      <w:r w:rsidR="005576E2" w:rsidRPr="00012D5B">
        <w:rPr>
          <w:sz w:val="28"/>
          <w:szCs w:val="28"/>
        </w:rPr>
        <w:t>м</w:t>
      </w:r>
      <w:r w:rsidR="000F1FF8" w:rsidRPr="00012D5B">
        <w:rPr>
          <w:sz w:val="28"/>
          <w:szCs w:val="28"/>
        </w:rPr>
        <w:t>(0,</w:t>
      </w:r>
      <w:r w:rsidR="004C4F17" w:rsidRPr="00012D5B">
        <w:rPr>
          <w:sz w:val="28"/>
          <w:szCs w:val="28"/>
        </w:rPr>
        <w:t>39</w:t>
      </w:r>
      <w:r w:rsidR="000F1FF8" w:rsidRPr="00012D5B">
        <w:rPr>
          <w:sz w:val="28"/>
          <w:szCs w:val="28"/>
        </w:rPr>
        <w:t xml:space="preserve">%). </w:t>
      </w:r>
    </w:p>
    <w:p w:rsidR="000F1FF8" w:rsidRDefault="000F1FF8" w:rsidP="0015116C">
      <w:pPr>
        <w:autoSpaceDE w:val="0"/>
        <w:autoSpaceDN w:val="0"/>
        <w:adjustRightInd w:val="0"/>
        <w:spacing w:before="120"/>
        <w:ind w:firstLine="482"/>
        <w:jc w:val="both"/>
        <w:outlineLvl w:val="3"/>
        <w:rPr>
          <w:color w:val="000000"/>
          <w:sz w:val="28"/>
          <w:szCs w:val="28"/>
        </w:rPr>
      </w:pPr>
      <w:r w:rsidRPr="00A45A51">
        <w:rPr>
          <w:color w:val="000000"/>
          <w:sz w:val="28"/>
          <w:szCs w:val="28"/>
        </w:rPr>
        <w:t>Темпы роста (снижения) доходов в  структуре налоговых и неналоговых доходов</w:t>
      </w:r>
      <w:r w:rsidRPr="00012D5B">
        <w:rPr>
          <w:color w:val="000000"/>
          <w:sz w:val="28"/>
          <w:szCs w:val="28"/>
        </w:rPr>
        <w:t xml:space="preserve"> представлены в следующей таблице (тыс. руб</w:t>
      </w:r>
      <w:proofErr w:type="gramStart"/>
      <w:r w:rsidRPr="00012D5B">
        <w:rPr>
          <w:color w:val="000000"/>
          <w:sz w:val="28"/>
          <w:szCs w:val="28"/>
        </w:rPr>
        <w:t>., %).</w:t>
      </w:r>
      <w:proofErr w:type="gramEnd"/>
    </w:p>
    <w:p w:rsidR="00CE033E" w:rsidRDefault="00CE033E" w:rsidP="00CE033E">
      <w:pPr>
        <w:autoSpaceDE w:val="0"/>
        <w:autoSpaceDN w:val="0"/>
        <w:adjustRightInd w:val="0"/>
        <w:ind w:firstLine="482"/>
        <w:jc w:val="both"/>
        <w:outlineLvl w:val="3"/>
        <w:rPr>
          <w:color w:val="000000"/>
          <w:sz w:val="28"/>
          <w:szCs w:val="28"/>
        </w:rPr>
      </w:pPr>
    </w:p>
    <w:p w:rsidR="00A45A51" w:rsidRPr="00CB4BC3" w:rsidRDefault="00A45A51" w:rsidP="00CE033E">
      <w:pPr>
        <w:autoSpaceDE w:val="0"/>
        <w:autoSpaceDN w:val="0"/>
        <w:adjustRightInd w:val="0"/>
        <w:ind w:firstLine="482"/>
        <w:jc w:val="both"/>
        <w:outlineLvl w:val="3"/>
        <w:rPr>
          <w:color w:val="000000"/>
          <w:sz w:val="28"/>
          <w:szCs w:val="28"/>
        </w:rPr>
      </w:pPr>
    </w:p>
    <w:tbl>
      <w:tblPr>
        <w:tblW w:w="8472" w:type="dxa"/>
        <w:tblBorders>
          <w:top w:val="single" w:sz="6" w:space="0" w:color="00B0F0"/>
          <w:left w:val="single" w:sz="6" w:space="0" w:color="00B0F0"/>
          <w:bottom w:val="single" w:sz="6" w:space="0" w:color="00B0F0"/>
          <w:right w:val="single" w:sz="6" w:space="0" w:color="00B0F0"/>
          <w:insideH w:val="single" w:sz="6" w:space="0" w:color="00B0F0"/>
          <w:insideV w:val="single" w:sz="6" w:space="0" w:color="00B0F0"/>
        </w:tblBorders>
        <w:shd w:val="clear" w:color="auto" w:fill="FFFF00"/>
        <w:tblLayout w:type="fixed"/>
        <w:tblLook w:val="04A0"/>
      </w:tblPr>
      <w:tblGrid>
        <w:gridCol w:w="3369"/>
        <w:gridCol w:w="1701"/>
        <w:gridCol w:w="1701"/>
        <w:gridCol w:w="1701"/>
      </w:tblGrid>
      <w:tr w:rsidR="005576E2" w:rsidRPr="007E36CF" w:rsidTr="00066CD3">
        <w:trPr>
          <w:trHeight w:val="843"/>
        </w:trPr>
        <w:tc>
          <w:tcPr>
            <w:tcW w:w="3369" w:type="dxa"/>
            <w:tcBorders>
              <w:bottom w:val="single" w:sz="4" w:space="0" w:color="auto"/>
            </w:tcBorders>
            <w:shd w:val="clear" w:color="auto" w:fill="92D050"/>
          </w:tcPr>
          <w:p w:rsidR="005576E2" w:rsidRPr="00066CD3" w:rsidRDefault="005576E2" w:rsidP="0015116C">
            <w:pPr>
              <w:jc w:val="center"/>
              <w:rPr>
                <w:b/>
                <w:bCs/>
                <w:sz w:val="20"/>
                <w:szCs w:val="20"/>
              </w:rPr>
            </w:pPr>
          </w:p>
          <w:p w:rsidR="005576E2" w:rsidRPr="00066CD3" w:rsidRDefault="005576E2" w:rsidP="0015116C">
            <w:pPr>
              <w:jc w:val="center"/>
              <w:rPr>
                <w:b/>
                <w:bCs/>
                <w:sz w:val="20"/>
                <w:szCs w:val="20"/>
              </w:rPr>
            </w:pPr>
          </w:p>
          <w:p w:rsidR="005576E2" w:rsidRPr="00066CD3" w:rsidRDefault="005576E2" w:rsidP="0015116C">
            <w:pPr>
              <w:jc w:val="center"/>
              <w:rPr>
                <w:b/>
                <w:bCs/>
                <w:sz w:val="20"/>
                <w:szCs w:val="20"/>
              </w:rPr>
            </w:pPr>
          </w:p>
          <w:p w:rsidR="005576E2" w:rsidRPr="00066CD3" w:rsidRDefault="005576E2" w:rsidP="0015116C">
            <w:pPr>
              <w:jc w:val="center"/>
              <w:rPr>
                <w:b/>
                <w:bCs/>
                <w:sz w:val="20"/>
                <w:szCs w:val="20"/>
              </w:rPr>
            </w:pPr>
          </w:p>
        </w:tc>
        <w:tc>
          <w:tcPr>
            <w:tcW w:w="1701" w:type="dxa"/>
            <w:shd w:val="clear" w:color="auto" w:fill="92D050"/>
          </w:tcPr>
          <w:p w:rsidR="005576E2" w:rsidRPr="00066CD3" w:rsidRDefault="005576E2" w:rsidP="00AB74AB">
            <w:pPr>
              <w:ind w:left="-118" w:right="-66"/>
              <w:jc w:val="center"/>
              <w:rPr>
                <w:b/>
                <w:bCs/>
                <w:sz w:val="20"/>
                <w:szCs w:val="20"/>
              </w:rPr>
            </w:pPr>
          </w:p>
          <w:p w:rsidR="005576E2" w:rsidRPr="00066CD3" w:rsidRDefault="005576E2" w:rsidP="005576E2">
            <w:pPr>
              <w:ind w:left="-118" w:right="-66"/>
              <w:jc w:val="center"/>
              <w:rPr>
                <w:b/>
                <w:bCs/>
                <w:sz w:val="20"/>
                <w:szCs w:val="20"/>
              </w:rPr>
            </w:pPr>
            <w:r w:rsidRPr="00066CD3">
              <w:rPr>
                <w:b/>
                <w:sz w:val="20"/>
                <w:szCs w:val="20"/>
              </w:rPr>
              <w:t>2015 год оценка</w:t>
            </w:r>
          </w:p>
        </w:tc>
        <w:tc>
          <w:tcPr>
            <w:tcW w:w="1701" w:type="dxa"/>
            <w:shd w:val="clear" w:color="auto" w:fill="92D050"/>
          </w:tcPr>
          <w:p w:rsidR="005576E2" w:rsidRPr="00066CD3" w:rsidRDefault="005576E2" w:rsidP="0015116C">
            <w:pPr>
              <w:jc w:val="center"/>
              <w:rPr>
                <w:b/>
                <w:bCs/>
                <w:sz w:val="20"/>
                <w:szCs w:val="20"/>
              </w:rPr>
            </w:pPr>
          </w:p>
          <w:p w:rsidR="005576E2" w:rsidRPr="00066CD3" w:rsidRDefault="005576E2" w:rsidP="005576E2">
            <w:pPr>
              <w:jc w:val="center"/>
              <w:rPr>
                <w:b/>
                <w:bCs/>
                <w:sz w:val="20"/>
                <w:szCs w:val="20"/>
              </w:rPr>
            </w:pPr>
            <w:r w:rsidRPr="00066CD3">
              <w:rPr>
                <w:b/>
                <w:sz w:val="20"/>
                <w:szCs w:val="20"/>
              </w:rPr>
              <w:t>2016 год прогноз</w:t>
            </w:r>
          </w:p>
        </w:tc>
        <w:tc>
          <w:tcPr>
            <w:tcW w:w="1701" w:type="dxa"/>
            <w:tcBorders>
              <w:right w:val="single" w:sz="4" w:space="0" w:color="auto"/>
            </w:tcBorders>
            <w:shd w:val="clear" w:color="auto" w:fill="92D050"/>
          </w:tcPr>
          <w:p w:rsidR="005576E2" w:rsidRPr="00066CD3" w:rsidRDefault="005576E2" w:rsidP="0015116C">
            <w:pPr>
              <w:jc w:val="center"/>
              <w:rPr>
                <w:b/>
                <w:bCs/>
                <w:sz w:val="20"/>
                <w:szCs w:val="20"/>
              </w:rPr>
            </w:pPr>
          </w:p>
          <w:p w:rsidR="005576E2" w:rsidRPr="00066CD3" w:rsidRDefault="005576E2" w:rsidP="0015116C">
            <w:pPr>
              <w:jc w:val="center"/>
              <w:rPr>
                <w:b/>
                <w:bCs/>
                <w:sz w:val="20"/>
                <w:szCs w:val="20"/>
              </w:rPr>
            </w:pPr>
            <w:r w:rsidRPr="00066CD3">
              <w:rPr>
                <w:b/>
                <w:sz w:val="20"/>
                <w:szCs w:val="20"/>
              </w:rPr>
              <w:t>Темп роста (снижения)</w:t>
            </w:r>
          </w:p>
          <w:p w:rsidR="005576E2" w:rsidRPr="00066CD3" w:rsidRDefault="005576E2" w:rsidP="0015116C">
            <w:pPr>
              <w:jc w:val="center"/>
              <w:rPr>
                <w:b/>
                <w:bCs/>
                <w:sz w:val="20"/>
                <w:szCs w:val="20"/>
              </w:rPr>
            </w:pPr>
            <w:r w:rsidRPr="00066CD3">
              <w:rPr>
                <w:b/>
                <w:sz w:val="20"/>
                <w:szCs w:val="20"/>
              </w:rPr>
              <w:t xml:space="preserve"> %</w:t>
            </w:r>
          </w:p>
        </w:tc>
      </w:tr>
      <w:tr w:rsidR="005576E2" w:rsidRPr="007E36CF" w:rsidTr="00066CD3">
        <w:trPr>
          <w:trHeight w:val="438"/>
        </w:trPr>
        <w:tc>
          <w:tcPr>
            <w:tcW w:w="3369" w:type="dxa"/>
            <w:tcBorders>
              <w:top w:val="single" w:sz="4" w:space="0" w:color="auto"/>
            </w:tcBorders>
            <w:shd w:val="clear" w:color="auto" w:fill="92D050"/>
          </w:tcPr>
          <w:p w:rsidR="005576E2" w:rsidRPr="00066CD3" w:rsidRDefault="005576E2" w:rsidP="0015116C">
            <w:pPr>
              <w:jc w:val="center"/>
              <w:rPr>
                <w:b/>
                <w:bCs/>
                <w:color w:val="FFFFFF"/>
                <w:sz w:val="18"/>
                <w:szCs w:val="18"/>
              </w:rPr>
            </w:pPr>
            <w:r w:rsidRPr="00066CD3">
              <w:rPr>
                <w:b/>
                <w:sz w:val="20"/>
                <w:szCs w:val="20"/>
              </w:rPr>
              <w:t>Наименование доходов</w:t>
            </w:r>
          </w:p>
        </w:tc>
        <w:tc>
          <w:tcPr>
            <w:tcW w:w="1701" w:type="dxa"/>
            <w:tcBorders>
              <w:top w:val="single" w:sz="4" w:space="0" w:color="auto"/>
            </w:tcBorders>
            <w:shd w:val="clear" w:color="auto" w:fill="92D050"/>
            <w:vAlign w:val="center"/>
          </w:tcPr>
          <w:p w:rsidR="005576E2" w:rsidRPr="00066CD3" w:rsidRDefault="005576E2" w:rsidP="00AB74AB">
            <w:pPr>
              <w:ind w:left="-118" w:right="-66"/>
              <w:jc w:val="center"/>
              <w:rPr>
                <w:b/>
                <w:bCs/>
                <w:sz w:val="18"/>
                <w:szCs w:val="18"/>
              </w:rPr>
            </w:pPr>
            <w:r w:rsidRPr="00066CD3">
              <w:rPr>
                <w:b/>
                <w:bCs/>
                <w:sz w:val="18"/>
                <w:szCs w:val="18"/>
              </w:rPr>
              <w:t>сумма тыс. руб.</w:t>
            </w:r>
          </w:p>
        </w:tc>
        <w:tc>
          <w:tcPr>
            <w:tcW w:w="1701" w:type="dxa"/>
            <w:tcBorders>
              <w:top w:val="single" w:sz="4" w:space="0" w:color="auto"/>
            </w:tcBorders>
            <w:shd w:val="clear" w:color="auto" w:fill="92D050"/>
            <w:vAlign w:val="center"/>
          </w:tcPr>
          <w:p w:rsidR="005576E2" w:rsidRPr="00066CD3" w:rsidRDefault="005576E2" w:rsidP="0015116C">
            <w:pPr>
              <w:jc w:val="center"/>
              <w:rPr>
                <w:b/>
                <w:bCs/>
                <w:sz w:val="18"/>
                <w:szCs w:val="18"/>
              </w:rPr>
            </w:pPr>
            <w:r w:rsidRPr="00066CD3">
              <w:rPr>
                <w:b/>
                <w:bCs/>
                <w:sz w:val="18"/>
                <w:szCs w:val="18"/>
              </w:rPr>
              <w:t>сумма тыс. руб.</w:t>
            </w:r>
          </w:p>
        </w:tc>
        <w:tc>
          <w:tcPr>
            <w:tcW w:w="1701" w:type="dxa"/>
            <w:tcBorders>
              <w:top w:val="single" w:sz="4" w:space="0" w:color="auto"/>
            </w:tcBorders>
            <w:shd w:val="clear" w:color="auto" w:fill="92D050"/>
          </w:tcPr>
          <w:p w:rsidR="005576E2" w:rsidRPr="00066CD3" w:rsidRDefault="005576E2" w:rsidP="0015116C">
            <w:pPr>
              <w:jc w:val="center"/>
              <w:rPr>
                <w:b/>
                <w:bCs/>
                <w:sz w:val="18"/>
                <w:szCs w:val="18"/>
              </w:rPr>
            </w:pPr>
            <w:r w:rsidRPr="00066CD3">
              <w:rPr>
                <w:b/>
                <w:bCs/>
                <w:sz w:val="18"/>
                <w:szCs w:val="18"/>
              </w:rPr>
              <w:t xml:space="preserve">2016 год </w:t>
            </w:r>
            <w:proofErr w:type="gramStart"/>
            <w:r w:rsidRPr="00066CD3">
              <w:rPr>
                <w:b/>
                <w:bCs/>
                <w:sz w:val="18"/>
                <w:szCs w:val="18"/>
              </w:rPr>
              <w:t>к</w:t>
            </w:r>
            <w:proofErr w:type="gramEnd"/>
            <w:r w:rsidRPr="00066CD3">
              <w:rPr>
                <w:b/>
                <w:bCs/>
                <w:sz w:val="18"/>
                <w:szCs w:val="18"/>
              </w:rPr>
              <w:t xml:space="preserve"> </w:t>
            </w:r>
          </w:p>
          <w:p w:rsidR="005576E2" w:rsidRPr="00066CD3" w:rsidRDefault="005576E2" w:rsidP="005576E2">
            <w:pPr>
              <w:jc w:val="center"/>
              <w:rPr>
                <w:b/>
                <w:bCs/>
                <w:sz w:val="18"/>
                <w:szCs w:val="18"/>
              </w:rPr>
            </w:pPr>
            <w:r w:rsidRPr="00066CD3">
              <w:rPr>
                <w:b/>
                <w:bCs/>
                <w:sz w:val="18"/>
                <w:szCs w:val="18"/>
              </w:rPr>
              <w:t>2015 году</w:t>
            </w:r>
          </w:p>
        </w:tc>
      </w:tr>
      <w:tr w:rsidR="005576E2" w:rsidRPr="007E36CF" w:rsidTr="00066CD3">
        <w:trPr>
          <w:trHeight w:val="300"/>
        </w:trPr>
        <w:tc>
          <w:tcPr>
            <w:tcW w:w="3369" w:type="dxa"/>
            <w:shd w:val="clear" w:color="auto" w:fill="92D050"/>
            <w:noWrap/>
          </w:tcPr>
          <w:p w:rsidR="005576E2" w:rsidRPr="00066CD3" w:rsidRDefault="005576E2" w:rsidP="0015116C">
            <w:pPr>
              <w:rPr>
                <w:b/>
                <w:bCs/>
                <w:i/>
                <w:sz w:val="20"/>
                <w:szCs w:val="20"/>
              </w:rPr>
            </w:pPr>
            <w:r w:rsidRPr="00066CD3">
              <w:rPr>
                <w:b/>
                <w:i/>
                <w:sz w:val="20"/>
                <w:szCs w:val="20"/>
              </w:rPr>
              <w:t>НАЛОГОВЫЕ ДОХОДЫ</w:t>
            </w:r>
          </w:p>
        </w:tc>
        <w:tc>
          <w:tcPr>
            <w:tcW w:w="1701" w:type="dxa"/>
            <w:shd w:val="clear" w:color="auto" w:fill="92D050"/>
            <w:noWrap/>
          </w:tcPr>
          <w:p w:rsidR="005576E2" w:rsidRPr="00066CD3" w:rsidRDefault="005576E2" w:rsidP="00AB74AB">
            <w:pPr>
              <w:ind w:left="-118" w:right="-66"/>
              <w:jc w:val="center"/>
              <w:rPr>
                <w:b/>
                <w:sz w:val="18"/>
                <w:szCs w:val="18"/>
              </w:rPr>
            </w:pPr>
            <w:r w:rsidRPr="00066CD3">
              <w:rPr>
                <w:b/>
                <w:sz w:val="18"/>
                <w:szCs w:val="18"/>
              </w:rPr>
              <w:t>206881,00</w:t>
            </w:r>
          </w:p>
        </w:tc>
        <w:tc>
          <w:tcPr>
            <w:tcW w:w="1701" w:type="dxa"/>
            <w:shd w:val="clear" w:color="auto" w:fill="92D050"/>
            <w:noWrap/>
          </w:tcPr>
          <w:p w:rsidR="005576E2" w:rsidRPr="00066CD3" w:rsidRDefault="005576E2" w:rsidP="0015116C">
            <w:pPr>
              <w:jc w:val="center"/>
              <w:rPr>
                <w:b/>
                <w:sz w:val="18"/>
                <w:szCs w:val="18"/>
              </w:rPr>
            </w:pPr>
            <w:r w:rsidRPr="00066CD3">
              <w:rPr>
                <w:b/>
                <w:sz w:val="18"/>
                <w:szCs w:val="18"/>
              </w:rPr>
              <w:t>170479,40</w:t>
            </w:r>
          </w:p>
        </w:tc>
        <w:tc>
          <w:tcPr>
            <w:tcW w:w="1701" w:type="dxa"/>
            <w:shd w:val="clear" w:color="auto" w:fill="92D050"/>
            <w:noWrap/>
          </w:tcPr>
          <w:p w:rsidR="005576E2" w:rsidRPr="00066CD3" w:rsidRDefault="00370ED3" w:rsidP="001A0B50">
            <w:pPr>
              <w:jc w:val="center"/>
              <w:rPr>
                <w:b/>
                <w:bCs/>
                <w:sz w:val="18"/>
                <w:szCs w:val="18"/>
              </w:rPr>
            </w:pPr>
            <w:r w:rsidRPr="00066CD3">
              <w:rPr>
                <w:b/>
                <w:bCs/>
                <w:sz w:val="18"/>
                <w:szCs w:val="18"/>
              </w:rPr>
              <w:t>-17,6</w:t>
            </w:r>
          </w:p>
        </w:tc>
      </w:tr>
      <w:tr w:rsidR="005576E2" w:rsidRPr="007E36CF" w:rsidTr="00066CD3">
        <w:trPr>
          <w:trHeight w:val="300"/>
        </w:trPr>
        <w:tc>
          <w:tcPr>
            <w:tcW w:w="3369" w:type="dxa"/>
            <w:tcBorders>
              <w:top w:val="single" w:sz="4" w:space="0" w:color="auto"/>
            </w:tcBorders>
            <w:shd w:val="clear" w:color="auto" w:fill="92D050"/>
            <w:noWrap/>
          </w:tcPr>
          <w:p w:rsidR="005576E2" w:rsidRPr="00066CD3" w:rsidRDefault="005576E2" w:rsidP="0015116C">
            <w:pPr>
              <w:rPr>
                <w:b/>
                <w:bCs/>
                <w:sz w:val="20"/>
                <w:szCs w:val="20"/>
              </w:rPr>
            </w:pPr>
            <w:r w:rsidRPr="00066CD3">
              <w:rPr>
                <w:b/>
                <w:sz w:val="20"/>
                <w:szCs w:val="20"/>
              </w:rPr>
              <w:t>Налоги на прибыль</w:t>
            </w:r>
          </w:p>
        </w:tc>
        <w:tc>
          <w:tcPr>
            <w:tcW w:w="1701" w:type="dxa"/>
            <w:tcBorders>
              <w:top w:val="single" w:sz="4" w:space="0" w:color="auto"/>
            </w:tcBorders>
            <w:shd w:val="clear" w:color="auto" w:fill="92D050"/>
            <w:noWrap/>
            <w:vAlign w:val="center"/>
          </w:tcPr>
          <w:p w:rsidR="005576E2" w:rsidRPr="00066CD3" w:rsidRDefault="005576E2" w:rsidP="00AB74AB">
            <w:pPr>
              <w:ind w:left="-118" w:right="-66"/>
              <w:jc w:val="center"/>
              <w:rPr>
                <w:b/>
                <w:sz w:val="18"/>
                <w:szCs w:val="18"/>
              </w:rPr>
            </w:pPr>
            <w:r w:rsidRPr="00066CD3">
              <w:rPr>
                <w:b/>
                <w:sz w:val="18"/>
                <w:szCs w:val="18"/>
              </w:rPr>
              <w:t>187180,00</w:t>
            </w:r>
          </w:p>
        </w:tc>
        <w:tc>
          <w:tcPr>
            <w:tcW w:w="1701" w:type="dxa"/>
            <w:tcBorders>
              <w:top w:val="single" w:sz="4" w:space="0" w:color="auto"/>
            </w:tcBorders>
            <w:shd w:val="clear" w:color="auto" w:fill="92D050"/>
            <w:noWrap/>
            <w:vAlign w:val="center"/>
          </w:tcPr>
          <w:p w:rsidR="005576E2" w:rsidRPr="00066CD3" w:rsidRDefault="005576E2" w:rsidP="0015116C">
            <w:pPr>
              <w:jc w:val="center"/>
              <w:rPr>
                <w:b/>
                <w:sz w:val="18"/>
                <w:szCs w:val="18"/>
              </w:rPr>
            </w:pPr>
            <w:r w:rsidRPr="00066CD3">
              <w:rPr>
                <w:b/>
                <w:sz w:val="18"/>
                <w:szCs w:val="18"/>
              </w:rPr>
              <w:t>140089,00</w:t>
            </w:r>
          </w:p>
        </w:tc>
        <w:tc>
          <w:tcPr>
            <w:tcW w:w="1701" w:type="dxa"/>
            <w:tcBorders>
              <w:top w:val="single" w:sz="4" w:space="0" w:color="auto"/>
            </w:tcBorders>
            <w:shd w:val="clear" w:color="auto" w:fill="92D050"/>
            <w:noWrap/>
          </w:tcPr>
          <w:p w:rsidR="005576E2" w:rsidRPr="00066CD3" w:rsidRDefault="00370ED3" w:rsidP="002B03A6">
            <w:pPr>
              <w:jc w:val="center"/>
              <w:rPr>
                <w:b/>
                <w:bCs/>
                <w:sz w:val="18"/>
                <w:szCs w:val="18"/>
              </w:rPr>
            </w:pPr>
            <w:r w:rsidRPr="00066CD3">
              <w:rPr>
                <w:b/>
                <w:bCs/>
                <w:sz w:val="18"/>
                <w:szCs w:val="18"/>
              </w:rPr>
              <w:t>-25,2</w:t>
            </w:r>
          </w:p>
        </w:tc>
      </w:tr>
      <w:tr w:rsidR="005576E2" w:rsidRPr="007E36CF" w:rsidTr="00066CD3">
        <w:trPr>
          <w:trHeight w:val="300"/>
        </w:trPr>
        <w:tc>
          <w:tcPr>
            <w:tcW w:w="3369" w:type="dxa"/>
            <w:shd w:val="clear" w:color="auto" w:fill="92D050"/>
            <w:noWrap/>
          </w:tcPr>
          <w:p w:rsidR="005576E2" w:rsidRPr="00066CD3" w:rsidRDefault="005576E2" w:rsidP="0015116C">
            <w:pPr>
              <w:rPr>
                <w:b/>
                <w:bCs/>
                <w:sz w:val="20"/>
                <w:szCs w:val="20"/>
              </w:rPr>
            </w:pPr>
            <w:r w:rsidRPr="00066CD3">
              <w:rPr>
                <w:sz w:val="20"/>
                <w:szCs w:val="20"/>
              </w:rPr>
              <w:t>Налог на доходы физических лиц</w:t>
            </w:r>
          </w:p>
        </w:tc>
        <w:tc>
          <w:tcPr>
            <w:tcW w:w="1701" w:type="dxa"/>
            <w:shd w:val="clear" w:color="auto" w:fill="92D050"/>
            <w:noWrap/>
            <w:vAlign w:val="center"/>
          </w:tcPr>
          <w:p w:rsidR="005576E2" w:rsidRPr="00066CD3" w:rsidRDefault="005576E2" w:rsidP="00AB74AB">
            <w:pPr>
              <w:ind w:left="-118" w:right="-66"/>
              <w:jc w:val="center"/>
              <w:rPr>
                <w:sz w:val="18"/>
                <w:szCs w:val="18"/>
              </w:rPr>
            </w:pPr>
            <w:r w:rsidRPr="00066CD3">
              <w:rPr>
                <w:b/>
                <w:sz w:val="18"/>
                <w:szCs w:val="18"/>
              </w:rPr>
              <w:t>187180,00</w:t>
            </w:r>
          </w:p>
        </w:tc>
        <w:tc>
          <w:tcPr>
            <w:tcW w:w="1701" w:type="dxa"/>
            <w:shd w:val="clear" w:color="auto" w:fill="92D050"/>
            <w:noWrap/>
            <w:vAlign w:val="center"/>
          </w:tcPr>
          <w:p w:rsidR="005576E2" w:rsidRPr="00066CD3" w:rsidRDefault="005576E2" w:rsidP="0015116C">
            <w:pPr>
              <w:jc w:val="center"/>
              <w:rPr>
                <w:sz w:val="18"/>
                <w:szCs w:val="18"/>
              </w:rPr>
            </w:pPr>
            <w:r w:rsidRPr="00066CD3">
              <w:rPr>
                <w:b/>
                <w:sz w:val="18"/>
                <w:szCs w:val="18"/>
              </w:rPr>
              <w:t>140089,00</w:t>
            </w:r>
          </w:p>
        </w:tc>
        <w:tc>
          <w:tcPr>
            <w:tcW w:w="1701" w:type="dxa"/>
            <w:shd w:val="clear" w:color="auto" w:fill="92D050"/>
            <w:noWrap/>
            <w:vAlign w:val="center"/>
          </w:tcPr>
          <w:p w:rsidR="005576E2" w:rsidRPr="00066CD3" w:rsidRDefault="00370ED3" w:rsidP="002B03A6">
            <w:pPr>
              <w:jc w:val="center"/>
              <w:rPr>
                <w:bCs/>
                <w:sz w:val="18"/>
                <w:szCs w:val="18"/>
              </w:rPr>
            </w:pPr>
            <w:r w:rsidRPr="00066CD3">
              <w:rPr>
                <w:bCs/>
                <w:sz w:val="18"/>
                <w:szCs w:val="18"/>
              </w:rPr>
              <w:t>-25,2</w:t>
            </w:r>
          </w:p>
        </w:tc>
      </w:tr>
      <w:tr w:rsidR="00BB6C71" w:rsidRPr="007E36CF" w:rsidTr="00066CD3">
        <w:trPr>
          <w:trHeight w:val="300"/>
        </w:trPr>
        <w:tc>
          <w:tcPr>
            <w:tcW w:w="3369" w:type="dxa"/>
            <w:shd w:val="clear" w:color="auto" w:fill="92D050"/>
            <w:noWrap/>
          </w:tcPr>
          <w:p w:rsidR="00BB6C71" w:rsidRPr="00066CD3" w:rsidRDefault="00BB6C71" w:rsidP="0015116C">
            <w:pPr>
              <w:rPr>
                <w:sz w:val="20"/>
                <w:szCs w:val="20"/>
              </w:rPr>
            </w:pPr>
            <w:r>
              <w:rPr>
                <w:sz w:val="20"/>
                <w:szCs w:val="20"/>
              </w:rPr>
              <w:t>Акцизы</w:t>
            </w:r>
          </w:p>
        </w:tc>
        <w:tc>
          <w:tcPr>
            <w:tcW w:w="1701" w:type="dxa"/>
            <w:shd w:val="clear" w:color="auto" w:fill="92D050"/>
            <w:noWrap/>
            <w:vAlign w:val="center"/>
          </w:tcPr>
          <w:p w:rsidR="00BB6C71" w:rsidRPr="00066CD3" w:rsidRDefault="00BB6C71" w:rsidP="00AB74AB">
            <w:pPr>
              <w:ind w:left="-118" w:right="-66"/>
              <w:jc w:val="center"/>
              <w:rPr>
                <w:b/>
                <w:sz w:val="18"/>
                <w:szCs w:val="18"/>
              </w:rPr>
            </w:pPr>
            <w:r>
              <w:rPr>
                <w:b/>
                <w:sz w:val="18"/>
                <w:szCs w:val="18"/>
              </w:rPr>
              <w:t>10900,00</w:t>
            </w:r>
          </w:p>
        </w:tc>
        <w:tc>
          <w:tcPr>
            <w:tcW w:w="1701" w:type="dxa"/>
            <w:shd w:val="clear" w:color="auto" w:fill="92D050"/>
            <w:noWrap/>
            <w:vAlign w:val="center"/>
          </w:tcPr>
          <w:p w:rsidR="00BB6C71" w:rsidRPr="00066CD3" w:rsidRDefault="00BB6C71" w:rsidP="0015116C">
            <w:pPr>
              <w:jc w:val="center"/>
              <w:rPr>
                <w:b/>
                <w:sz w:val="18"/>
                <w:szCs w:val="18"/>
              </w:rPr>
            </w:pPr>
            <w:r>
              <w:rPr>
                <w:b/>
                <w:sz w:val="18"/>
                <w:szCs w:val="18"/>
              </w:rPr>
              <w:t>10832,40</w:t>
            </w:r>
          </w:p>
        </w:tc>
        <w:tc>
          <w:tcPr>
            <w:tcW w:w="1701" w:type="dxa"/>
            <w:shd w:val="clear" w:color="auto" w:fill="92D050"/>
            <w:noWrap/>
            <w:vAlign w:val="center"/>
          </w:tcPr>
          <w:p w:rsidR="00BB6C71" w:rsidRPr="00066CD3" w:rsidRDefault="00BB6C71" w:rsidP="002B03A6">
            <w:pPr>
              <w:jc w:val="center"/>
              <w:rPr>
                <w:bCs/>
                <w:sz w:val="18"/>
                <w:szCs w:val="18"/>
              </w:rPr>
            </w:pPr>
            <w:r>
              <w:rPr>
                <w:bCs/>
                <w:sz w:val="18"/>
                <w:szCs w:val="18"/>
              </w:rPr>
              <w:t>-0,6</w:t>
            </w:r>
          </w:p>
        </w:tc>
      </w:tr>
      <w:tr w:rsidR="005576E2" w:rsidRPr="007E36CF" w:rsidTr="00066CD3">
        <w:trPr>
          <w:trHeight w:val="399"/>
        </w:trPr>
        <w:tc>
          <w:tcPr>
            <w:tcW w:w="3369" w:type="dxa"/>
            <w:shd w:val="clear" w:color="auto" w:fill="92D050"/>
          </w:tcPr>
          <w:p w:rsidR="005576E2" w:rsidRPr="00066CD3" w:rsidRDefault="005576E2" w:rsidP="0015116C">
            <w:pPr>
              <w:rPr>
                <w:b/>
                <w:bCs/>
                <w:sz w:val="20"/>
                <w:szCs w:val="20"/>
              </w:rPr>
            </w:pPr>
            <w:r w:rsidRPr="00066CD3">
              <w:rPr>
                <w:b/>
                <w:sz w:val="20"/>
                <w:szCs w:val="20"/>
              </w:rPr>
              <w:t>Налоги на совокупный доход</w:t>
            </w:r>
          </w:p>
        </w:tc>
        <w:tc>
          <w:tcPr>
            <w:tcW w:w="1701" w:type="dxa"/>
            <w:shd w:val="clear" w:color="auto" w:fill="92D050"/>
            <w:vAlign w:val="center"/>
          </w:tcPr>
          <w:p w:rsidR="005576E2" w:rsidRPr="00066CD3" w:rsidRDefault="005576E2" w:rsidP="009809C4">
            <w:pPr>
              <w:ind w:left="-118" w:right="-66"/>
              <w:jc w:val="center"/>
              <w:rPr>
                <w:b/>
                <w:sz w:val="18"/>
                <w:szCs w:val="18"/>
              </w:rPr>
            </w:pPr>
            <w:r w:rsidRPr="00066CD3">
              <w:rPr>
                <w:b/>
                <w:sz w:val="18"/>
                <w:szCs w:val="18"/>
              </w:rPr>
              <w:t>8042,00</w:t>
            </w:r>
          </w:p>
        </w:tc>
        <w:tc>
          <w:tcPr>
            <w:tcW w:w="1701" w:type="dxa"/>
            <w:shd w:val="clear" w:color="auto" w:fill="92D050"/>
            <w:vAlign w:val="center"/>
          </w:tcPr>
          <w:p w:rsidR="005576E2" w:rsidRPr="00066CD3" w:rsidRDefault="005576E2" w:rsidP="009809C4">
            <w:pPr>
              <w:jc w:val="center"/>
              <w:rPr>
                <w:b/>
                <w:sz w:val="18"/>
                <w:szCs w:val="18"/>
              </w:rPr>
            </w:pPr>
            <w:r w:rsidRPr="00066CD3">
              <w:rPr>
                <w:b/>
                <w:sz w:val="18"/>
                <w:szCs w:val="18"/>
              </w:rPr>
              <w:t>7150,00</w:t>
            </w:r>
          </w:p>
        </w:tc>
        <w:tc>
          <w:tcPr>
            <w:tcW w:w="1701" w:type="dxa"/>
            <w:shd w:val="clear" w:color="auto" w:fill="92D050"/>
            <w:noWrap/>
            <w:vAlign w:val="center"/>
          </w:tcPr>
          <w:p w:rsidR="005576E2" w:rsidRPr="00066CD3" w:rsidRDefault="00370ED3" w:rsidP="00076BD8">
            <w:pPr>
              <w:jc w:val="center"/>
              <w:rPr>
                <w:b/>
                <w:bCs/>
                <w:sz w:val="18"/>
                <w:szCs w:val="18"/>
              </w:rPr>
            </w:pPr>
            <w:r w:rsidRPr="00066CD3">
              <w:rPr>
                <w:b/>
                <w:bCs/>
                <w:sz w:val="18"/>
                <w:szCs w:val="18"/>
              </w:rPr>
              <w:t>-11,1</w:t>
            </w:r>
          </w:p>
        </w:tc>
      </w:tr>
      <w:tr w:rsidR="005576E2" w:rsidRPr="007E36CF" w:rsidTr="00066CD3">
        <w:trPr>
          <w:trHeight w:val="600"/>
        </w:trPr>
        <w:tc>
          <w:tcPr>
            <w:tcW w:w="3369" w:type="dxa"/>
            <w:shd w:val="clear" w:color="auto" w:fill="92D050"/>
          </w:tcPr>
          <w:p w:rsidR="005576E2" w:rsidRPr="00066CD3" w:rsidRDefault="005576E2" w:rsidP="0015116C">
            <w:pPr>
              <w:rPr>
                <w:b/>
                <w:bCs/>
                <w:sz w:val="20"/>
                <w:szCs w:val="20"/>
              </w:rPr>
            </w:pPr>
            <w:r w:rsidRPr="00066CD3">
              <w:rPr>
                <w:sz w:val="20"/>
                <w:szCs w:val="20"/>
              </w:rPr>
              <w:t>Налог, взимаемый в связи с применением упрощенной системы налогообложения</w:t>
            </w:r>
          </w:p>
        </w:tc>
        <w:tc>
          <w:tcPr>
            <w:tcW w:w="1701" w:type="dxa"/>
            <w:shd w:val="clear" w:color="auto" w:fill="92D050"/>
            <w:vAlign w:val="center"/>
          </w:tcPr>
          <w:p w:rsidR="005576E2" w:rsidRPr="00066CD3" w:rsidRDefault="00DF0EEC" w:rsidP="00076BD8">
            <w:pPr>
              <w:ind w:left="-118" w:right="-66"/>
              <w:jc w:val="center"/>
              <w:rPr>
                <w:sz w:val="18"/>
                <w:szCs w:val="18"/>
              </w:rPr>
            </w:pPr>
            <w:r w:rsidRPr="00066CD3">
              <w:rPr>
                <w:sz w:val="18"/>
                <w:szCs w:val="18"/>
              </w:rPr>
              <w:t>1500,00</w:t>
            </w:r>
          </w:p>
        </w:tc>
        <w:tc>
          <w:tcPr>
            <w:tcW w:w="1701" w:type="dxa"/>
            <w:shd w:val="clear" w:color="auto" w:fill="92D050"/>
            <w:vAlign w:val="center"/>
          </w:tcPr>
          <w:p w:rsidR="005576E2" w:rsidRPr="00066CD3" w:rsidRDefault="005576E2" w:rsidP="0015116C">
            <w:pPr>
              <w:jc w:val="center"/>
              <w:rPr>
                <w:sz w:val="18"/>
                <w:szCs w:val="18"/>
              </w:rPr>
            </w:pPr>
            <w:r w:rsidRPr="00066CD3">
              <w:rPr>
                <w:sz w:val="18"/>
                <w:szCs w:val="18"/>
              </w:rPr>
              <w:t>1500,00</w:t>
            </w:r>
          </w:p>
        </w:tc>
        <w:tc>
          <w:tcPr>
            <w:tcW w:w="1701" w:type="dxa"/>
            <w:shd w:val="clear" w:color="auto" w:fill="92D050"/>
            <w:noWrap/>
            <w:vAlign w:val="center"/>
          </w:tcPr>
          <w:p w:rsidR="005576E2" w:rsidRPr="00066CD3" w:rsidRDefault="00DF0EEC" w:rsidP="00076BD8">
            <w:pPr>
              <w:jc w:val="center"/>
              <w:rPr>
                <w:bCs/>
                <w:sz w:val="18"/>
                <w:szCs w:val="18"/>
              </w:rPr>
            </w:pPr>
            <w:r w:rsidRPr="00066CD3">
              <w:rPr>
                <w:bCs/>
                <w:sz w:val="18"/>
                <w:szCs w:val="18"/>
              </w:rPr>
              <w:t>0,00</w:t>
            </w:r>
          </w:p>
        </w:tc>
      </w:tr>
      <w:tr w:rsidR="005576E2" w:rsidRPr="00D521C9" w:rsidTr="00066CD3">
        <w:trPr>
          <w:trHeight w:val="600"/>
        </w:trPr>
        <w:tc>
          <w:tcPr>
            <w:tcW w:w="3369" w:type="dxa"/>
            <w:shd w:val="clear" w:color="auto" w:fill="92D050"/>
          </w:tcPr>
          <w:p w:rsidR="005576E2" w:rsidRPr="00066CD3" w:rsidRDefault="005576E2" w:rsidP="0015116C">
            <w:pPr>
              <w:rPr>
                <w:b/>
                <w:bCs/>
                <w:sz w:val="20"/>
                <w:szCs w:val="20"/>
              </w:rPr>
            </w:pPr>
            <w:r w:rsidRPr="00066CD3">
              <w:rPr>
                <w:sz w:val="20"/>
                <w:szCs w:val="20"/>
              </w:rPr>
              <w:t>Единый налог на вмененный доход для отдельных видов деятельности</w:t>
            </w:r>
          </w:p>
        </w:tc>
        <w:tc>
          <w:tcPr>
            <w:tcW w:w="1701" w:type="dxa"/>
            <w:shd w:val="clear" w:color="auto" w:fill="92D050"/>
            <w:vAlign w:val="center"/>
          </w:tcPr>
          <w:p w:rsidR="005576E2" w:rsidRPr="00066CD3" w:rsidRDefault="00DF0EEC" w:rsidP="00076BD8">
            <w:pPr>
              <w:ind w:left="-118" w:right="-66"/>
              <w:jc w:val="center"/>
              <w:rPr>
                <w:sz w:val="18"/>
                <w:szCs w:val="18"/>
              </w:rPr>
            </w:pPr>
            <w:r w:rsidRPr="00066CD3">
              <w:rPr>
                <w:sz w:val="18"/>
                <w:szCs w:val="18"/>
              </w:rPr>
              <w:t>5197,00</w:t>
            </w:r>
          </w:p>
        </w:tc>
        <w:tc>
          <w:tcPr>
            <w:tcW w:w="1701" w:type="dxa"/>
            <w:shd w:val="clear" w:color="auto" w:fill="92D050"/>
            <w:vAlign w:val="center"/>
          </w:tcPr>
          <w:p w:rsidR="005576E2" w:rsidRPr="00066CD3" w:rsidRDefault="005576E2" w:rsidP="00076BD8">
            <w:pPr>
              <w:jc w:val="center"/>
              <w:rPr>
                <w:sz w:val="18"/>
                <w:szCs w:val="18"/>
              </w:rPr>
            </w:pPr>
            <w:r w:rsidRPr="00066CD3">
              <w:rPr>
                <w:sz w:val="18"/>
                <w:szCs w:val="18"/>
              </w:rPr>
              <w:t>5100,00</w:t>
            </w:r>
          </w:p>
        </w:tc>
        <w:tc>
          <w:tcPr>
            <w:tcW w:w="1701" w:type="dxa"/>
            <w:shd w:val="clear" w:color="auto" w:fill="92D050"/>
            <w:noWrap/>
            <w:vAlign w:val="center"/>
          </w:tcPr>
          <w:p w:rsidR="005576E2" w:rsidRPr="00066CD3" w:rsidRDefault="00DF0EEC" w:rsidP="0015116C">
            <w:pPr>
              <w:jc w:val="center"/>
              <w:rPr>
                <w:bCs/>
                <w:sz w:val="18"/>
                <w:szCs w:val="18"/>
              </w:rPr>
            </w:pPr>
            <w:r w:rsidRPr="00066CD3">
              <w:rPr>
                <w:bCs/>
                <w:sz w:val="18"/>
                <w:szCs w:val="18"/>
              </w:rPr>
              <w:t>-1,9</w:t>
            </w:r>
          </w:p>
        </w:tc>
      </w:tr>
      <w:tr w:rsidR="005576E2" w:rsidRPr="00D521C9" w:rsidTr="00066CD3">
        <w:trPr>
          <w:trHeight w:val="300"/>
        </w:trPr>
        <w:tc>
          <w:tcPr>
            <w:tcW w:w="3369" w:type="dxa"/>
            <w:shd w:val="clear" w:color="auto" w:fill="92D050"/>
          </w:tcPr>
          <w:p w:rsidR="005576E2" w:rsidRPr="00066CD3" w:rsidRDefault="005576E2" w:rsidP="0015116C">
            <w:pPr>
              <w:rPr>
                <w:b/>
                <w:bCs/>
                <w:sz w:val="20"/>
                <w:szCs w:val="20"/>
              </w:rPr>
            </w:pPr>
            <w:r w:rsidRPr="00066CD3">
              <w:rPr>
                <w:b/>
                <w:sz w:val="20"/>
                <w:szCs w:val="20"/>
              </w:rPr>
              <w:t>Государственная пошлина</w:t>
            </w:r>
          </w:p>
        </w:tc>
        <w:tc>
          <w:tcPr>
            <w:tcW w:w="1701" w:type="dxa"/>
            <w:shd w:val="clear" w:color="auto" w:fill="92D050"/>
            <w:vAlign w:val="center"/>
          </w:tcPr>
          <w:p w:rsidR="005576E2" w:rsidRPr="00066CD3" w:rsidRDefault="00BB6C71" w:rsidP="00AB74AB">
            <w:pPr>
              <w:ind w:left="-118" w:right="-66"/>
              <w:jc w:val="center"/>
              <w:rPr>
                <w:b/>
                <w:sz w:val="18"/>
                <w:szCs w:val="18"/>
              </w:rPr>
            </w:pPr>
            <w:r>
              <w:rPr>
                <w:b/>
                <w:sz w:val="18"/>
                <w:szCs w:val="18"/>
              </w:rPr>
              <w:t>759</w:t>
            </w:r>
          </w:p>
        </w:tc>
        <w:tc>
          <w:tcPr>
            <w:tcW w:w="1701" w:type="dxa"/>
            <w:shd w:val="clear" w:color="auto" w:fill="92D050"/>
            <w:vAlign w:val="center"/>
          </w:tcPr>
          <w:p w:rsidR="005576E2" w:rsidRPr="00066CD3" w:rsidRDefault="005576E2" w:rsidP="0015116C">
            <w:pPr>
              <w:jc w:val="center"/>
              <w:rPr>
                <w:b/>
                <w:sz w:val="18"/>
                <w:szCs w:val="18"/>
              </w:rPr>
            </w:pPr>
            <w:r w:rsidRPr="00066CD3">
              <w:rPr>
                <w:b/>
                <w:sz w:val="18"/>
                <w:szCs w:val="18"/>
              </w:rPr>
              <w:t>805,00</w:t>
            </w:r>
          </w:p>
        </w:tc>
        <w:tc>
          <w:tcPr>
            <w:tcW w:w="1701" w:type="dxa"/>
            <w:shd w:val="clear" w:color="auto" w:fill="92D050"/>
            <w:noWrap/>
            <w:vAlign w:val="center"/>
          </w:tcPr>
          <w:p w:rsidR="005576E2" w:rsidRPr="00066CD3" w:rsidRDefault="00BB6C71" w:rsidP="0015116C">
            <w:pPr>
              <w:jc w:val="center"/>
              <w:rPr>
                <w:b/>
                <w:bCs/>
                <w:sz w:val="18"/>
                <w:szCs w:val="18"/>
              </w:rPr>
            </w:pPr>
            <w:r>
              <w:rPr>
                <w:b/>
                <w:bCs/>
                <w:sz w:val="18"/>
                <w:szCs w:val="18"/>
              </w:rPr>
              <w:t>+6,06</w:t>
            </w:r>
          </w:p>
        </w:tc>
      </w:tr>
      <w:tr w:rsidR="005576E2" w:rsidRPr="00D521C9" w:rsidTr="00066CD3">
        <w:trPr>
          <w:trHeight w:val="300"/>
        </w:trPr>
        <w:tc>
          <w:tcPr>
            <w:tcW w:w="3369" w:type="dxa"/>
            <w:shd w:val="clear" w:color="auto" w:fill="92D050"/>
          </w:tcPr>
          <w:p w:rsidR="005576E2" w:rsidRPr="00066CD3" w:rsidRDefault="005576E2" w:rsidP="0015116C">
            <w:pPr>
              <w:rPr>
                <w:b/>
                <w:bCs/>
                <w:i/>
                <w:sz w:val="20"/>
                <w:szCs w:val="20"/>
              </w:rPr>
            </w:pPr>
            <w:r w:rsidRPr="00066CD3">
              <w:rPr>
                <w:b/>
                <w:i/>
                <w:sz w:val="20"/>
                <w:szCs w:val="20"/>
              </w:rPr>
              <w:t>НЕНАЛОГОВЫЕ ДОХОДЫ</w:t>
            </w:r>
          </w:p>
        </w:tc>
        <w:tc>
          <w:tcPr>
            <w:tcW w:w="1701" w:type="dxa"/>
            <w:shd w:val="clear" w:color="auto" w:fill="92D050"/>
            <w:vAlign w:val="center"/>
          </w:tcPr>
          <w:p w:rsidR="005576E2" w:rsidRPr="00066CD3" w:rsidRDefault="00BB6C71" w:rsidP="00AB74AB">
            <w:pPr>
              <w:ind w:left="-118" w:right="-66"/>
              <w:jc w:val="center"/>
              <w:rPr>
                <w:b/>
                <w:sz w:val="18"/>
                <w:szCs w:val="18"/>
              </w:rPr>
            </w:pPr>
            <w:r>
              <w:rPr>
                <w:b/>
                <w:sz w:val="18"/>
                <w:szCs w:val="18"/>
              </w:rPr>
              <w:t>17912,20</w:t>
            </w:r>
          </w:p>
        </w:tc>
        <w:tc>
          <w:tcPr>
            <w:tcW w:w="1701" w:type="dxa"/>
            <w:shd w:val="clear" w:color="auto" w:fill="92D050"/>
            <w:vAlign w:val="center"/>
          </w:tcPr>
          <w:p w:rsidR="005576E2" w:rsidRPr="00066CD3" w:rsidRDefault="00BB6C71" w:rsidP="0015116C">
            <w:pPr>
              <w:jc w:val="center"/>
              <w:rPr>
                <w:b/>
                <w:sz w:val="18"/>
                <w:szCs w:val="18"/>
              </w:rPr>
            </w:pPr>
            <w:r>
              <w:rPr>
                <w:b/>
                <w:sz w:val="18"/>
                <w:szCs w:val="18"/>
              </w:rPr>
              <w:t>11540,00</w:t>
            </w:r>
          </w:p>
        </w:tc>
        <w:tc>
          <w:tcPr>
            <w:tcW w:w="1701" w:type="dxa"/>
            <w:shd w:val="clear" w:color="auto" w:fill="92D050"/>
            <w:noWrap/>
            <w:vAlign w:val="center"/>
          </w:tcPr>
          <w:p w:rsidR="005576E2" w:rsidRPr="00066CD3" w:rsidRDefault="00BB6C71" w:rsidP="0015116C">
            <w:pPr>
              <w:jc w:val="center"/>
              <w:rPr>
                <w:b/>
                <w:bCs/>
                <w:sz w:val="18"/>
                <w:szCs w:val="18"/>
              </w:rPr>
            </w:pPr>
            <w:r>
              <w:rPr>
                <w:b/>
                <w:bCs/>
                <w:sz w:val="18"/>
                <w:szCs w:val="18"/>
              </w:rPr>
              <w:t>-35,6</w:t>
            </w:r>
          </w:p>
        </w:tc>
      </w:tr>
      <w:tr w:rsidR="005576E2" w:rsidRPr="00D521C9" w:rsidTr="00066CD3">
        <w:trPr>
          <w:trHeight w:val="300"/>
        </w:trPr>
        <w:tc>
          <w:tcPr>
            <w:tcW w:w="3369" w:type="dxa"/>
            <w:shd w:val="clear" w:color="auto" w:fill="92D050"/>
          </w:tcPr>
          <w:p w:rsidR="005576E2" w:rsidRPr="00A45A51" w:rsidRDefault="005576E2" w:rsidP="0015116C">
            <w:pPr>
              <w:rPr>
                <w:b/>
                <w:bCs/>
                <w:sz w:val="20"/>
                <w:szCs w:val="20"/>
              </w:rPr>
            </w:pPr>
            <w:r w:rsidRPr="00A45A51">
              <w:rPr>
                <w:b/>
                <w:sz w:val="20"/>
                <w:szCs w:val="20"/>
              </w:rPr>
              <w:t>Доходы от использования имущества, находящегося в государственной и муниципальной собственности</w:t>
            </w:r>
          </w:p>
        </w:tc>
        <w:tc>
          <w:tcPr>
            <w:tcW w:w="1701" w:type="dxa"/>
            <w:shd w:val="clear" w:color="auto" w:fill="92D050"/>
            <w:vAlign w:val="center"/>
          </w:tcPr>
          <w:p w:rsidR="005576E2" w:rsidRPr="00066CD3" w:rsidRDefault="005576E2" w:rsidP="00AB74AB">
            <w:pPr>
              <w:ind w:left="-118" w:right="-66"/>
              <w:jc w:val="center"/>
              <w:rPr>
                <w:b/>
                <w:sz w:val="18"/>
                <w:szCs w:val="18"/>
              </w:rPr>
            </w:pPr>
            <w:r w:rsidRPr="00066CD3">
              <w:rPr>
                <w:b/>
                <w:sz w:val="18"/>
                <w:szCs w:val="18"/>
              </w:rPr>
              <w:t>9531,00</w:t>
            </w:r>
          </w:p>
        </w:tc>
        <w:tc>
          <w:tcPr>
            <w:tcW w:w="1701" w:type="dxa"/>
            <w:shd w:val="clear" w:color="auto" w:fill="92D050"/>
            <w:vAlign w:val="center"/>
          </w:tcPr>
          <w:p w:rsidR="005576E2" w:rsidRPr="00066CD3" w:rsidRDefault="005576E2" w:rsidP="0015116C">
            <w:pPr>
              <w:jc w:val="center"/>
              <w:rPr>
                <w:b/>
                <w:sz w:val="18"/>
                <w:szCs w:val="18"/>
              </w:rPr>
            </w:pPr>
            <w:r w:rsidRPr="00066CD3">
              <w:rPr>
                <w:b/>
                <w:sz w:val="18"/>
                <w:szCs w:val="18"/>
              </w:rPr>
              <w:t>8379,00</w:t>
            </w:r>
          </w:p>
        </w:tc>
        <w:tc>
          <w:tcPr>
            <w:tcW w:w="1701" w:type="dxa"/>
            <w:shd w:val="clear" w:color="auto" w:fill="92D050"/>
            <w:noWrap/>
            <w:vAlign w:val="center"/>
          </w:tcPr>
          <w:p w:rsidR="005576E2" w:rsidRPr="00066CD3" w:rsidRDefault="00370ED3" w:rsidP="00AC41A5">
            <w:pPr>
              <w:jc w:val="center"/>
              <w:rPr>
                <w:b/>
                <w:bCs/>
                <w:sz w:val="18"/>
                <w:szCs w:val="18"/>
              </w:rPr>
            </w:pPr>
            <w:r w:rsidRPr="00066CD3">
              <w:rPr>
                <w:b/>
                <w:bCs/>
                <w:sz w:val="18"/>
                <w:szCs w:val="18"/>
              </w:rPr>
              <w:t>-12,1</w:t>
            </w:r>
          </w:p>
        </w:tc>
      </w:tr>
      <w:tr w:rsidR="005576E2" w:rsidRPr="00D521C9" w:rsidTr="00066CD3">
        <w:trPr>
          <w:trHeight w:val="300"/>
        </w:trPr>
        <w:tc>
          <w:tcPr>
            <w:tcW w:w="3369" w:type="dxa"/>
            <w:shd w:val="clear" w:color="auto" w:fill="92D050"/>
          </w:tcPr>
          <w:p w:rsidR="005576E2" w:rsidRPr="00A45A51" w:rsidRDefault="005576E2" w:rsidP="0015116C">
            <w:pPr>
              <w:rPr>
                <w:b/>
                <w:bCs/>
                <w:sz w:val="20"/>
                <w:szCs w:val="20"/>
              </w:rPr>
            </w:pPr>
            <w:r w:rsidRPr="00A45A51">
              <w:rPr>
                <w:b/>
                <w:sz w:val="20"/>
                <w:szCs w:val="20"/>
              </w:rPr>
              <w:t>Платежи при пользовании природными ресурсами</w:t>
            </w:r>
          </w:p>
        </w:tc>
        <w:tc>
          <w:tcPr>
            <w:tcW w:w="1701" w:type="dxa"/>
            <w:shd w:val="clear" w:color="auto" w:fill="92D050"/>
            <w:vAlign w:val="center"/>
          </w:tcPr>
          <w:p w:rsidR="005576E2" w:rsidRPr="00066CD3" w:rsidRDefault="005576E2" w:rsidP="00AC41A5">
            <w:pPr>
              <w:tabs>
                <w:tab w:val="left" w:pos="362"/>
              </w:tabs>
              <w:ind w:left="-118" w:right="-66"/>
              <w:jc w:val="center"/>
              <w:rPr>
                <w:b/>
                <w:sz w:val="20"/>
                <w:szCs w:val="20"/>
              </w:rPr>
            </w:pPr>
            <w:r w:rsidRPr="00066CD3">
              <w:rPr>
                <w:b/>
                <w:sz w:val="20"/>
                <w:szCs w:val="20"/>
              </w:rPr>
              <w:t>5287,00</w:t>
            </w:r>
          </w:p>
        </w:tc>
        <w:tc>
          <w:tcPr>
            <w:tcW w:w="1701" w:type="dxa"/>
            <w:shd w:val="clear" w:color="auto" w:fill="92D050"/>
            <w:vAlign w:val="center"/>
          </w:tcPr>
          <w:p w:rsidR="005576E2" w:rsidRPr="00066CD3" w:rsidRDefault="005576E2" w:rsidP="00AC41A5">
            <w:pPr>
              <w:jc w:val="center"/>
              <w:rPr>
                <w:b/>
                <w:sz w:val="20"/>
                <w:szCs w:val="20"/>
              </w:rPr>
            </w:pPr>
            <w:r w:rsidRPr="00066CD3">
              <w:rPr>
                <w:b/>
                <w:sz w:val="20"/>
                <w:szCs w:val="20"/>
              </w:rPr>
              <w:t>1047,00</w:t>
            </w:r>
          </w:p>
        </w:tc>
        <w:tc>
          <w:tcPr>
            <w:tcW w:w="1701" w:type="dxa"/>
            <w:shd w:val="clear" w:color="auto" w:fill="92D050"/>
            <w:noWrap/>
            <w:vAlign w:val="center"/>
          </w:tcPr>
          <w:p w:rsidR="005576E2" w:rsidRPr="00066CD3" w:rsidRDefault="00370ED3" w:rsidP="00AC41A5">
            <w:pPr>
              <w:jc w:val="center"/>
              <w:rPr>
                <w:b/>
                <w:bCs/>
                <w:sz w:val="20"/>
                <w:szCs w:val="20"/>
              </w:rPr>
            </w:pPr>
            <w:r w:rsidRPr="00066CD3">
              <w:rPr>
                <w:b/>
                <w:bCs/>
                <w:sz w:val="20"/>
                <w:szCs w:val="20"/>
              </w:rPr>
              <w:t>-80,2</w:t>
            </w:r>
          </w:p>
        </w:tc>
      </w:tr>
      <w:tr w:rsidR="005576E2" w:rsidRPr="00D521C9" w:rsidTr="00066CD3">
        <w:trPr>
          <w:trHeight w:val="300"/>
        </w:trPr>
        <w:tc>
          <w:tcPr>
            <w:tcW w:w="3369" w:type="dxa"/>
            <w:shd w:val="clear" w:color="auto" w:fill="92D050"/>
          </w:tcPr>
          <w:p w:rsidR="005576E2" w:rsidRPr="00A45A51" w:rsidRDefault="005576E2" w:rsidP="0015116C">
            <w:pPr>
              <w:rPr>
                <w:b/>
                <w:bCs/>
                <w:sz w:val="20"/>
                <w:szCs w:val="20"/>
              </w:rPr>
            </w:pPr>
            <w:r w:rsidRPr="00A45A51">
              <w:rPr>
                <w:b/>
                <w:sz w:val="20"/>
                <w:szCs w:val="20"/>
              </w:rPr>
              <w:t>Штрафы, санкции, возмещение ущерба</w:t>
            </w:r>
          </w:p>
        </w:tc>
        <w:tc>
          <w:tcPr>
            <w:tcW w:w="1701" w:type="dxa"/>
            <w:shd w:val="clear" w:color="auto" w:fill="92D050"/>
            <w:vAlign w:val="center"/>
          </w:tcPr>
          <w:p w:rsidR="005576E2" w:rsidRPr="00066CD3" w:rsidRDefault="00BB6C71" w:rsidP="00AB74AB">
            <w:pPr>
              <w:ind w:left="-118" w:right="-66"/>
              <w:jc w:val="center"/>
              <w:rPr>
                <w:b/>
                <w:sz w:val="20"/>
                <w:szCs w:val="20"/>
              </w:rPr>
            </w:pPr>
            <w:r>
              <w:rPr>
                <w:b/>
                <w:sz w:val="20"/>
                <w:szCs w:val="20"/>
              </w:rPr>
              <w:t>3094,20</w:t>
            </w:r>
          </w:p>
        </w:tc>
        <w:tc>
          <w:tcPr>
            <w:tcW w:w="1701" w:type="dxa"/>
            <w:shd w:val="clear" w:color="auto" w:fill="92D050"/>
            <w:vAlign w:val="center"/>
          </w:tcPr>
          <w:p w:rsidR="005576E2" w:rsidRPr="00066CD3" w:rsidRDefault="00BB6C71" w:rsidP="00AC41A5">
            <w:pPr>
              <w:jc w:val="center"/>
              <w:rPr>
                <w:b/>
                <w:sz w:val="20"/>
                <w:szCs w:val="20"/>
              </w:rPr>
            </w:pPr>
            <w:r>
              <w:rPr>
                <w:b/>
                <w:sz w:val="20"/>
                <w:szCs w:val="20"/>
              </w:rPr>
              <w:t>2004,00</w:t>
            </w:r>
          </w:p>
        </w:tc>
        <w:tc>
          <w:tcPr>
            <w:tcW w:w="1701" w:type="dxa"/>
            <w:shd w:val="clear" w:color="auto" w:fill="92D050"/>
            <w:noWrap/>
            <w:vAlign w:val="center"/>
          </w:tcPr>
          <w:p w:rsidR="005576E2" w:rsidRPr="00066CD3" w:rsidRDefault="00BB6C71" w:rsidP="0015116C">
            <w:pPr>
              <w:jc w:val="center"/>
              <w:rPr>
                <w:b/>
                <w:bCs/>
                <w:sz w:val="20"/>
                <w:szCs w:val="20"/>
              </w:rPr>
            </w:pPr>
            <w:r>
              <w:rPr>
                <w:b/>
                <w:bCs/>
                <w:sz w:val="20"/>
                <w:szCs w:val="20"/>
              </w:rPr>
              <w:t>-35,2</w:t>
            </w:r>
          </w:p>
        </w:tc>
      </w:tr>
      <w:tr w:rsidR="005576E2" w:rsidRPr="00D521C9" w:rsidTr="00066CD3">
        <w:trPr>
          <w:trHeight w:val="300"/>
        </w:trPr>
        <w:tc>
          <w:tcPr>
            <w:tcW w:w="3369" w:type="dxa"/>
            <w:shd w:val="clear" w:color="auto" w:fill="92D050"/>
          </w:tcPr>
          <w:p w:rsidR="005576E2" w:rsidRPr="00066CD3" w:rsidRDefault="005576E2" w:rsidP="0015116C">
            <w:pPr>
              <w:rPr>
                <w:b/>
                <w:bCs/>
                <w:i/>
                <w:sz w:val="20"/>
                <w:szCs w:val="20"/>
              </w:rPr>
            </w:pPr>
            <w:r w:rsidRPr="00066CD3">
              <w:rPr>
                <w:b/>
                <w:i/>
                <w:sz w:val="20"/>
                <w:szCs w:val="20"/>
              </w:rPr>
              <w:t>БЕЗВОЗМЕЗДНЫЕ ПОСТУПЛЕНИЯ</w:t>
            </w:r>
          </w:p>
        </w:tc>
        <w:tc>
          <w:tcPr>
            <w:tcW w:w="1701" w:type="dxa"/>
            <w:shd w:val="clear" w:color="auto" w:fill="92D050"/>
            <w:vAlign w:val="center"/>
          </w:tcPr>
          <w:p w:rsidR="005576E2" w:rsidRPr="00066CD3" w:rsidRDefault="005576E2" w:rsidP="00C337EE">
            <w:pPr>
              <w:ind w:left="-118" w:right="-66"/>
              <w:jc w:val="center"/>
              <w:rPr>
                <w:b/>
                <w:sz w:val="20"/>
                <w:szCs w:val="20"/>
              </w:rPr>
            </w:pPr>
            <w:r w:rsidRPr="00066CD3">
              <w:rPr>
                <w:b/>
                <w:sz w:val="20"/>
                <w:szCs w:val="20"/>
              </w:rPr>
              <w:t>442948,90</w:t>
            </w:r>
          </w:p>
        </w:tc>
        <w:tc>
          <w:tcPr>
            <w:tcW w:w="1701" w:type="dxa"/>
            <w:shd w:val="clear" w:color="auto" w:fill="92D050"/>
            <w:vAlign w:val="center"/>
          </w:tcPr>
          <w:p w:rsidR="005576E2" w:rsidRPr="00066CD3" w:rsidRDefault="00967D91" w:rsidP="00CE033E">
            <w:pPr>
              <w:ind w:left="-44" w:right="-84"/>
              <w:jc w:val="center"/>
              <w:rPr>
                <w:b/>
                <w:bCs/>
                <w:sz w:val="20"/>
                <w:szCs w:val="20"/>
              </w:rPr>
            </w:pPr>
            <w:r w:rsidRPr="00066CD3">
              <w:rPr>
                <w:b/>
                <w:bCs/>
                <w:sz w:val="20"/>
                <w:szCs w:val="20"/>
              </w:rPr>
              <w:t>367859,07</w:t>
            </w:r>
          </w:p>
        </w:tc>
        <w:tc>
          <w:tcPr>
            <w:tcW w:w="1701" w:type="dxa"/>
            <w:shd w:val="clear" w:color="auto" w:fill="92D050"/>
            <w:noWrap/>
            <w:vAlign w:val="center"/>
          </w:tcPr>
          <w:p w:rsidR="005576E2" w:rsidRPr="00066CD3" w:rsidRDefault="00370ED3" w:rsidP="0015116C">
            <w:pPr>
              <w:jc w:val="center"/>
              <w:rPr>
                <w:b/>
                <w:bCs/>
                <w:sz w:val="20"/>
                <w:szCs w:val="20"/>
              </w:rPr>
            </w:pPr>
            <w:r w:rsidRPr="00066CD3">
              <w:rPr>
                <w:b/>
                <w:bCs/>
                <w:sz w:val="20"/>
                <w:szCs w:val="20"/>
              </w:rPr>
              <w:t>-10,2</w:t>
            </w:r>
          </w:p>
        </w:tc>
      </w:tr>
      <w:tr w:rsidR="005576E2" w:rsidRPr="00D521C9" w:rsidTr="00066CD3">
        <w:trPr>
          <w:trHeight w:val="506"/>
        </w:trPr>
        <w:tc>
          <w:tcPr>
            <w:tcW w:w="3369" w:type="dxa"/>
            <w:shd w:val="clear" w:color="auto" w:fill="92D050"/>
          </w:tcPr>
          <w:p w:rsidR="005576E2" w:rsidRPr="00066CD3" w:rsidRDefault="005576E2" w:rsidP="0015116C">
            <w:pPr>
              <w:rPr>
                <w:b/>
                <w:bCs/>
                <w:i/>
                <w:sz w:val="20"/>
                <w:szCs w:val="20"/>
              </w:rPr>
            </w:pPr>
          </w:p>
          <w:p w:rsidR="005576E2" w:rsidRPr="00066CD3" w:rsidRDefault="005576E2" w:rsidP="0015116C">
            <w:pPr>
              <w:rPr>
                <w:b/>
                <w:bCs/>
                <w:i/>
                <w:sz w:val="20"/>
                <w:szCs w:val="20"/>
              </w:rPr>
            </w:pPr>
            <w:r w:rsidRPr="00066CD3">
              <w:rPr>
                <w:b/>
                <w:i/>
                <w:sz w:val="20"/>
                <w:szCs w:val="20"/>
              </w:rPr>
              <w:t>ИТОГО ДОХОДОВ</w:t>
            </w:r>
          </w:p>
          <w:p w:rsidR="005576E2" w:rsidRPr="00066CD3" w:rsidRDefault="005576E2" w:rsidP="0015116C">
            <w:pPr>
              <w:rPr>
                <w:b/>
                <w:bCs/>
                <w:i/>
                <w:sz w:val="20"/>
                <w:szCs w:val="20"/>
              </w:rPr>
            </w:pPr>
          </w:p>
        </w:tc>
        <w:tc>
          <w:tcPr>
            <w:tcW w:w="1701" w:type="dxa"/>
            <w:shd w:val="clear" w:color="auto" w:fill="92D050"/>
            <w:vAlign w:val="center"/>
          </w:tcPr>
          <w:p w:rsidR="005576E2" w:rsidRPr="00066CD3" w:rsidRDefault="00967D91" w:rsidP="00AB74AB">
            <w:pPr>
              <w:ind w:left="-118" w:right="-66"/>
              <w:jc w:val="center"/>
              <w:rPr>
                <w:b/>
                <w:sz w:val="20"/>
                <w:szCs w:val="20"/>
              </w:rPr>
            </w:pPr>
            <w:r w:rsidRPr="00066CD3">
              <w:rPr>
                <w:b/>
                <w:sz w:val="20"/>
                <w:szCs w:val="20"/>
              </w:rPr>
              <w:t>667742,1</w:t>
            </w:r>
          </w:p>
        </w:tc>
        <w:tc>
          <w:tcPr>
            <w:tcW w:w="1701" w:type="dxa"/>
            <w:shd w:val="clear" w:color="auto" w:fill="92D050"/>
            <w:vAlign w:val="center"/>
          </w:tcPr>
          <w:p w:rsidR="005576E2" w:rsidRPr="00066CD3" w:rsidRDefault="00967D91" w:rsidP="00CE033E">
            <w:pPr>
              <w:ind w:left="-44" w:right="-84"/>
              <w:jc w:val="center"/>
              <w:rPr>
                <w:b/>
                <w:sz w:val="20"/>
                <w:szCs w:val="20"/>
              </w:rPr>
            </w:pPr>
            <w:r w:rsidRPr="00066CD3">
              <w:rPr>
                <w:b/>
                <w:sz w:val="20"/>
                <w:szCs w:val="20"/>
              </w:rPr>
              <w:t>538338,47</w:t>
            </w:r>
          </w:p>
        </w:tc>
        <w:tc>
          <w:tcPr>
            <w:tcW w:w="1701" w:type="dxa"/>
            <w:shd w:val="clear" w:color="auto" w:fill="92D050"/>
            <w:noWrap/>
            <w:vAlign w:val="center"/>
          </w:tcPr>
          <w:p w:rsidR="005576E2" w:rsidRPr="00066CD3" w:rsidRDefault="00370ED3" w:rsidP="0015116C">
            <w:pPr>
              <w:jc w:val="center"/>
              <w:rPr>
                <w:b/>
                <w:bCs/>
                <w:sz w:val="20"/>
                <w:szCs w:val="20"/>
              </w:rPr>
            </w:pPr>
            <w:r w:rsidRPr="00066CD3">
              <w:rPr>
                <w:b/>
                <w:bCs/>
                <w:sz w:val="20"/>
                <w:szCs w:val="20"/>
              </w:rPr>
              <w:t>-19,4</w:t>
            </w:r>
          </w:p>
        </w:tc>
      </w:tr>
    </w:tbl>
    <w:p w:rsidR="001A0B50" w:rsidRDefault="001A0B50" w:rsidP="0059630F">
      <w:pPr>
        <w:autoSpaceDE w:val="0"/>
        <w:autoSpaceDN w:val="0"/>
        <w:adjustRightInd w:val="0"/>
        <w:jc w:val="both"/>
        <w:outlineLvl w:val="3"/>
        <w:rPr>
          <w:sz w:val="20"/>
          <w:szCs w:val="20"/>
        </w:rPr>
      </w:pPr>
    </w:p>
    <w:p w:rsidR="000F1FF8" w:rsidRPr="008303A8" w:rsidRDefault="000F1FF8" w:rsidP="0015116C">
      <w:pPr>
        <w:autoSpaceDE w:val="0"/>
        <w:autoSpaceDN w:val="0"/>
        <w:adjustRightInd w:val="0"/>
        <w:ind w:firstLine="480"/>
        <w:jc w:val="both"/>
        <w:outlineLvl w:val="3"/>
        <w:rPr>
          <w:sz w:val="28"/>
          <w:szCs w:val="28"/>
        </w:rPr>
      </w:pPr>
      <w:r w:rsidRPr="008303A8">
        <w:rPr>
          <w:sz w:val="28"/>
          <w:szCs w:val="28"/>
        </w:rPr>
        <w:t xml:space="preserve">Анализ темпов роста (снижения) структуры налоговых и неналоговых доходов </w:t>
      </w:r>
      <w:r w:rsidR="00ED492D" w:rsidRPr="008303A8">
        <w:rPr>
          <w:sz w:val="28"/>
          <w:szCs w:val="28"/>
        </w:rPr>
        <w:t>районного</w:t>
      </w:r>
      <w:r w:rsidRPr="008303A8">
        <w:rPr>
          <w:sz w:val="28"/>
          <w:szCs w:val="28"/>
        </w:rPr>
        <w:t xml:space="preserve"> бюджета на 201</w:t>
      </w:r>
      <w:r w:rsidR="009B2DDF" w:rsidRPr="008303A8">
        <w:rPr>
          <w:sz w:val="28"/>
          <w:szCs w:val="28"/>
        </w:rPr>
        <w:t>5</w:t>
      </w:r>
      <w:r w:rsidRPr="008303A8">
        <w:rPr>
          <w:sz w:val="28"/>
          <w:szCs w:val="28"/>
        </w:rPr>
        <w:t xml:space="preserve"> - 201</w:t>
      </w:r>
      <w:r w:rsidR="008303A8" w:rsidRPr="008303A8">
        <w:rPr>
          <w:sz w:val="28"/>
          <w:szCs w:val="28"/>
        </w:rPr>
        <w:t>6</w:t>
      </w:r>
      <w:r w:rsidRPr="008303A8">
        <w:rPr>
          <w:sz w:val="28"/>
          <w:szCs w:val="28"/>
        </w:rPr>
        <w:t xml:space="preserve"> год в процентах показывает у</w:t>
      </w:r>
      <w:r w:rsidR="008303A8" w:rsidRPr="008303A8">
        <w:rPr>
          <w:sz w:val="28"/>
          <w:szCs w:val="28"/>
        </w:rPr>
        <w:t xml:space="preserve">меньшение </w:t>
      </w:r>
      <w:r w:rsidRPr="008303A8">
        <w:rPr>
          <w:sz w:val="28"/>
          <w:szCs w:val="28"/>
        </w:rPr>
        <w:t xml:space="preserve">  налоговых доходов в</w:t>
      </w:r>
      <w:r w:rsidR="008303A8" w:rsidRPr="008303A8">
        <w:rPr>
          <w:sz w:val="28"/>
          <w:szCs w:val="28"/>
        </w:rPr>
        <w:t xml:space="preserve"> прогнозе </w:t>
      </w:r>
      <w:r w:rsidRPr="008303A8">
        <w:rPr>
          <w:sz w:val="28"/>
          <w:szCs w:val="28"/>
        </w:rPr>
        <w:t xml:space="preserve"> 201</w:t>
      </w:r>
      <w:r w:rsidR="008303A8" w:rsidRPr="008303A8">
        <w:rPr>
          <w:sz w:val="28"/>
          <w:szCs w:val="28"/>
        </w:rPr>
        <w:t>6 года</w:t>
      </w:r>
      <w:r w:rsidRPr="008303A8">
        <w:rPr>
          <w:sz w:val="28"/>
          <w:szCs w:val="28"/>
        </w:rPr>
        <w:t xml:space="preserve"> по сравнению с </w:t>
      </w:r>
      <w:r w:rsidR="00B747BC">
        <w:rPr>
          <w:sz w:val="28"/>
          <w:szCs w:val="28"/>
        </w:rPr>
        <w:t xml:space="preserve">ожидаемыми показателями </w:t>
      </w:r>
      <w:r w:rsidRPr="008303A8">
        <w:rPr>
          <w:sz w:val="28"/>
          <w:szCs w:val="28"/>
        </w:rPr>
        <w:t>201</w:t>
      </w:r>
      <w:r w:rsidR="008303A8" w:rsidRPr="008303A8">
        <w:rPr>
          <w:sz w:val="28"/>
          <w:szCs w:val="28"/>
        </w:rPr>
        <w:t>5</w:t>
      </w:r>
      <w:r w:rsidRPr="008303A8">
        <w:rPr>
          <w:sz w:val="28"/>
          <w:szCs w:val="28"/>
        </w:rPr>
        <w:t xml:space="preserve"> годом на  </w:t>
      </w:r>
      <w:r w:rsidR="008303A8" w:rsidRPr="008303A8">
        <w:rPr>
          <w:sz w:val="28"/>
          <w:szCs w:val="28"/>
        </w:rPr>
        <w:t>17,6</w:t>
      </w:r>
      <w:r w:rsidRPr="008303A8">
        <w:rPr>
          <w:sz w:val="28"/>
          <w:szCs w:val="28"/>
        </w:rPr>
        <w:t xml:space="preserve">%, неналоговых доходов на  </w:t>
      </w:r>
      <w:r w:rsidR="008303A8" w:rsidRPr="008303A8">
        <w:rPr>
          <w:sz w:val="28"/>
          <w:szCs w:val="28"/>
        </w:rPr>
        <w:t>35,6</w:t>
      </w:r>
      <w:r w:rsidRPr="008303A8">
        <w:rPr>
          <w:sz w:val="28"/>
          <w:szCs w:val="28"/>
        </w:rPr>
        <w:t xml:space="preserve">%. </w:t>
      </w:r>
    </w:p>
    <w:p w:rsidR="00FD09AD" w:rsidRDefault="00FD09AD" w:rsidP="0015116C">
      <w:pPr>
        <w:pStyle w:val="af0"/>
        <w:spacing w:line="240" w:lineRule="auto"/>
        <w:ind w:firstLine="0"/>
        <w:jc w:val="center"/>
        <w:rPr>
          <w:b/>
          <w:i/>
          <w:szCs w:val="28"/>
        </w:rPr>
      </w:pPr>
    </w:p>
    <w:p w:rsidR="00C70EAC" w:rsidRPr="00A45A51" w:rsidRDefault="00C70EAC" w:rsidP="0015116C">
      <w:pPr>
        <w:pStyle w:val="af0"/>
        <w:spacing w:line="240" w:lineRule="auto"/>
        <w:ind w:firstLine="0"/>
        <w:jc w:val="center"/>
        <w:rPr>
          <w:b/>
          <w:sz w:val="24"/>
        </w:rPr>
      </w:pPr>
      <w:r w:rsidRPr="00A45A51">
        <w:rPr>
          <w:b/>
          <w:sz w:val="24"/>
        </w:rPr>
        <w:t>БЕЗВОЗМЕЗДНЫЕ ПОСТУПЛЕНИЯ</w:t>
      </w:r>
    </w:p>
    <w:p w:rsidR="000F1FF8" w:rsidRDefault="00A839DB" w:rsidP="0015116C">
      <w:pPr>
        <w:autoSpaceDE w:val="0"/>
        <w:autoSpaceDN w:val="0"/>
        <w:adjustRightInd w:val="0"/>
        <w:ind w:firstLine="480"/>
        <w:jc w:val="both"/>
        <w:outlineLvl w:val="0"/>
        <w:rPr>
          <w:sz w:val="28"/>
          <w:szCs w:val="28"/>
        </w:rPr>
      </w:pPr>
      <w:r w:rsidRPr="00A839DB">
        <w:rPr>
          <w:noProof/>
        </w:rPr>
        <w:pict>
          <v:shapetype id="_x0000_t202" coordsize="21600,21600" o:spt="202" path="m,l,21600r21600,l21600,xe">
            <v:stroke joinstyle="miter"/>
            <v:path gradientshapeok="t" o:connecttype="rect"/>
          </v:shapetype>
          <v:shape id="Text Box 191" o:spid="_x0000_s1030" type="#_x0000_t202" style="position:absolute;left:0;text-align:left;margin-left:159.85pt;margin-top:139.8pt;width:29.5pt;height: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" filled="f" stroked="f">
            <v:textbox>
              <w:txbxContent>
                <w:p w:rsidR="00B747BC" w:rsidRPr="007E36CF" w:rsidRDefault="00B747BC" w:rsidP="000F1FF8">
                  <w:pPr>
                    <w:jc w:val="center"/>
                    <w:rPr>
                      <w:rFonts w:ascii="Calibri" w:hAnsi="Calibri" w:cs="Calibri"/>
                      <w:b/>
                      <w:color w:val="FFFFFF"/>
                      <w:sz w:val="20"/>
                      <w:szCs w:val="20"/>
                    </w:rPr>
                  </w:pPr>
                  <w:r w:rsidRPr="007E36CF">
                    <w:rPr>
                      <w:rFonts w:ascii="Calibri" w:hAnsi="Calibri" w:cs="Calibri"/>
                      <w:b/>
                      <w:color w:val="FFFFFF"/>
                      <w:sz w:val="20"/>
                      <w:szCs w:val="20"/>
                    </w:rPr>
                    <w:t>24</w:t>
                  </w:r>
                </w:p>
              </w:txbxContent>
            </v:textbox>
          </v:shape>
        </w:pict>
      </w:r>
      <w:r w:rsidR="000F1FF8" w:rsidRPr="00012D5B">
        <w:rPr>
          <w:sz w:val="28"/>
          <w:szCs w:val="28"/>
        </w:rPr>
        <w:t xml:space="preserve">В целях обеспечения сбалансированности бюджета </w:t>
      </w:r>
      <w:proofErr w:type="spellStart"/>
      <w:r w:rsidR="00C70EAC" w:rsidRPr="00012D5B">
        <w:rPr>
          <w:sz w:val="28"/>
          <w:szCs w:val="28"/>
        </w:rPr>
        <w:t>Черемшанского</w:t>
      </w:r>
      <w:proofErr w:type="spellEnd"/>
      <w:r w:rsidR="00C70EAC" w:rsidRPr="00012D5B">
        <w:rPr>
          <w:sz w:val="28"/>
          <w:szCs w:val="28"/>
        </w:rPr>
        <w:t xml:space="preserve"> муниципального </w:t>
      </w:r>
      <w:proofErr w:type="spellStart"/>
      <w:r w:rsidR="00C70EAC" w:rsidRPr="00012D5B">
        <w:rPr>
          <w:sz w:val="28"/>
          <w:szCs w:val="28"/>
        </w:rPr>
        <w:t>района</w:t>
      </w:r>
      <w:proofErr w:type="gramStart"/>
      <w:r w:rsidR="000F1FF8" w:rsidRPr="00012D5B">
        <w:rPr>
          <w:sz w:val="28"/>
          <w:szCs w:val="28"/>
        </w:rPr>
        <w:t>,н</w:t>
      </w:r>
      <w:proofErr w:type="gramEnd"/>
      <w:r w:rsidR="000F1FF8" w:rsidRPr="00012D5B">
        <w:rPr>
          <w:sz w:val="28"/>
          <w:szCs w:val="28"/>
        </w:rPr>
        <w:t>а</w:t>
      </w:r>
      <w:proofErr w:type="spellEnd"/>
      <w:r w:rsidR="000F1FF8" w:rsidRPr="00012D5B">
        <w:rPr>
          <w:sz w:val="28"/>
          <w:szCs w:val="28"/>
        </w:rPr>
        <w:t xml:space="preserve"> 201</w:t>
      </w:r>
      <w:r w:rsidR="007B34A1" w:rsidRPr="00012D5B">
        <w:rPr>
          <w:sz w:val="28"/>
          <w:szCs w:val="28"/>
        </w:rPr>
        <w:t xml:space="preserve">6 </w:t>
      </w:r>
      <w:r w:rsidR="000F1FF8" w:rsidRPr="00012D5B">
        <w:rPr>
          <w:sz w:val="28"/>
          <w:szCs w:val="28"/>
        </w:rPr>
        <w:t xml:space="preserve"> год предусматривается предоставление из </w:t>
      </w:r>
      <w:r w:rsidR="00353ED7" w:rsidRPr="00012D5B">
        <w:rPr>
          <w:sz w:val="28"/>
          <w:szCs w:val="28"/>
        </w:rPr>
        <w:t xml:space="preserve">других </w:t>
      </w:r>
      <w:r w:rsidR="000F1FF8" w:rsidRPr="00012D5B">
        <w:rPr>
          <w:sz w:val="28"/>
          <w:szCs w:val="28"/>
        </w:rPr>
        <w:t>бюджет</w:t>
      </w:r>
      <w:r w:rsidR="00353ED7" w:rsidRPr="00012D5B">
        <w:rPr>
          <w:sz w:val="28"/>
          <w:szCs w:val="28"/>
        </w:rPr>
        <w:t xml:space="preserve">ов бюджетной системы </w:t>
      </w:r>
      <w:proofErr w:type="spellStart"/>
      <w:r w:rsidR="00353ED7" w:rsidRPr="00012D5B">
        <w:rPr>
          <w:sz w:val="28"/>
          <w:szCs w:val="28"/>
        </w:rPr>
        <w:t>РФ</w:t>
      </w:r>
      <w:r w:rsidR="000F1FF8" w:rsidRPr="00012D5B">
        <w:rPr>
          <w:b/>
          <w:sz w:val="28"/>
          <w:szCs w:val="28"/>
        </w:rPr>
        <w:t>межбюджетных</w:t>
      </w:r>
      <w:proofErr w:type="spellEnd"/>
      <w:r w:rsidR="000F1FF8" w:rsidRPr="00012D5B">
        <w:rPr>
          <w:b/>
          <w:sz w:val="28"/>
          <w:szCs w:val="28"/>
        </w:rPr>
        <w:t xml:space="preserve"> трансфертов</w:t>
      </w:r>
      <w:r w:rsidR="000F1FF8" w:rsidRPr="00012D5B">
        <w:rPr>
          <w:sz w:val="28"/>
          <w:szCs w:val="28"/>
        </w:rPr>
        <w:t xml:space="preserve"> в объеме  </w:t>
      </w:r>
      <w:r w:rsidR="00385343" w:rsidRPr="00012D5B">
        <w:rPr>
          <w:sz w:val="28"/>
          <w:szCs w:val="28"/>
        </w:rPr>
        <w:t xml:space="preserve">367859,07 </w:t>
      </w:r>
      <w:r w:rsidR="000F1FF8" w:rsidRPr="00012D5B">
        <w:rPr>
          <w:sz w:val="28"/>
          <w:szCs w:val="28"/>
        </w:rPr>
        <w:t xml:space="preserve">тыс. руб., что на </w:t>
      </w:r>
      <w:r w:rsidR="00385343" w:rsidRPr="00012D5B">
        <w:rPr>
          <w:sz w:val="28"/>
          <w:szCs w:val="28"/>
        </w:rPr>
        <w:t xml:space="preserve">75089,83 </w:t>
      </w:r>
      <w:r w:rsidR="000F1FF8" w:rsidRPr="00012D5B">
        <w:rPr>
          <w:sz w:val="28"/>
          <w:szCs w:val="28"/>
        </w:rPr>
        <w:t xml:space="preserve">тыс. руб., или на </w:t>
      </w:r>
      <w:r w:rsidR="00385343" w:rsidRPr="00012D5B">
        <w:rPr>
          <w:sz w:val="28"/>
          <w:szCs w:val="28"/>
        </w:rPr>
        <w:t xml:space="preserve">17 </w:t>
      </w:r>
      <w:r w:rsidR="000F1FF8" w:rsidRPr="00012D5B">
        <w:rPr>
          <w:sz w:val="28"/>
          <w:szCs w:val="28"/>
        </w:rPr>
        <w:t>% меньше, чем предусмотрено в 201</w:t>
      </w:r>
      <w:r w:rsidR="004C4F17" w:rsidRPr="00012D5B">
        <w:rPr>
          <w:sz w:val="28"/>
          <w:szCs w:val="28"/>
        </w:rPr>
        <w:t>5</w:t>
      </w:r>
      <w:r w:rsidR="000F1FF8" w:rsidRPr="00012D5B">
        <w:rPr>
          <w:sz w:val="28"/>
          <w:szCs w:val="28"/>
        </w:rPr>
        <w:t xml:space="preserve"> году.</w:t>
      </w:r>
    </w:p>
    <w:p w:rsidR="000F1FF8" w:rsidRPr="0086378B" w:rsidRDefault="000F1FF8" w:rsidP="0015116C">
      <w:pPr>
        <w:ind w:firstLine="480"/>
        <w:jc w:val="both"/>
        <w:rPr>
          <w:sz w:val="28"/>
          <w:szCs w:val="28"/>
        </w:rPr>
      </w:pPr>
      <w:r w:rsidRPr="00A45A51">
        <w:rPr>
          <w:sz w:val="28"/>
          <w:szCs w:val="28"/>
        </w:rPr>
        <w:t>Состав и т</w:t>
      </w:r>
      <w:r w:rsidRPr="00A45A51">
        <w:rPr>
          <w:color w:val="000000"/>
          <w:sz w:val="28"/>
          <w:szCs w:val="28"/>
        </w:rPr>
        <w:t xml:space="preserve">емпы роста (снижения) </w:t>
      </w:r>
      <w:r w:rsidRPr="00A45A51">
        <w:rPr>
          <w:sz w:val="28"/>
          <w:szCs w:val="28"/>
        </w:rPr>
        <w:t>межбюджетных трансфертов в 201</w:t>
      </w:r>
      <w:r w:rsidR="00385343" w:rsidRPr="00A45A51">
        <w:rPr>
          <w:sz w:val="28"/>
          <w:szCs w:val="28"/>
        </w:rPr>
        <w:t>5</w:t>
      </w:r>
      <w:r w:rsidRPr="00A45A51">
        <w:rPr>
          <w:sz w:val="28"/>
          <w:szCs w:val="28"/>
        </w:rPr>
        <w:t xml:space="preserve"> - 201</w:t>
      </w:r>
      <w:r w:rsidR="00385343" w:rsidRPr="00A45A51">
        <w:rPr>
          <w:sz w:val="28"/>
          <w:szCs w:val="28"/>
        </w:rPr>
        <w:t>6</w:t>
      </w:r>
      <w:r w:rsidRPr="00A45A51">
        <w:rPr>
          <w:sz w:val="28"/>
          <w:szCs w:val="28"/>
        </w:rPr>
        <w:t xml:space="preserve"> годов</w:t>
      </w:r>
      <w:r w:rsidRPr="0086378B">
        <w:rPr>
          <w:sz w:val="28"/>
          <w:szCs w:val="28"/>
        </w:rPr>
        <w:t xml:space="preserve"> приведен в нижеследующей таблице (тыс. руб.).</w:t>
      </w:r>
    </w:p>
    <w:p w:rsidR="000F1FF8" w:rsidRDefault="000F1FF8" w:rsidP="0015116C">
      <w:pPr>
        <w:jc w:val="both"/>
        <w:rPr>
          <w:sz w:val="28"/>
          <w:szCs w:val="28"/>
        </w:rPr>
      </w:pPr>
    </w:p>
    <w:tbl>
      <w:tblPr>
        <w:tblW w:w="8755"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CCFFCC"/>
        <w:tblLayout w:type="fixed"/>
        <w:tblLook w:val="04A0"/>
      </w:tblPr>
      <w:tblGrid>
        <w:gridCol w:w="4077"/>
        <w:gridCol w:w="1560"/>
        <w:gridCol w:w="1417"/>
        <w:gridCol w:w="1701"/>
      </w:tblGrid>
      <w:tr w:rsidR="00385343" w:rsidRPr="00126E0A" w:rsidTr="00385343">
        <w:trPr>
          <w:trHeight w:val="843"/>
        </w:trPr>
        <w:tc>
          <w:tcPr>
            <w:tcW w:w="4077" w:type="dxa"/>
            <w:vMerge w:val="restart"/>
            <w:tcBorders>
              <w:top w:val="single" w:sz="8" w:space="0" w:color="FFFFFF"/>
              <w:bottom w:val="single" w:sz="6" w:space="0" w:color="FFFFFF"/>
            </w:tcBorders>
            <w:shd w:val="clear" w:color="auto" w:fill="FF99CC"/>
          </w:tcPr>
          <w:p w:rsidR="00385343" w:rsidRPr="000F1FF8" w:rsidRDefault="00385343" w:rsidP="0015116C">
            <w:pPr>
              <w:jc w:val="center"/>
              <w:rPr>
                <w:b/>
                <w:bCs/>
                <w:sz w:val="20"/>
                <w:szCs w:val="20"/>
              </w:rPr>
            </w:pPr>
          </w:p>
          <w:p w:rsidR="00385343" w:rsidRPr="000F1FF8" w:rsidRDefault="00385343" w:rsidP="0015116C">
            <w:pPr>
              <w:jc w:val="center"/>
              <w:rPr>
                <w:b/>
                <w:bCs/>
                <w:sz w:val="20"/>
                <w:szCs w:val="20"/>
              </w:rPr>
            </w:pPr>
          </w:p>
          <w:p w:rsidR="00385343" w:rsidRPr="000F1FF8" w:rsidRDefault="00385343" w:rsidP="0015116C">
            <w:pPr>
              <w:jc w:val="center"/>
              <w:rPr>
                <w:b/>
                <w:bCs/>
                <w:sz w:val="20"/>
                <w:szCs w:val="20"/>
              </w:rPr>
            </w:pPr>
          </w:p>
          <w:p w:rsidR="00385343" w:rsidRPr="000F1FF8" w:rsidRDefault="00385343" w:rsidP="0015116C">
            <w:pPr>
              <w:jc w:val="center"/>
              <w:rPr>
                <w:b/>
                <w:bCs/>
                <w:sz w:val="20"/>
                <w:szCs w:val="20"/>
              </w:rPr>
            </w:pPr>
            <w:r w:rsidRPr="000F1FF8">
              <w:rPr>
                <w:b/>
                <w:sz w:val="20"/>
                <w:szCs w:val="20"/>
              </w:rPr>
              <w:t>Наименование доходов</w:t>
            </w:r>
          </w:p>
        </w:tc>
        <w:tc>
          <w:tcPr>
            <w:tcW w:w="1560" w:type="dxa"/>
            <w:vMerge w:val="restart"/>
            <w:tcBorders>
              <w:top w:val="single" w:sz="8" w:space="0" w:color="FFFFFF"/>
              <w:bottom w:val="single" w:sz="6" w:space="0" w:color="FFFFFF"/>
            </w:tcBorders>
            <w:shd w:val="clear" w:color="auto" w:fill="FF99CC"/>
          </w:tcPr>
          <w:p w:rsidR="00385343" w:rsidRPr="000F1FF8" w:rsidRDefault="00385343" w:rsidP="0015116C">
            <w:pPr>
              <w:jc w:val="center"/>
              <w:rPr>
                <w:b/>
                <w:bCs/>
                <w:sz w:val="20"/>
                <w:szCs w:val="20"/>
              </w:rPr>
            </w:pPr>
          </w:p>
          <w:p w:rsidR="00385343" w:rsidRPr="000F1FF8" w:rsidRDefault="00385343" w:rsidP="0015116C">
            <w:pPr>
              <w:jc w:val="center"/>
              <w:rPr>
                <w:b/>
                <w:bCs/>
                <w:sz w:val="20"/>
                <w:szCs w:val="20"/>
              </w:rPr>
            </w:pPr>
          </w:p>
          <w:p w:rsidR="00385343" w:rsidRPr="000F1FF8" w:rsidRDefault="00385343" w:rsidP="00923F57">
            <w:pPr>
              <w:jc w:val="center"/>
              <w:rPr>
                <w:b/>
                <w:bCs/>
                <w:sz w:val="20"/>
                <w:szCs w:val="20"/>
              </w:rPr>
            </w:pPr>
            <w:r w:rsidRPr="000F1FF8">
              <w:rPr>
                <w:b/>
                <w:sz w:val="20"/>
                <w:szCs w:val="20"/>
              </w:rPr>
              <w:t>201</w:t>
            </w:r>
            <w:r>
              <w:rPr>
                <w:b/>
                <w:sz w:val="20"/>
                <w:szCs w:val="20"/>
              </w:rPr>
              <w:t>5</w:t>
            </w:r>
            <w:r w:rsidRPr="000F1FF8">
              <w:rPr>
                <w:b/>
                <w:sz w:val="20"/>
                <w:szCs w:val="20"/>
              </w:rPr>
              <w:t xml:space="preserve"> год прогноз</w:t>
            </w:r>
          </w:p>
        </w:tc>
        <w:tc>
          <w:tcPr>
            <w:tcW w:w="1417" w:type="dxa"/>
            <w:vMerge w:val="restart"/>
            <w:tcBorders>
              <w:top w:val="single" w:sz="8" w:space="0" w:color="FFFFFF"/>
              <w:bottom w:val="single" w:sz="6" w:space="0" w:color="FFFFFF"/>
            </w:tcBorders>
            <w:shd w:val="clear" w:color="auto" w:fill="FF99CC"/>
          </w:tcPr>
          <w:p w:rsidR="00385343" w:rsidRPr="000F1FF8" w:rsidRDefault="00385343" w:rsidP="0015116C">
            <w:pPr>
              <w:jc w:val="center"/>
              <w:rPr>
                <w:b/>
                <w:bCs/>
                <w:sz w:val="20"/>
                <w:szCs w:val="20"/>
              </w:rPr>
            </w:pPr>
          </w:p>
          <w:p w:rsidR="00385343" w:rsidRPr="000F1FF8" w:rsidRDefault="00385343" w:rsidP="0015116C">
            <w:pPr>
              <w:jc w:val="center"/>
              <w:rPr>
                <w:b/>
                <w:bCs/>
                <w:sz w:val="20"/>
                <w:szCs w:val="20"/>
              </w:rPr>
            </w:pPr>
          </w:p>
          <w:p w:rsidR="00385343" w:rsidRPr="000F1FF8" w:rsidRDefault="00385343" w:rsidP="00923F57">
            <w:pPr>
              <w:jc w:val="center"/>
              <w:rPr>
                <w:b/>
                <w:bCs/>
                <w:sz w:val="20"/>
                <w:szCs w:val="20"/>
              </w:rPr>
            </w:pPr>
            <w:r w:rsidRPr="000F1FF8">
              <w:rPr>
                <w:b/>
                <w:sz w:val="20"/>
                <w:szCs w:val="20"/>
              </w:rPr>
              <w:t>201</w:t>
            </w:r>
            <w:r>
              <w:rPr>
                <w:b/>
                <w:sz w:val="20"/>
                <w:szCs w:val="20"/>
              </w:rPr>
              <w:t>6</w:t>
            </w:r>
            <w:r w:rsidRPr="000F1FF8">
              <w:rPr>
                <w:b/>
                <w:sz w:val="20"/>
                <w:szCs w:val="20"/>
              </w:rPr>
              <w:t xml:space="preserve"> год прогноз</w:t>
            </w:r>
          </w:p>
        </w:tc>
        <w:tc>
          <w:tcPr>
            <w:tcW w:w="1701" w:type="dxa"/>
            <w:tcBorders>
              <w:top w:val="single" w:sz="8" w:space="0" w:color="FFFFFF"/>
              <w:bottom w:val="single" w:sz="6" w:space="0" w:color="FFFFFF"/>
              <w:right w:val="single" w:sz="4" w:space="0" w:color="auto"/>
            </w:tcBorders>
            <w:shd w:val="clear" w:color="auto" w:fill="FF99CC"/>
          </w:tcPr>
          <w:p w:rsidR="00385343" w:rsidRPr="000F1FF8" w:rsidRDefault="00385343" w:rsidP="0015116C">
            <w:pPr>
              <w:jc w:val="center"/>
              <w:rPr>
                <w:b/>
                <w:bCs/>
                <w:sz w:val="20"/>
                <w:szCs w:val="20"/>
              </w:rPr>
            </w:pPr>
          </w:p>
          <w:p w:rsidR="00385343" w:rsidRPr="000F1FF8" w:rsidRDefault="00385343" w:rsidP="0015116C">
            <w:pPr>
              <w:jc w:val="center"/>
              <w:rPr>
                <w:b/>
                <w:bCs/>
                <w:sz w:val="20"/>
                <w:szCs w:val="20"/>
              </w:rPr>
            </w:pPr>
          </w:p>
          <w:p w:rsidR="00385343" w:rsidRPr="000F1FF8" w:rsidRDefault="00385343" w:rsidP="0015116C">
            <w:pPr>
              <w:jc w:val="center"/>
              <w:rPr>
                <w:b/>
                <w:bCs/>
                <w:sz w:val="20"/>
                <w:szCs w:val="20"/>
              </w:rPr>
            </w:pPr>
            <w:r w:rsidRPr="000F1FF8">
              <w:rPr>
                <w:b/>
                <w:sz w:val="20"/>
                <w:szCs w:val="20"/>
              </w:rPr>
              <w:t>Темп роста (снижения)</w:t>
            </w:r>
          </w:p>
        </w:tc>
      </w:tr>
      <w:tr w:rsidR="00385343" w:rsidRPr="007E36CF" w:rsidTr="00385343">
        <w:trPr>
          <w:trHeight w:val="438"/>
        </w:trPr>
        <w:tc>
          <w:tcPr>
            <w:tcW w:w="4077" w:type="dxa"/>
            <w:vMerge/>
            <w:tcBorders>
              <w:top w:val="single" w:sz="6" w:space="0" w:color="FFFFFF"/>
              <w:bottom w:val="single" w:sz="6" w:space="0" w:color="FFFFFF"/>
            </w:tcBorders>
            <w:shd w:val="clear" w:color="auto" w:fill="CCFFCC"/>
          </w:tcPr>
          <w:p w:rsidR="00385343" w:rsidRPr="000F1FF8" w:rsidRDefault="00385343" w:rsidP="0015116C">
            <w:pPr>
              <w:rPr>
                <w:b/>
                <w:bCs/>
                <w:color w:val="FFFFFF"/>
                <w:sz w:val="18"/>
                <w:szCs w:val="18"/>
              </w:rPr>
            </w:pPr>
          </w:p>
        </w:tc>
        <w:tc>
          <w:tcPr>
            <w:tcW w:w="1560" w:type="dxa"/>
            <w:vMerge/>
            <w:tcBorders>
              <w:top w:val="single" w:sz="6" w:space="0" w:color="FFFFFF"/>
              <w:bottom w:val="single" w:sz="6" w:space="0" w:color="FFFFFF"/>
            </w:tcBorders>
            <w:shd w:val="clear" w:color="auto" w:fill="CCFFCC"/>
          </w:tcPr>
          <w:p w:rsidR="00385343" w:rsidRPr="000F1FF8" w:rsidRDefault="00385343" w:rsidP="0015116C">
            <w:pPr>
              <w:rPr>
                <w:b/>
                <w:bCs/>
                <w:sz w:val="18"/>
                <w:szCs w:val="18"/>
              </w:rPr>
            </w:pPr>
          </w:p>
        </w:tc>
        <w:tc>
          <w:tcPr>
            <w:tcW w:w="1417" w:type="dxa"/>
            <w:vMerge/>
            <w:tcBorders>
              <w:top w:val="single" w:sz="6" w:space="0" w:color="FFFFFF"/>
              <w:bottom w:val="single" w:sz="6" w:space="0" w:color="FFFFFF"/>
            </w:tcBorders>
            <w:shd w:val="clear" w:color="auto" w:fill="CCFFCC"/>
          </w:tcPr>
          <w:p w:rsidR="00385343" w:rsidRPr="000F1FF8" w:rsidRDefault="00385343" w:rsidP="0015116C">
            <w:pPr>
              <w:rPr>
                <w:b/>
                <w:bCs/>
                <w:sz w:val="18"/>
                <w:szCs w:val="18"/>
              </w:rPr>
            </w:pPr>
          </w:p>
        </w:tc>
        <w:tc>
          <w:tcPr>
            <w:tcW w:w="1701" w:type="dxa"/>
            <w:tcBorders>
              <w:top w:val="single" w:sz="6" w:space="0" w:color="FFFFFF"/>
              <w:bottom w:val="single" w:sz="6" w:space="0" w:color="FFFFFF"/>
            </w:tcBorders>
            <w:shd w:val="clear" w:color="auto" w:fill="FF97BA"/>
          </w:tcPr>
          <w:p w:rsidR="00385343" w:rsidRPr="000F1FF8" w:rsidRDefault="00385343" w:rsidP="0015116C">
            <w:pPr>
              <w:jc w:val="center"/>
              <w:rPr>
                <w:b/>
                <w:bCs/>
                <w:sz w:val="18"/>
                <w:szCs w:val="18"/>
              </w:rPr>
            </w:pPr>
            <w:r w:rsidRPr="000F1FF8">
              <w:rPr>
                <w:b/>
                <w:bCs/>
                <w:sz w:val="18"/>
                <w:szCs w:val="18"/>
              </w:rPr>
              <w:t>201</w:t>
            </w:r>
            <w:r>
              <w:rPr>
                <w:b/>
                <w:bCs/>
                <w:sz w:val="18"/>
                <w:szCs w:val="18"/>
              </w:rPr>
              <w:t>6</w:t>
            </w:r>
            <w:r w:rsidRPr="000F1FF8">
              <w:rPr>
                <w:b/>
                <w:bCs/>
                <w:sz w:val="18"/>
                <w:szCs w:val="18"/>
              </w:rPr>
              <w:t xml:space="preserve"> год </w:t>
            </w:r>
            <w:proofErr w:type="gramStart"/>
            <w:r w:rsidRPr="000F1FF8">
              <w:rPr>
                <w:b/>
                <w:bCs/>
                <w:sz w:val="18"/>
                <w:szCs w:val="18"/>
              </w:rPr>
              <w:t>к</w:t>
            </w:r>
            <w:proofErr w:type="gramEnd"/>
            <w:r w:rsidRPr="000F1FF8">
              <w:rPr>
                <w:b/>
                <w:bCs/>
                <w:sz w:val="18"/>
                <w:szCs w:val="18"/>
              </w:rPr>
              <w:t xml:space="preserve"> </w:t>
            </w:r>
          </w:p>
          <w:p w:rsidR="00385343" w:rsidRPr="000F1FF8" w:rsidRDefault="00385343" w:rsidP="00385343">
            <w:pPr>
              <w:jc w:val="center"/>
              <w:rPr>
                <w:b/>
                <w:bCs/>
                <w:sz w:val="18"/>
                <w:szCs w:val="18"/>
              </w:rPr>
            </w:pPr>
            <w:r w:rsidRPr="000F1FF8">
              <w:rPr>
                <w:b/>
                <w:bCs/>
                <w:sz w:val="18"/>
                <w:szCs w:val="18"/>
              </w:rPr>
              <w:t>201</w:t>
            </w:r>
            <w:r>
              <w:rPr>
                <w:b/>
                <w:bCs/>
                <w:sz w:val="18"/>
                <w:szCs w:val="18"/>
              </w:rPr>
              <w:t>5</w:t>
            </w:r>
            <w:r w:rsidRPr="000F1FF8">
              <w:rPr>
                <w:b/>
                <w:bCs/>
                <w:sz w:val="18"/>
                <w:szCs w:val="18"/>
              </w:rPr>
              <w:t xml:space="preserve"> году</w:t>
            </w:r>
          </w:p>
        </w:tc>
      </w:tr>
      <w:tr w:rsidR="00385343" w:rsidRPr="0010140D" w:rsidTr="00385343">
        <w:trPr>
          <w:trHeight w:val="519"/>
        </w:trPr>
        <w:tc>
          <w:tcPr>
            <w:tcW w:w="4077" w:type="dxa"/>
            <w:tcBorders>
              <w:top w:val="single" w:sz="6" w:space="0" w:color="FFFFFF"/>
              <w:bottom w:val="single" w:sz="6" w:space="0" w:color="FFFFFF"/>
            </w:tcBorders>
            <w:shd w:val="clear" w:color="auto" w:fill="CCFFCC"/>
          </w:tcPr>
          <w:p w:rsidR="00385343" w:rsidRPr="002B0CB2" w:rsidRDefault="00385343" w:rsidP="0015116C">
            <w:pPr>
              <w:rPr>
                <w:b/>
                <w:bCs/>
                <w:sz w:val="20"/>
                <w:szCs w:val="20"/>
              </w:rPr>
            </w:pPr>
            <w:r w:rsidRPr="002B0CB2">
              <w:rPr>
                <w:sz w:val="20"/>
                <w:szCs w:val="20"/>
              </w:rPr>
              <w:lastRenderedPageBreak/>
              <w:t xml:space="preserve">Дотации </w:t>
            </w:r>
            <w:r>
              <w:rPr>
                <w:sz w:val="20"/>
                <w:szCs w:val="20"/>
              </w:rPr>
              <w:t>от других бюджетов бюджетной системы РФ</w:t>
            </w:r>
          </w:p>
        </w:tc>
        <w:tc>
          <w:tcPr>
            <w:tcW w:w="1560" w:type="dxa"/>
            <w:tcBorders>
              <w:top w:val="single" w:sz="6" w:space="0" w:color="FFFFFF"/>
              <w:bottom w:val="single" w:sz="6" w:space="0" w:color="FFFFFF"/>
            </w:tcBorders>
            <w:shd w:val="clear" w:color="auto" w:fill="CCFFCC"/>
            <w:vAlign w:val="center"/>
          </w:tcPr>
          <w:p w:rsidR="00385343" w:rsidRPr="000F1FF8" w:rsidRDefault="008303A8" w:rsidP="0015116C">
            <w:pPr>
              <w:jc w:val="center"/>
              <w:rPr>
                <w:sz w:val="20"/>
                <w:szCs w:val="20"/>
              </w:rPr>
            </w:pPr>
            <w:r>
              <w:rPr>
                <w:sz w:val="20"/>
                <w:szCs w:val="20"/>
              </w:rPr>
              <w:t>18997,80</w:t>
            </w:r>
          </w:p>
        </w:tc>
        <w:tc>
          <w:tcPr>
            <w:tcW w:w="1417" w:type="dxa"/>
            <w:tcBorders>
              <w:top w:val="single" w:sz="6" w:space="0" w:color="FFFFFF"/>
              <w:bottom w:val="single" w:sz="6" w:space="0" w:color="FFFFFF"/>
            </w:tcBorders>
            <w:shd w:val="clear" w:color="auto" w:fill="CCFFCC"/>
            <w:vAlign w:val="center"/>
          </w:tcPr>
          <w:p w:rsidR="00385343" w:rsidRPr="000F1FF8" w:rsidRDefault="00385343" w:rsidP="0015116C">
            <w:pPr>
              <w:jc w:val="center"/>
              <w:rPr>
                <w:sz w:val="20"/>
                <w:szCs w:val="20"/>
              </w:rPr>
            </w:pPr>
            <w:r>
              <w:rPr>
                <w:sz w:val="20"/>
                <w:szCs w:val="20"/>
              </w:rPr>
              <w:t>449,00</w:t>
            </w:r>
          </w:p>
        </w:tc>
        <w:tc>
          <w:tcPr>
            <w:tcW w:w="1701" w:type="dxa"/>
            <w:tcBorders>
              <w:top w:val="single" w:sz="6" w:space="0" w:color="FFFFFF"/>
              <w:bottom w:val="single" w:sz="6" w:space="0" w:color="FFFFFF"/>
            </w:tcBorders>
            <w:shd w:val="clear" w:color="auto" w:fill="FFCC99"/>
            <w:vAlign w:val="center"/>
          </w:tcPr>
          <w:p w:rsidR="00385343" w:rsidRPr="000F1FF8" w:rsidRDefault="00385343" w:rsidP="00C76BB2">
            <w:pPr>
              <w:jc w:val="center"/>
              <w:rPr>
                <w:sz w:val="20"/>
                <w:szCs w:val="20"/>
              </w:rPr>
            </w:pPr>
          </w:p>
        </w:tc>
      </w:tr>
      <w:tr w:rsidR="00385343" w:rsidRPr="0010140D" w:rsidTr="00385343">
        <w:trPr>
          <w:trHeight w:val="697"/>
        </w:trPr>
        <w:tc>
          <w:tcPr>
            <w:tcW w:w="4077" w:type="dxa"/>
            <w:tcBorders>
              <w:top w:val="single" w:sz="6" w:space="0" w:color="FFFFFF"/>
              <w:bottom w:val="single" w:sz="6" w:space="0" w:color="FFFFFF"/>
            </w:tcBorders>
            <w:shd w:val="clear" w:color="auto" w:fill="CCFFFF"/>
          </w:tcPr>
          <w:p w:rsidR="00385343" w:rsidRPr="002B0CB2" w:rsidRDefault="00385343" w:rsidP="0015116C">
            <w:pPr>
              <w:rPr>
                <w:b/>
                <w:bCs/>
                <w:sz w:val="20"/>
                <w:szCs w:val="20"/>
              </w:rPr>
            </w:pPr>
            <w:r w:rsidRPr="002B0CB2">
              <w:rPr>
                <w:sz w:val="20"/>
                <w:szCs w:val="20"/>
              </w:rPr>
              <w:t xml:space="preserve">Субсидии </w:t>
            </w:r>
            <w:r>
              <w:rPr>
                <w:sz w:val="20"/>
                <w:szCs w:val="20"/>
              </w:rPr>
              <w:t>от других бюджетов бюджетной системы РФ</w:t>
            </w:r>
          </w:p>
        </w:tc>
        <w:tc>
          <w:tcPr>
            <w:tcW w:w="1560" w:type="dxa"/>
            <w:tcBorders>
              <w:top w:val="single" w:sz="6" w:space="0" w:color="FFFFFF"/>
              <w:bottom w:val="single" w:sz="6" w:space="0" w:color="FFFFFF"/>
            </w:tcBorders>
            <w:shd w:val="clear" w:color="auto" w:fill="CCFFFF"/>
            <w:vAlign w:val="center"/>
          </w:tcPr>
          <w:p w:rsidR="00385343" w:rsidRPr="000F1FF8" w:rsidRDefault="003700A9" w:rsidP="002D1D01">
            <w:pPr>
              <w:ind w:left="-44"/>
              <w:jc w:val="center"/>
              <w:rPr>
                <w:sz w:val="20"/>
                <w:szCs w:val="20"/>
              </w:rPr>
            </w:pPr>
            <w:r>
              <w:rPr>
                <w:sz w:val="20"/>
                <w:szCs w:val="20"/>
              </w:rPr>
              <w:t>242614,5</w:t>
            </w:r>
          </w:p>
        </w:tc>
        <w:tc>
          <w:tcPr>
            <w:tcW w:w="1417" w:type="dxa"/>
            <w:tcBorders>
              <w:top w:val="single" w:sz="6" w:space="0" w:color="FFFFFF"/>
              <w:bottom w:val="single" w:sz="6" w:space="0" w:color="FFFFFF"/>
            </w:tcBorders>
            <w:shd w:val="clear" w:color="auto" w:fill="CCFFFF"/>
            <w:vAlign w:val="center"/>
          </w:tcPr>
          <w:p w:rsidR="00385343" w:rsidRPr="000F1FF8" w:rsidRDefault="00385343" w:rsidP="0015116C">
            <w:pPr>
              <w:ind w:right="-121"/>
              <w:jc w:val="center"/>
              <w:rPr>
                <w:sz w:val="20"/>
                <w:szCs w:val="20"/>
              </w:rPr>
            </w:pPr>
            <w:r>
              <w:rPr>
                <w:sz w:val="20"/>
                <w:szCs w:val="20"/>
              </w:rPr>
              <w:t>217598,10</w:t>
            </w:r>
          </w:p>
        </w:tc>
        <w:tc>
          <w:tcPr>
            <w:tcW w:w="1701" w:type="dxa"/>
            <w:tcBorders>
              <w:top w:val="single" w:sz="6" w:space="0" w:color="FFFFFF"/>
              <w:bottom w:val="single" w:sz="6" w:space="0" w:color="FFFFFF"/>
            </w:tcBorders>
            <w:shd w:val="clear" w:color="auto" w:fill="FFCC99"/>
            <w:vAlign w:val="center"/>
          </w:tcPr>
          <w:p w:rsidR="00385343" w:rsidRPr="000F1FF8" w:rsidRDefault="00385343" w:rsidP="0015116C">
            <w:pPr>
              <w:jc w:val="center"/>
              <w:rPr>
                <w:sz w:val="20"/>
                <w:szCs w:val="20"/>
              </w:rPr>
            </w:pPr>
          </w:p>
        </w:tc>
      </w:tr>
      <w:tr w:rsidR="00385343" w:rsidRPr="0010140D" w:rsidTr="00385343">
        <w:trPr>
          <w:trHeight w:val="483"/>
        </w:trPr>
        <w:tc>
          <w:tcPr>
            <w:tcW w:w="4077" w:type="dxa"/>
            <w:tcBorders>
              <w:top w:val="single" w:sz="6" w:space="0" w:color="FFFFFF"/>
              <w:bottom w:val="single" w:sz="6" w:space="0" w:color="FFFFFF"/>
            </w:tcBorders>
            <w:shd w:val="clear" w:color="auto" w:fill="99CCFF"/>
          </w:tcPr>
          <w:p w:rsidR="00385343" w:rsidRPr="002B0CB2" w:rsidRDefault="00385343" w:rsidP="0015116C">
            <w:pPr>
              <w:rPr>
                <w:b/>
                <w:bCs/>
                <w:sz w:val="20"/>
                <w:szCs w:val="20"/>
              </w:rPr>
            </w:pPr>
            <w:r w:rsidRPr="002B0CB2">
              <w:rPr>
                <w:sz w:val="20"/>
                <w:szCs w:val="20"/>
              </w:rPr>
              <w:t xml:space="preserve">Субвенции </w:t>
            </w:r>
            <w:r>
              <w:rPr>
                <w:sz w:val="20"/>
                <w:szCs w:val="20"/>
              </w:rPr>
              <w:t>от других бюджетов бюджетной системы РФ</w:t>
            </w:r>
          </w:p>
        </w:tc>
        <w:tc>
          <w:tcPr>
            <w:tcW w:w="1560" w:type="dxa"/>
            <w:tcBorders>
              <w:top w:val="single" w:sz="6" w:space="0" w:color="FFFFFF"/>
              <w:bottom w:val="single" w:sz="6" w:space="0" w:color="FFFFFF"/>
            </w:tcBorders>
            <w:shd w:val="clear" w:color="auto" w:fill="99CCFF"/>
            <w:vAlign w:val="center"/>
          </w:tcPr>
          <w:p w:rsidR="00385343" w:rsidRPr="000F1FF8" w:rsidRDefault="003700A9" w:rsidP="0015116C">
            <w:pPr>
              <w:ind w:right="-153"/>
              <w:jc w:val="center"/>
              <w:rPr>
                <w:sz w:val="20"/>
                <w:szCs w:val="20"/>
              </w:rPr>
            </w:pPr>
            <w:r>
              <w:rPr>
                <w:sz w:val="20"/>
                <w:szCs w:val="20"/>
              </w:rPr>
              <w:t>153283,7</w:t>
            </w:r>
          </w:p>
        </w:tc>
        <w:tc>
          <w:tcPr>
            <w:tcW w:w="1417" w:type="dxa"/>
            <w:tcBorders>
              <w:top w:val="single" w:sz="6" w:space="0" w:color="FFFFFF"/>
              <w:bottom w:val="single" w:sz="6" w:space="0" w:color="FFFFFF"/>
            </w:tcBorders>
            <w:shd w:val="clear" w:color="auto" w:fill="99CCFF"/>
            <w:vAlign w:val="center"/>
          </w:tcPr>
          <w:p w:rsidR="00385343" w:rsidRPr="000F1FF8" w:rsidRDefault="00385343" w:rsidP="0015116C">
            <w:pPr>
              <w:ind w:right="-121"/>
              <w:jc w:val="center"/>
              <w:rPr>
                <w:sz w:val="20"/>
                <w:szCs w:val="20"/>
              </w:rPr>
            </w:pPr>
            <w:r>
              <w:rPr>
                <w:sz w:val="20"/>
                <w:szCs w:val="20"/>
              </w:rPr>
              <w:t>149803,87</w:t>
            </w:r>
          </w:p>
        </w:tc>
        <w:tc>
          <w:tcPr>
            <w:tcW w:w="1701" w:type="dxa"/>
            <w:tcBorders>
              <w:top w:val="single" w:sz="6" w:space="0" w:color="FFFFFF"/>
              <w:bottom w:val="single" w:sz="6" w:space="0" w:color="FFFFFF"/>
            </w:tcBorders>
            <w:shd w:val="clear" w:color="auto" w:fill="FFCC99"/>
            <w:vAlign w:val="center"/>
          </w:tcPr>
          <w:p w:rsidR="00385343" w:rsidRPr="000F1FF8" w:rsidRDefault="00385343" w:rsidP="0015116C">
            <w:pPr>
              <w:jc w:val="center"/>
              <w:rPr>
                <w:sz w:val="20"/>
                <w:szCs w:val="20"/>
              </w:rPr>
            </w:pPr>
          </w:p>
        </w:tc>
      </w:tr>
      <w:tr w:rsidR="00385343" w:rsidRPr="0010140D" w:rsidTr="00385343">
        <w:trPr>
          <w:trHeight w:val="563"/>
        </w:trPr>
        <w:tc>
          <w:tcPr>
            <w:tcW w:w="4077" w:type="dxa"/>
            <w:tcBorders>
              <w:top w:val="single" w:sz="6" w:space="0" w:color="FFFFFF"/>
              <w:bottom w:val="single" w:sz="6" w:space="0" w:color="FFFFFF"/>
            </w:tcBorders>
            <w:shd w:val="clear" w:color="auto" w:fill="CC99FF"/>
          </w:tcPr>
          <w:p w:rsidR="00385343" w:rsidRPr="002B0CB2" w:rsidRDefault="00385343" w:rsidP="0015116C">
            <w:pPr>
              <w:rPr>
                <w:b/>
                <w:bCs/>
                <w:sz w:val="20"/>
                <w:szCs w:val="20"/>
              </w:rPr>
            </w:pPr>
            <w:r w:rsidRPr="002B0CB2">
              <w:rPr>
                <w:sz w:val="20"/>
                <w:szCs w:val="20"/>
              </w:rPr>
              <w:t>Иные межбюджетные трансферты</w:t>
            </w:r>
          </w:p>
        </w:tc>
        <w:tc>
          <w:tcPr>
            <w:tcW w:w="1560" w:type="dxa"/>
            <w:tcBorders>
              <w:top w:val="single" w:sz="6" w:space="0" w:color="FFFFFF"/>
              <w:bottom w:val="single" w:sz="6" w:space="0" w:color="FFFFFF"/>
            </w:tcBorders>
            <w:shd w:val="clear" w:color="auto" w:fill="CC99FF"/>
            <w:vAlign w:val="center"/>
          </w:tcPr>
          <w:p w:rsidR="00385343" w:rsidRPr="000F1FF8" w:rsidRDefault="003700A9" w:rsidP="0015116C">
            <w:pPr>
              <w:jc w:val="center"/>
              <w:rPr>
                <w:sz w:val="20"/>
                <w:szCs w:val="20"/>
              </w:rPr>
            </w:pPr>
            <w:r>
              <w:rPr>
                <w:sz w:val="20"/>
                <w:szCs w:val="20"/>
              </w:rPr>
              <w:t>28058,9</w:t>
            </w:r>
          </w:p>
        </w:tc>
        <w:tc>
          <w:tcPr>
            <w:tcW w:w="1417" w:type="dxa"/>
            <w:tcBorders>
              <w:top w:val="single" w:sz="6" w:space="0" w:color="FFFFFF"/>
              <w:bottom w:val="single" w:sz="6" w:space="0" w:color="FFFFFF"/>
            </w:tcBorders>
            <w:shd w:val="clear" w:color="auto" w:fill="CC99FF"/>
            <w:vAlign w:val="center"/>
          </w:tcPr>
          <w:p w:rsidR="00385343" w:rsidRPr="000F1FF8" w:rsidRDefault="00385343" w:rsidP="0015116C">
            <w:pPr>
              <w:jc w:val="center"/>
              <w:rPr>
                <w:sz w:val="20"/>
                <w:szCs w:val="20"/>
              </w:rPr>
            </w:pPr>
            <w:r>
              <w:rPr>
                <w:sz w:val="20"/>
                <w:szCs w:val="20"/>
              </w:rPr>
              <w:t>8,10</w:t>
            </w:r>
          </w:p>
        </w:tc>
        <w:tc>
          <w:tcPr>
            <w:tcW w:w="1701" w:type="dxa"/>
            <w:tcBorders>
              <w:top w:val="single" w:sz="6" w:space="0" w:color="FFFFFF"/>
              <w:bottom w:val="single" w:sz="6" w:space="0" w:color="FFFFFF"/>
            </w:tcBorders>
            <w:shd w:val="clear" w:color="auto" w:fill="FFCC99"/>
            <w:vAlign w:val="center"/>
          </w:tcPr>
          <w:p w:rsidR="00385343" w:rsidRPr="000F1FF8" w:rsidRDefault="00385343" w:rsidP="0015116C">
            <w:pPr>
              <w:jc w:val="center"/>
              <w:rPr>
                <w:sz w:val="20"/>
                <w:szCs w:val="20"/>
              </w:rPr>
            </w:pPr>
          </w:p>
        </w:tc>
      </w:tr>
      <w:tr w:rsidR="00385343" w:rsidRPr="0010140D" w:rsidTr="00385343">
        <w:trPr>
          <w:trHeight w:val="491"/>
        </w:trPr>
        <w:tc>
          <w:tcPr>
            <w:tcW w:w="4077" w:type="dxa"/>
            <w:tcBorders>
              <w:top w:val="single" w:sz="6" w:space="0" w:color="FFFFFF"/>
              <w:bottom w:val="single" w:sz="8" w:space="0" w:color="FFFFFF"/>
            </w:tcBorders>
            <w:shd w:val="clear" w:color="auto" w:fill="FF99CC"/>
            <w:vAlign w:val="center"/>
          </w:tcPr>
          <w:p w:rsidR="00385343" w:rsidRPr="000F1FF8" w:rsidRDefault="00385343" w:rsidP="0015116C">
            <w:pPr>
              <w:jc w:val="center"/>
              <w:rPr>
                <w:b/>
                <w:bCs/>
                <w:sz w:val="20"/>
                <w:szCs w:val="20"/>
              </w:rPr>
            </w:pPr>
            <w:r w:rsidRPr="000F1FF8">
              <w:rPr>
                <w:b/>
                <w:i/>
                <w:sz w:val="20"/>
                <w:szCs w:val="20"/>
              </w:rPr>
              <w:t>ВСЕГО ТРАНСФЕРТОВ</w:t>
            </w:r>
          </w:p>
        </w:tc>
        <w:tc>
          <w:tcPr>
            <w:tcW w:w="1560" w:type="dxa"/>
            <w:tcBorders>
              <w:top w:val="single" w:sz="6" w:space="0" w:color="FFFFFF"/>
              <w:bottom w:val="single" w:sz="8" w:space="0" w:color="FFFFFF"/>
            </w:tcBorders>
            <w:shd w:val="clear" w:color="auto" w:fill="FF99CC"/>
            <w:vAlign w:val="center"/>
          </w:tcPr>
          <w:p w:rsidR="00385343" w:rsidRPr="00BC7E84" w:rsidRDefault="00385343" w:rsidP="0015116C">
            <w:pPr>
              <w:ind w:right="-153"/>
              <w:jc w:val="center"/>
              <w:rPr>
                <w:b/>
                <w:bCs/>
                <w:sz w:val="20"/>
                <w:szCs w:val="20"/>
              </w:rPr>
            </w:pPr>
            <w:r>
              <w:rPr>
                <w:b/>
                <w:bCs/>
                <w:sz w:val="20"/>
                <w:szCs w:val="20"/>
              </w:rPr>
              <w:t>442948,90</w:t>
            </w:r>
          </w:p>
        </w:tc>
        <w:tc>
          <w:tcPr>
            <w:tcW w:w="1417" w:type="dxa"/>
            <w:tcBorders>
              <w:top w:val="single" w:sz="6" w:space="0" w:color="FFFFFF"/>
              <w:bottom w:val="single" w:sz="8" w:space="0" w:color="FFFFFF"/>
            </w:tcBorders>
            <w:shd w:val="clear" w:color="auto" w:fill="FF99CC"/>
            <w:vAlign w:val="center"/>
          </w:tcPr>
          <w:p w:rsidR="00385343" w:rsidRDefault="00385343" w:rsidP="0015116C">
            <w:pPr>
              <w:ind w:right="-121"/>
              <w:jc w:val="center"/>
              <w:rPr>
                <w:b/>
                <w:bCs/>
                <w:sz w:val="20"/>
                <w:szCs w:val="20"/>
              </w:rPr>
            </w:pPr>
            <w:r>
              <w:rPr>
                <w:b/>
                <w:bCs/>
                <w:sz w:val="20"/>
                <w:szCs w:val="20"/>
              </w:rPr>
              <w:t>367859,07</w:t>
            </w:r>
          </w:p>
        </w:tc>
        <w:tc>
          <w:tcPr>
            <w:tcW w:w="1701" w:type="dxa"/>
            <w:tcBorders>
              <w:top w:val="single" w:sz="6" w:space="0" w:color="FFFFFF"/>
              <w:bottom w:val="single" w:sz="8" w:space="0" w:color="FFFFFF"/>
            </w:tcBorders>
            <w:shd w:val="clear" w:color="auto" w:fill="FFCC99"/>
            <w:vAlign w:val="center"/>
          </w:tcPr>
          <w:p w:rsidR="00385343" w:rsidRPr="000F1FF8" w:rsidRDefault="003700A9" w:rsidP="0015116C">
            <w:pPr>
              <w:jc w:val="center"/>
              <w:rPr>
                <w:b/>
                <w:sz w:val="20"/>
                <w:szCs w:val="20"/>
              </w:rPr>
            </w:pPr>
            <w:r>
              <w:rPr>
                <w:b/>
                <w:sz w:val="20"/>
                <w:szCs w:val="20"/>
              </w:rPr>
              <w:t>-17</w:t>
            </w:r>
          </w:p>
        </w:tc>
      </w:tr>
    </w:tbl>
    <w:p w:rsidR="000F1FF8" w:rsidRDefault="000F1FF8" w:rsidP="0015116C">
      <w:pPr>
        <w:jc w:val="both"/>
        <w:rPr>
          <w:sz w:val="28"/>
          <w:szCs w:val="28"/>
        </w:rPr>
      </w:pPr>
    </w:p>
    <w:p w:rsidR="000F1FF8" w:rsidRPr="003700A9" w:rsidRDefault="000F1FF8" w:rsidP="0015116C">
      <w:pPr>
        <w:jc w:val="both"/>
        <w:rPr>
          <w:sz w:val="28"/>
          <w:szCs w:val="28"/>
        </w:rPr>
      </w:pPr>
      <w:r w:rsidRPr="003700A9">
        <w:rPr>
          <w:sz w:val="28"/>
          <w:szCs w:val="28"/>
        </w:rPr>
        <w:t>Оценка состава межбюджетных трансфертов показывает:</w:t>
      </w:r>
    </w:p>
    <w:p w:rsidR="000F1FF8" w:rsidRPr="003700A9" w:rsidRDefault="000F1FF8" w:rsidP="0015116C">
      <w:pPr>
        <w:jc w:val="both"/>
        <w:rPr>
          <w:sz w:val="28"/>
          <w:szCs w:val="28"/>
        </w:rPr>
      </w:pPr>
      <w:r w:rsidRPr="003700A9">
        <w:rPr>
          <w:sz w:val="28"/>
          <w:szCs w:val="28"/>
        </w:rPr>
        <w:t>В 20</w:t>
      </w:r>
      <w:r w:rsidR="003700A9" w:rsidRPr="003700A9">
        <w:rPr>
          <w:sz w:val="28"/>
          <w:szCs w:val="28"/>
        </w:rPr>
        <w:t>16</w:t>
      </w:r>
      <w:r w:rsidRPr="003700A9">
        <w:rPr>
          <w:sz w:val="28"/>
          <w:szCs w:val="28"/>
        </w:rPr>
        <w:t xml:space="preserve"> год</w:t>
      </w:r>
      <w:r w:rsidR="003700A9" w:rsidRPr="003700A9">
        <w:rPr>
          <w:sz w:val="28"/>
          <w:szCs w:val="28"/>
        </w:rPr>
        <w:t>у</w:t>
      </w:r>
      <w:r w:rsidRPr="003700A9">
        <w:rPr>
          <w:sz w:val="28"/>
          <w:szCs w:val="28"/>
        </w:rPr>
        <w:t xml:space="preserve">  по  сравнению  с </w:t>
      </w:r>
      <w:r w:rsidR="003700A9" w:rsidRPr="003700A9">
        <w:rPr>
          <w:sz w:val="28"/>
          <w:szCs w:val="28"/>
        </w:rPr>
        <w:t xml:space="preserve">ожидаемым показателем </w:t>
      </w:r>
      <w:r w:rsidRPr="003700A9">
        <w:rPr>
          <w:sz w:val="28"/>
          <w:szCs w:val="28"/>
        </w:rPr>
        <w:t xml:space="preserve"> 201</w:t>
      </w:r>
      <w:r w:rsidR="003700A9" w:rsidRPr="003700A9">
        <w:rPr>
          <w:sz w:val="28"/>
          <w:szCs w:val="28"/>
        </w:rPr>
        <w:t>5</w:t>
      </w:r>
      <w:r w:rsidRPr="003700A9">
        <w:rPr>
          <w:sz w:val="28"/>
          <w:szCs w:val="28"/>
        </w:rPr>
        <w:t xml:space="preserve"> </w:t>
      </w:r>
      <w:proofErr w:type="spellStart"/>
      <w:r w:rsidRPr="003700A9">
        <w:rPr>
          <w:sz w:val="28"/>
          <w:szCs w:val="28"/>
        </w:rPr>
        <w:t>год</w:t>
      </w:r>
      <w:r w:rsidR="003700A9" w:rsidRPr="003700A9">
        <w:rPr>
          <w:sz w:val="28"/>
          <w:szCs w:val="28"/>
        </w:rPr>
        <w:t>аожидается</w:t>
      </w:r>
      <w:proofErr w:type="spellEnd"/>
      <w:r w:rsidR="003700A9" w:rsidRPr="003700A9">
        <w:rPr>
          <w:sz w:val="28"/>
          <w:szCs w:val="28"/>
        </w:rPr>
        <w:t xml:space="preserve"> уменьшение  </w:t>
      </w:r>
      <w:proofErr w:type="spellStart"/>
      <w:r w:rsidRPr="003700A9">
        <w:rPr>
          <w:sz w:val="28"/>
          <w:szCs w:val="28"/>
        </w:rPr>
        <w:t>объем</w:t>
      </w:r>
      <w:r w:rsidR="003700A9" w:rsidRPr="003700A9">
        <w:rPr>
          <w:sz w:val="28"/>
          <w:szCs w:val="28"/>
        </w:rPr>
        <w:t>атрансфертов</w:t>
      </w:r>
      <w:proofErr w:type="spellEnd"/>
      <w:r w:rsidR="003700A9" w:rsidRPr="003700A9">
        <w:rPr>
          <w:sz w:val="28"/>
          <w:szCs w:val="28"/>
        </w:rPr>
        <w:t xml:space="preserve"> на17%</w:t>
      </w:r>
      <w:r w:rsidR="003E3BB5">
        <w:rPr>
          <w:sz w:val="28"/>
          <w:szCs w:val="28"/>
        </w:rPr>
        <w:t>.</w:t>
      </w:r>
    </w:p>
    <w:p w:rsidR="00AE6BF7" w:rsidRDefault="000F1FF8" w:rsidP="00A45A51">
      <w:pPr>
        <w:pStyle w:val="af0"/>
        <w:spacing w:line="240" w:lineRule="auto"/>
        <w:ind w:firstLine="480"/>
        <w:rPr>
          <w:b/>
          <w:szCs w:val="28"/>
        </w:rPr>
      </w:pPr>
      <w:r w:rsidRPr="003700A9">
        <w:rPr>
          <w:szCs w:val="28"/>
        </w:rPr>
        <w:t>Дотации</w:t>
      </w:r>
      <w:r w:rsidR="003700A9" w:rsidRPr="003700A9">
        <w:rPr>
          <w:szCs w:val="28"/>
        </w:rPr>
        <w:t xml:space="preserve"> в 2016 году </w:t>
      </w:r>
      <w:r w:rsidRPr="003700A9">
        <w:rPr>
          <w:szCs w:val="28"/>
        </w:rPr>
        <w:t xml:space="preserve"> будут направлены на выравнивание бюджетной обеспеченности</w:t>
      </w:r>
      <w:r w:rsidR="00353ED7" w:rsidRPr="003700A9">
        <w:rPr>
          <w:szCs w:val="28"/>
        </w:rPr>
        <w:t xml:space="preserve">, </w:t>
      </w:r>
      <w:r w:rsidRPr="003700A9">
        <w:rPr>
          <w:szCs w:val="28"/>
        </w:rPr>
        <w:t>а также на поддержку мер по обеспечению сбалансированности бюджетов</w:t>
      </w:r>
      <w:r w:rsidR="00353ED7" w:rsidRPr="003700A9">
        <w:rPr>
          <w:szCs w:val="28"/>
        </w:rPr>
        <w:t>.</w:t>
      </w:r>
    </w:p>
    <w:p w:rsidR="00AE6BF7" w:rsidRDefault="00AE6BF7" w:rsidP="0015116C">
      <w:pPr>
        <w:tabs>
          <w:tab w:val="left" w:pos="616"/>
          <w:tab w:val="left" w:pos="841"/>
          <w:tab w:val="left" w:pos="1000"/>
        </w:tabs>
        <w:autoSpaceDE w:val="0"/>
        <w:autoSpaceDN w:val="0"/>
        <w:adjustRightInd w:val="0"/>
        <w:jc w:val="center"/>
        <w:outlineLvl w:val="1"/>
        <w:rPr>
          <w:b/>
          <w:sz w:val="28"/>
          <w:szCs w:val="28"/>
        </w:rPr>
      </w:pPr>
    </w:p>
    <w:p w:rsidR="00AE6BF7" w:rsidRDefault="00AE6BF7" w:rsidP="0015116C">
      <w:pPr>
        <w:tabs>
          <w:tab w:val="left" w:pos="616"/>
          <w:tab w:val="left" w:pos="841"/>
          <w:tab w:val="left" w:pos="1000"/>
        </w:tabs>
        <w:autoSpaceDE w:val="0"/>
        <w:autoSpaceDN w:val="0"/>
        <w:adjustRightInd w:val="0"/>
        <w:jc w:val="center"/>
        <w:outlineLvl w:val="1"/>
        <w:rPr>
          <w:b/>
          <w:sz w:val="28"/>
          <w:szCs w:val="28"/>
        </w:rPr>
      </w:pPr>
    </w:p>
    <w:p w:rsidR="001B3621" w:rsidRDefault="00AC58BC" w:rsidP="0015116C">
      <w:pPr>
        <w:tabs>
          <w:tab w:val="left" w:pos="616"/>
          <w:tab w:val="left" w:pos="841"/>
          <w:tab w:val="left" w:pos="1000"/>
        </w:tabs>
        <w:autoSpaceDE w:val="0"/>
        <w:autoSpaceDN w:val="0"/>
        <w:adjustRightInd w:val="0"/>
        <w:jc w:val="center"/>
        <w:outlineLvl w:val="1"/>
        <w:rPr>
          <w:b/>
          <w:sz w:val="32"/>
          <w:szCs w:val="32"/>
        </w:rPr>
      </w:pPr>
      <w:r w:rsidRPr="00A45A51">
        <w:rPr>
          <w:b/>
          <w:sz w:val="32"/>
          <w:szCs w:val="32"/>
        </w:rPr>
        <w:t>6</w:t>
      </w:r>
      <w:r w:rsidR="001B3621" w:rsidRPr="00A45A51">
        <w:rPr>
          <w:b/>
          <w:sz w:val="32"/>
          <w:szCs w:val="32"/>
        </w:rPr>
        <w:t>.Оценка  запланированных ассигнований в расходной части бюджета</w:t>
      </w:r>
    </w:p>
    <w:p w:rsidR="00A45A51" w:rsidRPr="00A45A51" w:rsidRDefault="00A45A51" w:rsidP="0015116C">
      <w:pPr>
        <w:tabs>
          <w:tab w:val="left" w:pos="616"/>
          <w:tab w:val="left" w:pos="841"/>
          <w:tab w:val="left" w:pos="1000"/>
        </w:tabs>
        <w:autoSpaceDE w:val="0"/>
        <w:autoSpaceDN w:val="0"/>
        <w:adjustRightInd w:val="0"/>
        <w:jc w:val="center"/>
        <w:outlineLvl w:val="1"/>
        <w:rPr>
          <w:b/>
          <w:sz w:val="32"/>
          <w:szCs w:val="32"/>
        </w:rPr>
      </w:pPr>
    </w:p>
    <w:p w:rsidR="00AE6BF7" w:rsidRPr="00AE6BF7" w:rsidRDefault="00AE6BF7" w:rsidP="00AE6BF7">
      <w:pPr>
        <w:tabs>
          <w:tab w:val="left" w:pos="616"/>
          <w:tab w:val="left" w:pos="841"/>
          <w:tab w:val="left" w:pos="1000"/>
        </w:tabs>
        <w:autoSpaceDE w:val="0"/>
        <w:autoSpaceDN w:val="0"/>
        <w:adjustRightInd w:val="0"/>
        <w:outlineLvl w:val="1"/>
        <w:rPr>
          <w:sz w:val="28"/>
          <w:szCs w:val="28"/>
        </w:rPr>
      </w:pPr>
      <w:r w:rsidRPr="00AE6BF7">
        <w:rPr>
          <w:sz w:val="28"/>
          <w:szCs w:val="28"/>
        </w:rPr>
        <w:t xml:space="preserve">       Прогноз бюджета района    на 2016 год  составлен </w:t>
      </w:r>
      <w:proofErr w:type="gramStart"/>
      <w:r w:rsidRPr="00AE6BF7">
        <w:rPr>
          <w:sz w:val="28"/>
          <w:szCs w:val="28"/>
        </w:rPr>
        <w:t>согласно</w:t>
      </w:r>
      <w:proofErr w:type="gramEnd"/>
      <w:r w:rsidRPr="00AE6BF7">
        <w:rPr>
          <w:sz w:val="28"/>
          <w:szCs w:val="28"/>
        </w:rPr>
        <w:t xml:space="preserve">   муниципальных  программ. Расходы бюджета по муниципальным программам составляют 400 млн. рублей  или  74% от общего объема бюджета. </w:t>
      </w:r>
    </w:p>
    <w:p w:rsidR="00AE6BF7" w:rsidRPr="00AE6BF7" w:rsidRDefault="00AE6BF7" w:rsidP="00AE6BF7">
      <w:pPr>
        <w:tabs>
          <w:tab w:val="left" w:pos="616"/>
          <w:tab w:val="left" w:pos="841"/>
          <w:tab w:val="left" w:pos="1000"/>
        </w:tabs>
        <w:autoSpaceDE w:val="0"/>
        <w:autoSpaceDN w:val="0"/>
        <w:adjustRightInd w:val="0"/>
        <w:outlineLvl w:val="1"/>
        <w:rPr>
          <w:sz w:val="28"/>
          <w:szCs w:val="28"/>
        </w:rPr>
      </w:pPr>
      <w:r w:rsidRPr="00AE6BF7">
        <w:rPr>
          <w:sz w:val="28"/>
          <w:szCs w:val="28"/>
        </w:rPr>
        <w:t xml:space="preserve">        При формировании    прогноза  бюджета по расходам учтены следующие параметры:</w:t>
      </w:r>
    </w:p>
    <w:p w:rsidR="00AE6BF7" w:rsidRPr="00AE6BF7" w:rsidRDefault="00AE6BF7" w:rsidP="00AE6BF7">
      <w:pPr>
        <w:tabs>
          <w:tab w:val="left" w:pos="616"/>
          <w:tab w:val="left" w:pos="841"/>
          <w:tab w:val="left" w:pos="1000"/>
        </w:tabs>
        <w:autoSpaceDE w:val="0"/>
        <w:autoSpaceDN w:val="0"/>
        <w:adjustRightInd w:val="0"/>
        <w:outlineLvl w:val="1"/>
        <w:rPr>
          <w:sz w:val="28"/>
          <w:szCs w:val="28"/>
        </w:rPr>
      </w:pPr>
      <w:r w:rsidRPr="00AE6BF7">
        <w:rPr>
          <w:sz w:val="28"/>
          <w:szCs w:val="28"/>
        </w:rPr>
        <w:t xml:space="preserve">         - повышение заработной платы:</w:t>
      </w:r>
    </w:p>
    <w:p w:rsidR="00AE6BF7" w:rsidRPr="00AE6BF7" w:rsidRDefault="00AE6BF7" w:rsidP="00AE6BF7">
      <w:pPr>
        <w:tabs>
          <w:tab w:val="left" w:pos="616"/>
          <w:tab w:val="left" w:pos="841"/>
          <w:tab w:val="left" w:pos="1000"/>
        </w:tabs>
        <w:autoSpaceDE w:val="0"/>
        <w:autoSpaceDN w:val="0"/>
        <w:adjustRightInd w:val="0"/>
        <w:outlineLvl w:val="1"/>
        <w:rPr>
          <w:sz w:val="28"/>
          <w:szCs w:val="28"/>
        </w:rPr>
      </w:pPr>
      <w:r w:rsidRPr="00AE6BF7">
        <w:rPr>
          <w:sz w:val="28"/>
          <w:szCs w:val="28"/>
        </w:rPr>
        <w:t xml:space="preserve">        1.  Бюджетным работникам   с 1 октября 2016 года на 7%;</w:t>
      </w:r>
    </w:p>
    <w:p w:rsidR="00AE6BF7" w:rsidRPr="00AE6BF7" w:rsidRDefault="00AE6BF7" w:rsidP="00AE6BF7">
      <w:pPr>
        <w:tabs>
          <w:tab w:val="left" w:pos="616"/>
          <w:tab w:val="left" w:pos="841"/>
          <w:tab w:val="left" w:pos="1000"/>
        </w:tabs>
        <w:autoSpaceDE w:val="0"/>
        <w:autoSpaceDN w:val="0"/>
        <w:adjustRightInd w:val="0"/>
        <w:outlineLvl w:val="1"/>
        <w:rPr>
          <w:sz w:val="28"/>
          <w:szCs w:val="28"/>
        </w:rPr>
      </w:pPr>
      <w:r w:rsidRPr="00AE6BF7">
        <w:rPr>
          <w:sz w:val="28"/>
          <w:szCs w:val="28"/>
        </w:rPr>
        <w:t xml:space="preserve">        2.  Муниципальным служащим  с 1 октября 2016 года  на 7%</w:t>
      </w:r>
    </w:p>
    <w:p w:rsidR="00AE6BF7" w:rsidRPr="00AE6BF7" w:rsidRDefault="00AE6BF7" w:rsidP="00AE6BF7">
      <w:pPr>
        <w:tabs>
          <w:tab w:val="left" w:pos="616"/>
          <w:tab w:val="left" w:pos="841"/>
          <w:tab w:val="left" w:pos="1000"/>
        </w:tabs>
        <w:autoSpaceDE w:val="0"/>
        <w:autoSpaceDN w:val="0"/>
        <w:adjustRightInd w:val="0"/>
        <w:outlineLvl w:val="1"/>
        <w:rPr>
          <w:sz w:val="28"/>
          <w:szCs w:val="28"/>
        </w:rPr>
      </w:pPr>
      <w:r w:rsidRPr="00AE6BF7">
        <w:rPr>
          <w:sz w:val="28"/>
          <w:szCs w:val="28"/>
        </w:rPr>
        <w:t xml:space="preserve">        Также прогнозируется увеличение:</w:t>
      </w:r>
    </w:p>
    <w:p w:rsidR="00AE6BF7" w:rsidRPr="00AE6BF7" w:rsidRDefault="00AE6BF7" w:rsidP="00AE6BF7">
      <w:pPr>
        <w:tabs>
          <w:tab w:val="left" w:pos="616"/>
          <w:tab w:val="left" w:pos="841"/>
          <w:tab w:val="left" w:pos="1000"/>
        </w:tabs>
        <w:autoSpaceDE w:val="0"/>
        <w:autoSpaceDN w:val="0"/>
        <w:adjustRightInd w:val="0"/>
        <w:outlineLvl w:val="1"/>
        <w:rPr>
          <w:sz w:val="28"/>
          <w:szCs w:val="28"/>
        </w:rPr>
      </w:pPr>
      <w:r w:rsidRPr="00AE6BF7">
        <w:rPr>
          <w:sz w:val="28"/>
          <w:szCs w:val="28"/>
        </w:rPr>
        <w:t xml:space="preserve">        - публичных обязательств (денежные выплаты населению) с 1 января 2016 года на 7%</w:t>
      </w:r>
    </w:p>
    <w:p w:rsidR="00AE6BF7" w:rsidRPr="00AE6BF7" w:rsidRDefault="00AE6BF7" w:rsidP="00AE6BF7">
      <w:pPr>
        <w:tabs>
          <w:tab w:val="left" w:pos="616"/>
          <w:tab w:val="left" w:pos="841"/>
          <w:tab w:val="left" w:pos="1000"/>
        </w:tabs>
        <w:autoSpaceDE w:val="0"/>
        <w:autoSpaceDN w:val="0"/>
        <w:adjustRightInd w:val="0"/>
        <w:outlineLvl w:val="1"/>
        <w:rPr>
          <w:sz w:val="28"/>
          <w:szCs w:val="28"/>
        </w:rPr>
      </w:pPr>
      <w:r w:rsidRPr="00AE6BF7">
        <w:rPr>
          <w:sz w:val="28"/>
          <w:szCs w:val="28"/>
        </w:rPr>
        <w:t xml:space="preserve">         - коммунальных услуг с 1 июля 2016 года на 7,5%</w:t>
      </w:r>
    </w:p>
    <w:p w:rsidR="00AE6BF7" w:rsidRDefault="00AE6BF7" w:rsidP="00AE6BF7">
      <w:pPr>
        <w:tabs>
          <w:tab w:val="left" w:pos="616"/>
          <w:tab w:val="left" w:pos="841"/>
          <w:tab w:val="left" w:pos="1000"/>
        </w:tabs>
        <w:autoSpaceDE w:val="0"/>
        <w:autoSpaceDN w:val="0"/>
        <w:adjustRightInd w:val="0"/>
        <w:outlineLvl w:val="1"/>
        <w:rPr>
          <w:sz w:val="28"/>
          <w:szCs w:val="28"/>
        </w:rPr>
      </w:pPr>
      <w:r w:rsidRPr="00AE6BF7">
        <w:rPr>
          <w:sz w:val="28"/>
          <w:szCs w:val="28"/>
        </w:rPr>
        <w:t xml:space="preserve">         - расходов на приобретение продуктов питания и медикаментов с 1 января 2016 года на 7%.</w:t>
      </w:r>
    </w:p>
    <w:p w:rsidR="004E61FC" w:rsidRPr="001E79DB" w:rsidRDefault="004E61FC" w:rsidP="00AE6BF7">
      <w:pPr>
        <w:tabs>
          <w:tab w:val="left" w:pos="616"/>
          <w:tab w:val="left" w:pos="841"/>
          <w:tab w:val="left" w:pos="1000"/>
        </w:tabs>
        <w:autoSpaceDE w:val="0"/>
        <w:autoSpaceDN w:val="0"/>
        <w:adjustRightInd w:val="0"/>
        <w:outlineLvl w:val="1"/>
        <w:rPr>
          <w:b/>
          <w:sz w:val="28"/>
          <w:szCs w:val="28"/>
        </w:rPr>
      </w:pPr>
      <w:r>
        <w:rPr>
          <w:sz w:val="28"/>
          <w:szCs w:val="28"/>
        </w:rPr>
        <w:t xml:space="preserve">Расходы  бюджета </w:t>
      </w:r>
      <w:proofErr w:type="spellStart"/>
      <w:r>
        <w:rPr>
          <w:sz w:val="28"/>
          <w:szCs w:val="28"/>
        </w:rPr>
        <w:t>Черемшанского</w:t>
      </w:r>
      <w:proofErr w:type="spellEnd"/>
      <w:r>
        <w:rPr>
          <w:sz w:val="28"/>
          <w:szCs w:val="28"/>
        </w:rPr>
        <w:t xml:space="preserve"> муниципального района РТ сформированы с применением кодов целевых статей расходов в соответствии с утвержденными государственными программами РТ и муниципальными программами </w:t>
      </w:r>
      <w:proofErr w:type="spellStart"/>
      <w:r>
        <w:rPr>
          <w:sz w:val="28"/>
          <w:szCs w:val="28"/>
        </w:rPr>
        <w:t>Черемшанского</w:t>
      </w:r>
      <w:proofErr w:type="spellEnd"/>
      <w:r>
        <w:rPr>
          <w:sz w:val="28"/>
          <w:szCs w:val="28"/>
        </w:rPr>
        <w:t xml:space="preserve"> муниципального района.</w:t>
      </w:r>
    </w:p>
    <w:p w:rsidR="001B3621" w:rsidRPr="00A40CAB" w:rsidRDefault="001B3621" w:rsidP="0015116C">
      <w:pPr>
        <w:jc w:val="both"/>
        <w:rPr>
          <w:sz w:val="28"/>
        </w:rPr>
      </w:pPr>
      <w:r w:rsidRPr="00A40CAB">
        <w:rPr>
          <w:sz w:val="28"/>
        </w:rPr>
        <w:t>Общая сумма расходов на 201</w:t>
      </w:r>
      <w:r w:rsidR="00AE6BF7">
        <w:rPr>
          <w:sz w:val="28"/>
        </w:rPr>
        <w:t>6</w:t>
      </w:r>
      <w:r w:rsidRPr="00A40CAB">
        <w:rPr>
          <w:sz w:val="28"/>
        </w:rPr>
        <w:t xml:space="preserve"> год по </w:t>
      </w:r>
      <w:proofErr w:type="spellStart"/>
      <w:r w:rsidR="00616935">
        <w:rPr>
          <w:sz w:val="28"/>
        </w:rPr>
        <w:t>Черемшанскому</w:t>
      </w:r>
      <w:proofErr w:type="spellEnd"/>
      <w:r w:rsidR="00616935">
        <w:rPr>
          <w:sz w:val="28"/>
        </w:rPr>
        <w:t xml:space="preserve"> </w:t>
      </w:r>
      <w:r w:rsidRPr="00A40CAB">
        <w:rPr>
          <w:sz w:val="28"/>
        </w:rPr>
        <w:t xml:space="preserve">муниципальному </w:t>
      </w:r>
      <w:r w:rsidR="00616935">
        <w:rPr>
          <w:sz w:val="28"/>
        </w:rPr>
        <w:t xml:space="preserve">району </w:t>
      </w:r>
      <w:r w:rsidRPr="00A40CAB">
        <w:rPr>
          <w:sz w:val="28"/>
        </w:rPr>
        <w:t xml:space="preserve"> запланирована в сумме </w:t>
      </w:r>
      <w:r w:rsidR="00AE6BF7">
        <w:rPr>
          <w:sz w:val="28"/>
        </w:rPr>
        <w:t>538338,47</w:t>
      </w:r>
      <w:r w:rsidRPr="00A40CAB">
        <w:rPr>
          <w:sz w:val="28"/>
        </w:rPr>
        <w:t>тыс. руб.</w:t>
      </w:r>
    </w:p>
    <w:p w:rsidR="00FC0A01" w:rsidRDefault="00FC0A01" w:rsidP="00B6230F">
      <w:pPr>
        <w:spacing w:after="120"/>
        <w:jc w:val="center"/>
        <w:rPr>
          <w:sz w:val="28"/>
        </w:rPr>
      </w:pPr>
      <w:r w:rsidRPr="00A45A51">
        <w:rPr>
          <w:sz w:val="28"/>
        </w:rPr>
        <w:t xml:space="preserve">Структура и динамика расходов </w:t>
      </w:r>
      <w:r w:rsidR="00616935" w:rsidRPr="00A45A51">
        <w:rPr>
          <w:sz w:val="28"/>
        </w:rPr>
        <w:t>районного</w:t>
      </w:r>
      <w:r w:rsidRPr="00A45A51">
        <w:rPr>
          <w:sz w:val="28"/>
        </w:rPr>
        <w:t xml:space="preserve"> бюджета, приведена в следующей таблице (тыс. руб</w:t>
      </w:r>
      <w:proofErr w:type="gramStart"/>
      <w:r w:rsidRPr="00A45A51">
        <w:rPr>
          <w:sz w:val="28"/>
        </w:rPr>
        <w:t>., %).</w:t>
      </w:r>
      <w:proofErr w:type="gramEnd"/>
    </w:p>
    <w:p w:rsidR="00A45A51" w:rsidRDefault="00A45A51" w:rsidP="00B6230F">
      <w:pPr>
        <w:spacing w:after="120"/>
        <w:jc w:val="center"/>
        <w:rPr>
          <w:sz w:val="28"/>
        </w:rPr>
      </w:pPr>
    </w:p>
    <w:p w:rsidR="00A45A51" w:rsidRDefault="00A45A51" w:rsidP="00B6230F">
      <w:pPr>
        <w:spacing w:after="120"/>
        <w:jc w:val="center"/>
        <w:rPr>
          <w:sz w:val="28"/>
        </w:rPr>
      </w:pPr>
    </w:p>
    <w:p w:rsidR="00A45A51" w:rsidRPr="00A45A51" w:rsidRDefault="00A45A51" w:rsidP="00B6230F">
      <w:pPr>
        <w:spacing w:after="120"/>
        <w:jc w:val="center"/>
        <w:rPr>
          <w:sz w:val="28"/>
        </w:rPr>
      </w:pPr>
    </w:p>
    <w:tbl>
      <w:tblPr>
        <w:tblW w:w="0" w:type="auto"/>
        <w:tblInd w:w="108" w:type="dxa"/>
        <w:tblCellMar>
          <w:left w:w="10" w:type="dxa"/>
          <w:right w:w="10" w:type="dxa"/>
        </w:tblCellMar>
        <w:tblLook w:val="04A0"/>
      </w:tblPr>
      <w:tblGrid>
        <w:gridCol w:w="2703"/>
        <w:gridCol w:w="1266"/>
        <w:gridCol w:w="993"/>
        <w:gridCol w:w="1275"/>
        <w:gridCol w:w="993"/>
        <w:gridCol w:w="1275"/>
      </w:tblGrid>
      <w:tr w:rsidR="0041739D" w:rsidRPr="002877D5" w:rsidTr="0041739D">
        <w:trPr>
          <w:trHeight w:val="660"/>
        </w:trPr>
        <w:tc>
          <w:tcPr>
            <w:tcW w:w="2703" w:type="dxa"/>
            <w:vMerge w:val="restart"/>
            <w:tcBorders>
              <w:top w:val="single" w:sz="4" w:space="0" w:color="auto"/>
              <w:left w:val="single" w:sz="4" w:space="0" w:color="auto"/>
              <w:bottom w:val="single" w:sz="4" w:space="0" w:color="auto"/>
              <w:right w:val="single" w:sz="4" w:space="0" w:color="auto"/>
            </w:tcBorders>
            <w:shd w:val="clear" w:color="auto" w:fill="FFFF99"/>
            <w:tcMar>
              <w:left w:w="108" w:type="dxa"/>
              <w:right w:w="108" w:type="dxa"/>
            </w:tcMar>
            <w:vAlign w:val="center"/>
          </w:tcPr>
          <w:p w:rsidR="0041739D" w:rsidRPr="002877D5" w:rsidRDefault="0041739D" w:rsidP="0015116C">
            <w:pPr>
              <w:jc w:val="center"/>
              <w:rPr>
                <w:b/>
                <w:sz w:val="16"/>
              </w:rPr>
            </w:pPr>
            <w:r w:rsidRPr="002877D5">
              <w:rPr>
                <w:b/>
                <w:sz w:val="16"/>
              </w:rPr>
              <w:t>Наименование расходов</w:t>
            </w:r>
          </w:p>
          <w:p w:rsidR="0041739D" w:rsidRPr="002877D5" w:rsidRDefault="0041739D" w:rsidP="0015116C">
            <w:pPr>
              <w:jc w:val="center"/>
            </w:pPr>
          </w:p>
        </w:tc>
        <w:tc>
          <w:tcPr>
            <w:tcW w:w="2259" w:type="dxa"/>
            <w:gridSpan w:val="2"/>
            <w:tcBorders>
              <w:top w:val="single" w:sz="4" w:space="0" w:color="auto"/>
              <w:left w:val="single" w:sz="4" w:space="0" w:color="auto"/>
              <w:bottom w:val="single" w:sz="4" w:space="0" w:color="auto"/>
              <w:right w:val="single" w:sz="4" w:space="0" w:color="auto"/>
            </w:tcBorders>
            <w:shd w:val="clear" w:color="auto" w:fill="FFCC99"/>
            <w:tcMar>
              <w:left w:w="108" w:type="dxa"/>
              <w:right w:w="108" w:type="dxa"/>
            </w:tcMar>
            <w:vAlign w:val="center"/>
          </w:tcPr>
          <w:p w:rsidR="0041739D" w:rsidRPr="002877D5" w:rsidRDefault="0041739D" w:rsidP="0015116C">
            <w:pPr>
              <w:jc w:val="center"/>
              <w:rPr>
                <w:b/>
                <w:sz w:val="16"/>
              </w:rPr>
            </w:pPr>
            <w:r w:rsidRPr="002877D5">
              <w:rPr>
                <w:b/>
                <w:sz w:val="16"/>
              </w:rPr>
              <w:t>201</w:t>
            </w:r>
            <w:r>
              <w:rPr>
                <w:b/>
                <w:sz w:val="16"/>
              </w:rPr>
              <w:t>5</w:t>
            </w:r>
            <w:r w:rsidRPr="002877D5">
              <w:rPr>
                <w:b/>
                <w:sz w:val="16"/>
              </w:rPr>
              <w:t xml:space="preserve"> год</w:t>
            </w:r>
          </w:p>
          <w:p w:rsidR="0041739D" w:rsidRPr="002877D5" w:rsidRDefault="0041739D" w:rsidP="0015116C">
            <w:pPr>
              <w:jc w:val="center"/>
            </w:pPr>
            <w:r w:rsidRPr="002877D5">
              <w:rPr>
                <w:b/>
                <w:sz w:val="16"/>
              </w:rPr>
              <w:t>(оценка)</w:t>
            </w:r>
          </w:p>
        </w:tc>
        <w:tc>
          <w:tcPr>
            <w:tcW w:w="3543" w:type="dxa"/>
            <w:gridSpan w:val="3"/>
            <w:tcBorders>
              <w:top w:val="single" w:sz="4" w:space="0" w:color="auto"/>
              <w:left w:val="single" w:sz="4" w:space="0" w:color="auto"/>
              <w:bottom w:val="single" w:sz="4" w:space="0" w:color="auto"/>
              <w:right w:val="single" w:sz="4" w:space="0" w:color="auto"/>
            </w:tcBorders>
            <w:shd w:val="clear" w:color="auto" w:fill="CC99FF"/>
            <w:tcMar>
              <w:left w:w="108" w:type="dxa"/>
              <w:right w:w="108" w:type="dxa"/>
            </w:tcMar>
            <w:vAlign w:val="center"/>
          </w:tcPr>
          <w:p w:rsidR="0041739D" w:rsidRPr="002877D5" w:rsidRDefault="0041739D" w:rsidP="0015116C">
            <w:pPr>
              <w:jc w:val="center"/>
              <w:rPr>
                <w:b/>
                <w:sz w:val="16"/>
              </w:rPr>
            </w:pPr>
            <w:r w:rsidRPr="002877D5">
              <w:rPr>
                <w:b/>
                <w:sz w:val="16"/>
              </w:rPr>
              <w:t>201</w:t>
            </w:r>
            <w:r>
              <w:rPr>
                <w:b/>
                <w:sz w:val="16"/>
              </w:rPr>
              <w:t>6</w:t>
            </w:r>
            <w:r w:rsidRPr="002877D5">
              <w:rPr>
                <w:b/>
                <w:sz w:val="16"/>
              </w:rPr>
              <w:t xml:space="preserve"> год</w:t>
            </w:r>
          </w:p>
          <w:p w:rsidR="0041739D" w:rsidRPr="002877D5" w:rsidRDefault="0041739D" w:rsidP="0015116C">
            <w:pPr>
              <w:jc w:val="center"/>
            </w:pPr>
            <w:r w:rsidRPr="002877D5">
              <w:rPr>
                <w:b/>
                <w:sz w:val="16"/>
              </w:rPr>
              <w:t>(проект)</w:t>
            </w:r>
          </w:p>
        </w:tc>
      </w:tr>
      <w:tr w:rsidR="0041739D" w:rsidRPr="002877D5" w:rsidTr="0041739D">
        <w:trPr>
          <w:trHeight w:val="960"/>
        </w:trPr>
        <w:tc>
          <w:tcPr>
            <w:tcW w:w="2703" w:type="dxa"/>
            <w:vMerge/>
            <w:tcBorders>
              <w:top w:val="single" w:sz="4" w:space="0" w:color="auto"/>
              <w:left w:val="single" w:sz="4" w:space="0" w:color="auto"/>
              <w:bottom w:val="single" w:sz="4" w:space="0" w:color="auto"/>
              <w:right w:val="single" w:sz="4" w:space="0" w:color="auto"/>
            </w:tcBorders>
            <w:shd w:val="clear" w:color="auto" w:fill="FFFF99"/>
            <w:tcMar>
              <w:left w:w="108" w:type="dxa"/>
              <w:right w:w="108" w:type="dxa"/>
            </w:tcMar>
          </w:tcPr>
          <w:p w:rsidR="0041739D" w:rsidRPr="002877D5" w:rsidRDefault="0041739D" w:rsidP="0015116C">
            <w:pPr>
              <w:rPr>
                <w:rFonts w:ascii="Calibri" w:eastAsia="Calibri" w:hAnsi="Calibri" w:cs="Calibri"/>
              </w:rPr>
            </w:pPr>
          </w:p>
        </w:tc>
        <w:tc>
          <w:tcPr>
            <w:tcW w:w="1266" w:type="dxa"/>
            <w:tcBorders>
              <w:top w:val="single" w:sz="4" w:space="0" w:color="auto"/>
              <w:left w:val="single" w:sz="4" w:space="0" w:color="auto"/>
              <w:bottom w:val="single" w:sz="4" w:space="0" w:color="FFFFFF" w:themeColor="background1"/>
              <w:right w:val="single" w:sz="4" w:space="0" w:color="auto"/>
            </w:tcBorders>
            <w:shd w:val="clear" w:color="auto" w:fill="FFCC99"/>
            <w:tcMar>
              <w:left w:w="108" w:type="dxa"/>
              <w:right w:w="108" w:type="dxa"/>
            </w:tcMar>
            <w:vAlign w:val="center"/>
          </w:tcPr>
          <w:p w:rsidR="0041739D" w:rsidRPr="002877D5" w:rsidRDefault="0041739D" w:rsidP="0015116C">
            <w:pPr>
              <w:jc w:val="center"/>
            </w:pPr>
            <w:r w:rsidRPr="002877D5">
              <w:rPr>
                <w:b/>
                <w:sz w:val="14"/>
              </w:rPr>
              <w:t>сумма</w:t>
            </w:r>
          </w:p>
        </w:tc>
        <w:tc>
          <w:tcPr>
            <w:tcW w:w="993" w:type="dxa"/>
            <w:tcBorders>
              <w:top w:val="single" w:sz="4" w:space="0" w:color="auto"/>
              <w:left w:val="single" w:sz="4" w:space="0" w:color="auto"/>
              <w:bottom w:val="single" w:sz="4" w:space="0" w:color="FFFFFF" w:themeColor="background1"/>
              <w:right w:val="single" w:sz="4" w:space="0" w:color="auto"/>
            </w:tcBorders>
            <w:shd w:val="clear" w:color="auto" w:fill="FFCC99"/>
            <w:tcMar>
              <w:left w:w="108" w:type="dxa"/>
              <w:right w:w="108" w:type="dxa"/>
            </w:tcMar>
            <w:vAlign w:val="center"/>
          </w:tcPr>
          <w:p w:rsidR="0041739D" w:rsidRPr="002877D5" w:rsidRDefault="0041739D" w:rsidP="0015116C">
            <w:pPr>
              <w:jc w:val="center"/>
            </w:pPr>
            <w:r w:rsidRPr="002877D5">
              <w:rPr>
                <w:b/>
                <w:sz w:val="14"/>
              </w:rPr>
              <w:t>уд</w:t>
            </w:r>
            <w:proofErr w:type="gramStart"/>
            <w:r w:rsidRPr="002877D5">
              <w:rPr>
                <w:b/>
                <w:sz w:val="14"/>
              </w:rPr>
              <w:t>.</w:t>
            </w:r>
            <w:proofErr w:type="gramEnd"/>
            <w:r w:rsidRPr="002877D5">
              <w:rPr>
                <w:b/>
                <w:sz w:val="14"/>
              </w:rPr>
              <w:t xml:space="preserve"> </w:t>
            </w:r>
            <w:proofErr w:type="spellStart"/>
            <w:proofErr w:type="gramStart"/>
            <w:r w:rsidRPr="002877D5">
              <w:rPr>
                <w:b/>
                <w:sz w:val="14"/>
              </w:rPr>
              <w:t>в</w:t>
            </w:r>
            <w:proofErr w:type="gramEnd"/>
            <w:r w:rsidRPr="002877D5">
              <w:rPr>
                <w:b/>
                <w:sz w:val="14"/>
              </w:rPr>
              <w:t>ес%</w:t>
            </w:r>
            <w:proofErr w:type="spellEnd"/>
          </w:p>
        </w:tc>
        <w:tc>
          <w:tcPr>
            <w:tcW w:w="1275" w:type="dxa"/>
            <w:tcBorders>
              <w:top w:val="single" w:sz="4" w:space="0" w:color="auto"/>
              <w:left w:val="single" w:sz="4" w:space="0" w:color="auto"/>
              <w:bottom w:val="single" w:sz="4" w:space="0" w:color="FFFFFF" w:themeColor="background1"/>
              <w:right w:val="single" w:sz="4" w:space="0" w:color="auto"/>
            </w:tcBorders>
            <w:shd w:val="clear" w:color="auto" w:fill="99CCFF"/>
            <w:tcMar>
              <w:left w:w="108" w:type="dxa"/>
              <w:right w:w="108" w:type="dxa"/>
            </w:tcMar>
            <w:vAlign w:val="center"/>
          </w:tcPr>
          <w:p w:rsidR="0041739D" w:rsidRPr="002877D5" w:rsidRDefault="0041739D" w:rsidP="0015116C">
            <w:pPr>
              <w:jc w:val="center"/>
            </w:pPr>
            <w:r w:rsidRPr="002877D5">
              <w:rPr>
                <w:b/>
                <w:sz w:val="14"/>
              </w:rPr>
              <w:t>сумма</w:t>
            </w:r>
          </w:p>
        </w:tc>
        <w:tc>
          <w:tcPr>
            <w:tcW w:w="993" w:type="dxa"/>
            <w:tcBorders>
              <w:top w:val="single" w:sz="4" w:space="0" w:color="auto"/>
              <w:left w:val="single" w:sz="4" w:space="0" w:color="auto"/>
              <w:bottom w:val="single" w:sz="4" w:space="0" w:color="FFFFFF" w:themeColor="background1"/>
              <w:right w:val="single" w:sz="4" w:space="0" w:color="auto"/>
            </w:tcBorders>
            <w:shd w:val="clear" w:color="auto" w:fill="99CCFF"/>
            <w:tcMar>
              <w:left w:w="108" w:type="dxa"/>
              <w:right w:w="108" w:type="dxa"/>
            </w:tcMar>
            <w:vAlign w:val="center"/>
          </w:tcPr>
          <w:p w:rsidR="0041739D" w:rsidRPr="002877D5" w:rsidRDefault="0041739D" w:rsidP="0015116C">
            <w:pPr>
              <w:jc w:val="center"/>
              <w:rPr>
                <w:b/>
                <w:sz w:val="14"/>
              </w:rPr>
            </w:pPr>
            <w:r w:rsidRPr="002877D5">
              <w:rPr>
                <w:b/>
                <w:sz w:val="14"/>
              </w:rPr>
              <w:t>уд.</w:t>
            </w:r>
          </w:p>
          <w:p w:rsidR="0041739D" w:rsidRPr="002877D5" w:rsidRDefault="0041739D" w:rsidP="0015116C">
            <w:pPr>
              <w:jc w:val="center"/>
            </w:pPr>
            <w:proofErr w:type="spellStart"/>
            <w:r w:rsidRPr="002877D5">
              <w:rPr>
                <w:b/>
                <w:sz w:val="14"/>
              </w:rPr>
              <w:t>вес%</w:t>
            </w:r>
            <w:proofErr w:type="spellEnd"/>
          </w:p>
        </w:tc>
        <w:tc>
          <w:tcPr>
            <w:tcW w:w="1275" w:type="dxa"/>
            <w:tcBorders>
              <w:top w:val="single" w:sz="4" w:space="0" w:color="auto"/>
              <w:left w:val="single" w:sz="4" w:space="0" w:color="auto"/>
              <w:bottom w:val="single" w:sz="4" w:space="0" w:color="FFFFFF" w:themeColor="background1"/>
              <w:right w:val="single" w:sz="4" w:space="0" w:color="auto"/>
            </w:tcBorders>
            <w:shd w:val="clear" w:color="auto" w:fill="CCFFCC"/>
            <w:tcMar>
              <w:left w:w="108" w:type="dxa"/>
              <w:right w:w="108" w:type="dxa"/>
            </w:tcMar>
            <w:vAlign w:val="center"/>
          </w:tcPr>
          <w:p w:rsidR="0041739D" w:rsidRDefault="0041739D" w:rsidP="00F24EB8">
            <w:pPr>
              <w:jc w:val="center"/>
              <w:rPr>
                <w:b/>
                <w:sz w:val="14"/>
              </w:rPr>
            </w:pPr>
            <w:r>
              <w:rPr>
                <w:b/>
                <w:sz w:val="14"/>
              </w:rPr>
              <w:t>изменение структуры к 201</w:t>
            </w:r>
            <w:r w:rsidR="00CB7CCB">
              <w:rPr>
                <w:b/>
                <w:sz w:val="14"/>
              </w:rPr>
              <w:t>5</w:t>
            </w:r>
            <w:r w:rsidRPr="002877D5">
              <w:rPr>
                <w:b/>
                <w:sz w:val="14"/>
              </w:rPr>
              <w:t xml:space="preserve"> г.</w:t>
            </w:r>
          </w:p>
          <w:p w:rsidR="0041739D" w:rsidRPr="002877D5" w:rsidRDefault="0041739D" w:rsidP="00F24EB8">
            <w:pPr>
              <w:jc w:val="center"/>
            </w:pPr>
            <w:r>
              <w:rPr>
                <w:b/>
                <w:sz w:val="14"/>
              </w:rPr>
              <w:t>%</w:t>
            </w:r>
          </w:p>
        </w:tc>
      </w:tr>
      <w:tr w:rsidR="0041739D" w:rsidRPr="002877D5" w:rsidTr="0041739D">
        <w:trPr>
          <w:trHeight w:val="315"/>
        </w:trPr>
        <w:tc>
          <w:tcPr>
            <w:tcW w:w="2703" w:type="dxa"/>
            <w:tcBorders>
              <w:top w:val="single" w:sz="4" w:space="0" w:color="auto"/>
              <w:right w:val="single" w:sz="4" w:space="0" w:color="FFFFFF" w:themeColor="background1"/>
            </w:tcBorders>
            <w:shd w:val="clear" w:color="auto" w:fill="92D050"/>
            <w:tcMar>
              <w:left w:w="108" w:type="dxa"/>
              <w:right w:w="108" w:type="dxa"/>
            </w:tcMar>
            <w:vAlign w:val="center"/>
          </w:tcPr>
          <w:p w:rsidR="0041739D" w:rsidRPr="00F76995" w:rsidRDefault="0041739D" w:rsidP="0015116C">
            <w:pPr>
              <w:rPr>
                <w:b/>
              </w:rPr>
            </w:pPr>
            <w:r w:rsidRPr="00F76995">
              <w:rPr>
                <w:b/>
                <w:sz w:val="16"/>
              </w:rPr>
              <w:t>ОБЩЕГОСУДАРСТВЕННЫЕ ВОПРОСЫ</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2877D5" w:rsidRDefault="0041739D" w:rsidP="0041739D">
            <w:pPr>
              <w:jc w:val="right"/>
              <w:rPr>
                <w:b/>
                <w:sz w:val="16"/>
                <w:szCs w:val="16"/>
              </w:rPr>
            </w:pPr>
            <w:r>
              <w:rPr>
                <w:b/>
                <w:sz w:val="16"/>
                <w:szCs w:val="16"/>
              </w:rPr>
              <w:t>53335,9</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41739D" w:rsidRDefault="0041739D" w:rsidP="008D07A7">
            <w:pPr>
              <w:jc w:val="center"/>
              <w:rPr>
                <w:b/>
                <w:sz w:val="16"/>
                <w:szCs w:val="16"/>
              </w:rPr>
            </w:pPr>
            <w:r w:rsidRPr="0041739D">
              <w:rPr>
                <w:b/>
                <w:sz w:val="16"/>
                <w:szCs w:val="16"/>
              </w:rPr>
              <w:t>8,17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2877D5" w:rsidRDefault="0041739D" w:rsidP="0041739D">
            <w:pPr>
              <w:jc w:val="right"/>
              <w:rPr>
                <w:b/>
                <w:sz w:val="16"/>
                <w:szCs w:val="16"/>
              </w:rPr>
            </w:pPr>
            <w:r>
              <w:rPr>
                <w:b/>
                <w:sz w:val="16"/>
                <w:szCs w:val="16"/>
              </w:rPr>
              <w:t>42804,67</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F76995" w:rsidRDefault="0041739D" w:rsidP="008E0C28">
            <w:pPr>
              <w:jc w:val="center"/>
              <w:rPr>
                <w:b/>
                <w:sz w:val="16"/>
                <w:szCs w:val="16"/>
              </w:rPr>
            </w:pPr>
            <w:r>
              <w:rPr>
                <w:b/>
                <w:sz w:val="16"/>
                <w:szCs w:val="16"/>
              </w:rPr>
              <w:t>7,95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Mar>
              <w:left w:w="108" w:type="dxa"/>
              <w:right w:w="108" w:type="dxa"/>
            </w:tcMar>
            <w:vAlign w:val="center"/>
          </w:tcPr>
          <w:p w:rsidR="0041739D" w:rsidRPr="00CB7CCB" w:rsidRDefault="00CB7CCB" w:rsidP="000D3A77">
            <w:pPr>
              <w:jc w:val="center"/>
              <w:rPr>
                <w:b/>
                <w:sz w:val="16"/>
                <w:szCs w:val="16"/>
              </w:rPr>
            </w:pPr>
            <w:r w:rsidRPr="00CB7CCB">
              <w:rPr>
                <w:b/>
                <w:sz w:val="16"/>
                <w:szCs w:val="16"/>
              </w:rPr>
              <w:t>-19,7</w:t>
            </w:r>
          </w:p>
        </w:tc>
      </w:tr>
      <w:tr w:rsidR="0041739D" w:rsidRPr="002877D5" w:rsidTr="0041739D">
        <w:trPr>
          <w:trHeight w:val="315"/>
        </w:trPr>
        <w:tc>
          <w:tcPr>
            <w:tcW w:w="2703" w:type="dxa"/>
            <w:tcBorders>
              <w:right w:val="single" w:sz="4" w:space="0" w:color="FFFFFF" w:themeColor="background1"/>
            </w:tcBorders>
            <w:shd w:val="clear" w:color="auto" w:fill="FFFF99"/>
            <w:tcMar>
              <w:left w:w="108" w:type="dxa"/>
              <w:right w:w="108" w:type="dxa"/>
            </w:tcMar>
            <w:vAlign w:val="center"/>
          </w:tcPr>
          <w:p w:rsidR="0041739D" w:rsidRPr="00F76995" w:rsidRDefault="0041739D" w:rsidP="0015116C">
            <w:pPr>
              <w:rPr>
                <w:b/>
              </w:rPr>
            </w:pPr>
            <w:r w:rsidRPr="00F76995">
              <w:rPr>
                <w:b/>
                <w:sz w:val="16"/>
              </w:rPr>
              <w:t>НАЦИОНАЛЬНАЯ ОБОРОНА</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2877D5" w:rsidRDefault="0041739D" w:rsidP="0041739D">
            <w:pPr>
              <w:jc w:val="right"/>
              <w:rPr>
                <w:b/>
                <w:sz w:val="16"/>
                <w:szCs w:val="16"/>
              </w:rPr>
            </w:pPr>
            <w:r>
              <w:rPr>
                <w:b/>
                <w:sz w:val="16"/>
                <w:szCs w:val="16"/>
              </w:rPr>
              <w:t>1190,70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41739D" w:rsidRDefault="0041739D" w:rsidP="0015116C">
            <w:pPr>
              <w:jc w:val="center"/>
              <w:rPr>
                <w:b/>
                <w:sz w:val="16"/>
                <w:szCs w:val="16"/>
              </w:rPr>
            </w:pPr>
            <w:r>
              <w:rPr>
                <w:b/>
                <w:sz w:val="16"/>
                <w:szCs w:val="16"/>
              </w:rPr>
              <w:t>0,18</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2877D5" w:rsidRDefault="0041739D" w:rsidP="0041739D">
            <w:pPr>
              <w:jc w:val="right"/>
              <w:rPr>
                <w:b/>
                <w:sz w:val="16"/>
                <w:szCs w:val="16"/>
              </w:rPr>
            </w:pPr>
            <w:r>
              <w:rPr>
                <w:b/>
                <w:sz w:val="16"/>
                <w:szCs w:val="16"/>
              </w:rPr>
              <w:t>1250,00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756BC8" w:rsidRDefault="0041739D" w:rsidP="0015116C">
            <w:pPr>
              <w:jc w:val="center"/>
              <w:rPr>
                <w:b/>
                <w:sz w:val="16"/>
                <w:szCs w:val="16"/>
              </w:rPr>
            </w:pPr>
            <w:r w:rsidRPr="00756BC8">
              <w:rPr>
                <w:b/>
                <w:sz w:val="16"/>
                <w:szCs w:val="16"/>
              </w:rPr>
              <w:t>0,23</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FFCC"/>
            <w:tcMar>
              <w:left w:w="108" w:type="dxa"/>
              <w:right w:w="108" w:type="dxa"/>
            </w:tcMar>
            <w:vAlign w:val="center"/>
          </w:tcPr>
          <w:p w:rsidR="0041739D" w:rsidRPr="00CB7CCB" w:rsidRDefault="00CB7CCB" w:rsidP="0015116C">
            <w:pPr>
              <w:jc w:val="center"/>
              <w:rPr>
                <w:b/>
                <w:sz w:val="16"/>
                <w:szCs w:val="16"/>
              </w:rPr>
            </w:pPr>
            <w:r w:rsidRPr="00CB7CCB">
              <w:rPr>
                <w:b/>
                <w:sz w:val="16"/>
                <w:szCs w:val="16"/>
              </w:rPr>
              <w:t>+5</w:t>
            </w:r>
          </w:p>
        </w:tc>
      </w:tr>
      <w:tr w:rsidR="0041739D" w:rsidRPr="002877D5" w:rsidTr="0041739D">
        <w:trPr>
          <w:trHeight w:val="776"/>
        </w:trPr>
        <w:tc>
          <w:tcPr>
            <w:tcW w:w="2703" w:type="dxa"/>
            <w:tcBorders>
              <w:right w:val="single" w:sz="4" w:space="0" w:color="FFFFFF" w:themeColor="background1"/>
            </w:tcBorders>
            <w:shd w:val="clear" w:color="auto" w:fill="C00000"/>
            <w:tcMar>
              <w:left w:w="108" w:type="dxa"/>
              <w:right w:w="108" w:type="dxa"/>
            </w:tcMar>
            <w:vAlign w:val="center"/>
          </w:tcPr>
          <w:p w:rsidR="0041739D" w:rsidRPr="00F76995" w:rsidRDefault="0041739D" w:rsidP="0015116C">
            <w:pPr>
              <w:rPr>
                <w:b/>
              </w:rPr>
            </w:pPr>
            <w:r w:rsidRPr="00F76995">
              <w:rPr>
                <w:b/>
                <w:sz w:val="16"/>
              </w:rPr>
              <w:t>НАЦИОНАЛЬНАЯ БЕЗОПАСНОСТЬ И ПРАВООХРАНИТЕЛЬНАЯ ДЕЯТЕЛЬНОСТЬ</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2877D5" w:rsidRDefault="0041739D" w:rsidP="0041739D">
            <w:pPr>
              <w:jc w:val="right"/>
              <w:rPr>
                <w:b/>
                <w:sz w:val="16"/>
                <w:szCs w:val="16"/>
              </w:rPr>
            </w:pPr>
            <w:r>
              <w:rPr>
                <w:b/>
                <w:sz w:val="16"/>
                <w:szCs w:val="16"/>
              </w:rPr>
              <w:t>3734,10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41739D" w:rsidRDefault="0041739D" w:rsidP="008D07A7">
            <w:pPr>
              <w:jc w:val="center"/>
              <w:rPr>
                <w:b/>
                <w:sz w:val="16"/>
                <w:szCs w:val="16"/>
              </w:rPr>
            </w:pPr>
            <w:r>
              <w:rPr>
                <w:b/>
                <w:sz w:val="16"/>
                <w:szCs w:val="16"/>
              </w:rPr>
              <w:t>0,57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2877D5" w:rsidRDefault="0041739D" w:rsidP="0041739D">
            <w:pPr>
              <w:jc w:val="right"/>
              <w:rPr>
                <w:b/>
                <w:sz w:val="16"/>
                <w:szCs w:val="16"/>
              </w:rPr>
            </w:pPr>
            <w:r>
              <w:rPr>
                <w:b/>
                <w:sz w:val="16"/>
                <w:szCs w:val="16"/>
              </w:rPr>
              <w:t>1044,20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756BC8" w:rsidRDefault="0041739D" w:rsidP="003E48A7">
            <w:pPr>
              <w:jc w:val="center"/>
              <w:rPr>
                <w:b/>
                <w:sz w:val="16"/>
                <w:szCs w:val="16"/>
              </w:rPr>
            </w:pPr>
            <w:r>
              <w:rPr>
                <w:b/>
                <w:sz w:val="16"/>
                <w:szCs w:val="16"/>
              </w:rPr>
              <w:t>0,19</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Mar>
              <w:left w:w="108" w:type="dxa"/>
              <w:right w:w="108" w:type="dxa"/>
            </w:tcMar>
            <w:vAlign w:val="center"/>
          </w:tcPr>
          <w:p w:rsidR="0041739D" w:rsidRPr="00CB7CCB" w:rsidRDefault="00CB7CCB" w:rsidP="000D3A77">
            <w:pPr>
              <w:jc w:val="center"/>
              <w:rPr>
                <w:b/>
                <w:sz w:val="16"/>
                <w:szCs w:val="16"/>
              </w:rPr>
            </w:pPr>
            <w:r>
              <w:rPr>
                <w:b/>
                <w:sz w:val="16"/>
                <w:szCs w:val="16"/>
              </w:rPr>
              <w:t>-72</w:t>
            </w:r>
          </w:p>
        </w:tc>
      </w:tr>
      <w:tr w:rsidR="0041739D" w:rsidRPr="002877D5" w:rsidTr="0041739D">
        <w:trPr>
          <w:trHeight w:val="315"/>
        </w:trPr>
        <w:tc>
          <w:tcPr>
            <w:tcW w:w="2703" w:type="dxa"/>
            <w:tcBorders>
              <w:right w:val="single" w:sz="4" w:space="0" w:color="FFFFFF" w:themeColor="background1"/>
            </w:tcBorders>
            <w:shd w:val="clear" w:color="auto" w:fill="FFC000"/>
            <w:tcMar>
              <w:left w:w="108" w:type="dxa"/>
              <w:right w:w="108" w:type="dxa"/>
            </w:tcMar>
            <w:vAlign w:val="center"/>
          </w:tcPr>
          <w:p w:rsidR="0041739D" w:rsidRPr="00F76995" w:rsidRDefault="0041739D" w:rsidP="0015116C">
            <w:pPr>
              <w:rPr>
                <w:b/>
              </w:rPr>
            </w:pPr>
            <w:r w:rsidRPr="00F76995">
              <w:rPr>
                <w:b/>
                <w:sz w:val="16"/>
              </w:rPr>
              <w:t>НАЦИОНАЛЬНАЯ ЭКОНОМИКА</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2877D5" w:rsidRDefault="0041739D" w:rsidP="0041739D">
            <w:pPr>
              <w:jc w:val="right"/>
              <w:rPr>
                <w:b/>
                <w:sz w:val="16"/>
                <w:szCs w:val="16"/>
              </w:rPr>
            </w:pPr>
            <w:r>
              <w:rPr>
                <w:b/>
                <w:sz w:val="16"/>
                <w:szCs w:val="16"/>
              </w:rPr>
              <w:t>21981,7</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41739D" w:rsidRDefault="0041739D" w:rsidP="008D07A7">
            <w:pPr>
              <w:jc w:val="center"/>
              <w:rPr>
                <w:b/>
                <w:sz w:val="16"/>
                <w:szCs w:val="16"/>
              </w:rPr>
            </w:pPr>
            <w:r>
              <w:rPr>
                <w:b/>
                <w:sz w:val="16"/>
                <w:szCs w:val="16"/>
              </w:rPr>
              <w:t>3,37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2877D5" w:rsidRDefault="0041739D" w:rsidP="0041739D">
            <w:pPr>
              <w:jc w:val="right"/>
              <w:rPr>
                <w:b/>
                <w:sz w:val="16"/>
                <w:szCs w:val="16"/>
              </w:rPr>
            </w:pPr>
            <w:r>
              <w:rPr>
                <w:b/>
                <w:sz w:val="16"/>
                <w:szCs w:val="16"/>
              </w:rPr>
              <w:t>11524,40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756BC8" w:rsidRDefault="0041739D" w:rsidP="003E48A7">
            <w:pPr>
              <w:jc w:val="center"/>
              <w:rPr>
                <w:b/>
                <w:sz w:val="16"/>
                <w:szCs w:val="16"/>
              </w:rPr>
            </w:pPr>
            <w:r>
              <w:rPr>
                <w:b/>
                <w:sz w:val="16"/>
                <w:szCs w:val="16"/>
              </w:rPr>
              <w:t>2,14</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FFCC"/>
            <w:tcMar>
              <w:left w:w="108" w:type="dxa"/>
              <w:right w:w="108" w:type="dxa"/>
            </w:tcMar>
            <w:vAlign w:val="center"/>
          </w:tcPr>
          <w:p w:rsidR="0041739D" w:rsidRPr="00CB7CCB" w:rsidRDefault="00CB7CCB" w:rsidP="0015116C">
            <w:pPr>
              <w:jc w:val="center"/>
              <w:rPr>
                <w:b/>
                <w:sz w:val="16"/>
                <w:szCs w:val="16"/>
              </w:rPr>
            </w:pPr>
            <w:r>
              <w:rPr>
                <w:b/>
                <w:sz w:val="16"/>
                <w:szCs w:val="16"/>
              </w:rPr>
              <w:t>-47,6</w:t>
            </w:r>
          </w:p>
        </w:tc>
      </w:tr>
      <w:tr w:rsidR="003700A9" w:rsidRPr="002877D5" w:rsidTr="0041739D">
        <w:trPr>
          <w:trHeight w:val="315"/>
        </w:trPr>
        <w:tc>
          <w:tcPr>
            <w:tcW w:w="2703" w:type="dxa"/>
            <w:tcBorders>
              <w:right w:val="single" w:sz="4" w:space="0" w:color="FFFFFF" w:themeColor="background1"/>
            </w:tcBorders>
            <w:shd w:val="clear" w:color="auto" w:fill="FFC000"/>
            <w:tcMar>
              <w:left w:w="108" w:type="dxa"/>
              <w:right w:w="108" w:type="dxa"/>
            </w:tcMar>
            <w:vAlign w:val="center"/>
          </w:tcPr>
          <w:p w:rsidR="003700A9" w:rsidRPr="00F76995" w:rsidRDefault="003700A9" w:rsidP="0015116C">
            <w:pPr>
              <w:rPr>
                <w:b/>
                <w:sz w:val="16"/>
              </w:rPr>
            </w:pPr>
            <w:r>
              <w:rPr>
                <w:b/>
                <w:sz w:val="16"/>
              </w:rPr>
              <w:t>ЖКХ</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3700A9" w:rsidRDefault="003700A9" w:rsidP="0041739D">
            <w:pPr>
              <w:jc w:val="right"/>
              <w:rPr>
                <w:b/>
                <w:sz w:val="16"/>
                <w:szCs w:val="16"/>
              </w:rPr>
            </w:pPr>
            <w:r>
              <w:rPr>
                <w:b/>
                <w:sz w:val="16"/>
                <w:szCs w:val="16"/>
              </w:rPr>
              <w:t>23917,7</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3700A9" w:rsidRDefault="003700A9" w:rsidP="008D07A7">
            <w:pPr>
              <w:jc w:val="center"/>
              <w:rPr>
                <w:b/>
                <w:sz w:val="16"/>
                <w:szCs w:val="16"/>
              </w:rPr>
            </w:pPr>
            <w:r>
              <w:rPr>
                <w:b/>
                <w:sz w:val="16"/>
                <w:szCs w:val="16"/>
              </w:rPr>
              <w:t>3,7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3700A9" w:rsidRDefault="003700A9" w:rsidP="0041739D">
            <w:pPr>
              <w:jc w:val="right"/>
              <w:rPr>
                <w:b/>
                <w:sz w:val="16"/>
                <w:szCs w:val="16"/>
              </w:rPr>
            </w:pPr>
            <w:r>
              <w:rPr>
                <w:b/>
                <w:sz w:val="16"/>
                <w:szCs w:val="16"/>
              </w:rPr>
              <w:t>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3700A9" w:rsidRDefault="003700A9" w:rsidP="003E48A7">
            <w:pPr>
              <w:jc w:val="center"/>
              <w:rPr>
                <w:b/>
                <w:sz w:val="16"/>
                <w:szCs w:val="16"/>
              </w:rPr>
            </w:pPr>
            <w:r>
              <w:rPr>
                <w:b/>
                <w:sz w:val="16"/>
                <w:szCs w:val="16"/>
              </w:rPr>
              <w:t>0</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FFCC"/>
            <w:tcMar>
              <w:left w:w="108" w:type="dxa"/>
              <w:right w:w="108" w:type="dxa"/>
            </w:tcMar>
            <w:vAlign w:val="center"/>
          </w:tcPr>
          <w:p w:rsidR="003700A9" w:rsidRDefault="003700A9" w:rsidP="0015116C">
            <w:pPr>
              <w:jc w:val="center"/>
              <w:rPr>
                <w:b/>
                <w:sz w:val="16"/>
                <w:szCs w:val="16"/>
              </w:rPr>
            </w:pPr>
            <w:r>
              <w:rPr>
                <w:b/>
                <w:sz w:val="16"/>
                <w:szCs w:val="16"/>
              </w:rPr>
              <w:t>-</w:t>
            </w:r>
          </w:p>
        </w:tc>
      </w:tr>
      <w:tr w:rsidR="0041739D" w:rsidRPr="002877D5" w:rsidTr="0041739D">
        <w:trPr>
          <w:trHeight w:val="315"/>
        </w:trPr>
        <w:tc>
          <w:tcPr>
            <w:tcW w:w="2703" w:type="dxa"/>
            <w:tcBorders>
              <w:right w:val="single" w:sz="4" w:space="0" w:color="FFFFFF" w:themeColor="background1"/>
            </w:tcBorders>
            <w:shd w:val="clear" w:color="auto" w:fill="00B050"/>
            <w:tcMar>
              <w:left w:w="108" w:type="dxa"/>
              <w:right w:w="108" w:type="dxa"/>
            </w:tcMar>
            <w:vAlign w:val="center"/>
          </w:tcPr>
          <w:p w:rsidR="0041739D" w:rsidRPr="00F76995" w:rsidRDefault="0041739D" w:rsidP="0015116C">
            <w:pPr>
              <w:rPr>
                <w:b/>
                <w:sz w:val="16"/>
              </w:rPr>
            </w:pPr>
            <w:r w:rsidRPr="00F76995">
              <w:rPr>
                <w:b/>
                <w:sz w:val="16"/>
              </w:rPr>
              <w:t>ОХРАНА ОКРУЖАЮЩЕЙ СРЕДЫ</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2877D5" w:rsidRDefault="0041739D" w:rsidP="0041739D">
            <w:pPr>
              <w:jc w:val="right"/>
              <w:rPr>
                <w:b/>
                <w:sz w:val="16"/>
                <w:szCs w:val="16"/>
              </w:rPr>
            </w:pPr>
            <w:r>
              <w:rPr>
                <w:b/>
                <w:sz w:val="16"/>
                <w:szCs w:val="16"/>
              </w:rPr>
              <w:t>3046,00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41739D" w:rsidRDefault="0041739D" w:rsidP="008D07A7">
            <w:pPr>
              <w:jc w:val="center"/>
              <w:rPr>
                <w:b/>
                <w:sz w:val="16"/>
                <w:szCs w:val="16"/>
              </w:rPr>
            </w:pPr>
            <w:r>
              <w:rPr>
                <w:b/>
                <w:sz w:val="16"/>
                <w:szCs w:val="16"/>
              </w:rPr>
              <w:t>0,47</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2877D5" w:rsidRDefault="0041739D" w:rsidP="0041739D">
            <w:pPr>
              <w:jc w:val="right"/>
              <w:rPr>
                <w:b/>
                <w:sz w:val="16"/>
                <w:szCs w:val="16"/>
              </w:rPr>
            </w:pPr>
            <w:r w:rsidRPr="00724455">
              <w:rPr>
                <w:b/>
                <w:sz w:val="16"/>
                <w:szCs w:val="16"/>
              </w:rPr>
              <w:t>1047,00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756BC8" w:rsidRDefault="0041739D" w:rsidP="00756BC8">
            <w:pPr>
              <w:ind w:right="-99"/>
              <w:jc w:val="center"/>
              <w:rPr>
                <w:b/>
                <w:sz w:val="16"/>
                <w:szCs w:val="16"/>
              </w:rPr>
            </w:pPr>
            <w:r>
              <w:rPr>
                <w:b/>
                <w:sz w:val="16"/>
                <w:szCs w:val="16"/>
              </w:rPr>
              <w:t>0,20</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FFCC"/>
            <w:tcMar>
              <w:left w:w="108" w:type="dxa"/>
              <w:right w:w="108" w:type="dxa"/>
            </w:tcMar>
            <w:vAlign w:val="center"/>
          </w:tcPr>
          <w:p w:rsidR="0041739D" w:rsidRPr="00CB7CCB" w:rsidRDefault="00CB7CCB" w:rsidP="0015116C">
            <w:pPr>
              <w:ind w:right="-99"/>
              <w:jc w:val="center"/>
              <w:rPr>
                <w:b/>
                <w:sz w:val="16"/>
                <w:szCs w:val="16"/>
              </w:rPr>
            </w:pPr>
            <w:r>
              <w:rPr>
                <w:b/>
                <w:sz w:val="16"/>
                <w:szCs w:val="16"/>
              </w:rPr>
              <w:t>-65,6</w:t>
            </w:r>
          </w:p>
        </w:tc>
      </w:tr>
      <w:tr w:rsidR="0041739D" w:rsidRPr="002877D5" w:rsidTr="0041739D">
        <w:trPr>
          <w:trHeight w:val="315"/>
        </w:trPr>
        <w:tc>
          <w:tcPr>
            <w:tcW w:w="2703" w:type="dxa"/>
            <w:tcBorders>
              <w:right w:val="single" w:sz="4" w:space="0" w:color="FFFFFF" w:themeColor="background1"/>
            </w:tcBorders>
            <w:shd w:val="clear" w:color="auto" w:fill="0070C0"/>
            <w:tcMar>
              <w:left w:w="108" w:type="dxa"/>
              <w:right w:w="108" w:type="dxa"/>
            </w:tcMar>
            <w:vAlign w:val="center"/>
          </w:tcPr>
          <w:p w:rsidR="0041739D" w:rsidRPr="00F76995" w:rsidRDefault="0041739D" w:rsidP="0015116C">
            <w:pPr>
              <w:rPr>
                <w:b/>
              </w:rPr>
            </w:pPr>
            <w:r w:rsidRPr="00F76995">
              <w:rPr>
                <w:b/>
                <w:sz w:val="16"/>
              </w:rPr>
              <w:t>ОБРАЗОВАНИЕ</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2877D5" w:rsidRDefault="0041739D" w:rsidP="0041739D">
            <w:pPr>
              <w:jc w:val="right"/>
              <w:rPr>
                <w:b/>
                <w:sz w:val="16"/>
                <w:szCs w:val="16"/>
              </w:rPr>
            </w:pPr>
            <w:r>
              <w:rPr>
                <w:b/>
                <w:sz w:val="16"/>
                <w:szCs w:val="16"/>
              </w:rPr>
              <w:t>396583,70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41739D" w:rsidRDefault="0041739D" w:rsidP="008D07A7">
            <w:pPr>
              <w:ind w:right="-99"/>
              <w:jc w:val="center"/>
              <w:rPr>
                <w:b/>
                <w:sz w:val="16"/>
                <w:szCs w:val="16"/>
              </w:rPr>
            </w:pPr>
            <w:r>
              <w:rPr>
                <w:b/>
                <w:sz w:val="16"/>
                <w:szCs w:val="16"/>
              </w:rPr>
              <w:t>60,71</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2877D5" w:rsidRDefault="0041739D" w:rsidP="0041739D">
            <w:pPr>
              <w:jc w:val="right"/>
              <w:rPr>
                <w:b/>
                <w:sz w:val="16"/>
                <w:szCs w:val="16"/>
              </w:rPr>
            </w:pPr>
            <w:r>
              <w:rPr>
                <w:b/>
                <w:sz w:val="16"/>
                <w:szCs w:val="16"/>
              </w:rPr>
              <w:t>348799,40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756BC8" w:rsidRDefault="0041739D" w:rsidP="003E48A7">
            <w:pPr>
              <w:ind w:right="-99"/>
              <w:jc w:val="center"/>
              <w:rPr>
                <w:b/>
                <w:sz w:val="16"/>
                <w:szCs w:val="16"/>
              </w:rPr>
            </w:pPr>
            <w:r>
              <w:rPr>
                <w:b/>
                <w:sz w:val="16"/>
                <w:szCs w:val="16"/>
              </w:rPr>
              <w:t>64,79</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FFCC"/>
            <w:tcMar>
              <w:left w:w="108" w:type="dxa"/>
              <w:right w:w="108" w:type="dxa"/>
            </w:tcMar>
            <w:vAlign w:val="center"/>
          </w:tcPr>
          <w:p w:rsidR="0041739D" w:rsidRPr="00CB7CCB" w:rsidRDefault="00CB7CCB" w:rsidP="0015116C">
            <w:pPr>
              <w:ind w:right="-99"/>
              <w:jc w:val="center"/>
              <w:rPr>
                <w:b/>
                <w:sz w:val="16"/>
                <w:szCs w:val="16"/>
              </w:rPr>
            </w:pPr>
            <w:r>
              <w:rPr>
                <w:b/>
                <w:sz w:val="16"/>
                <w:szCs w:val="16"/>
              </w:rPr>
              <w:t>-12,1</w:t>
            </w:r>
          </w:p>
        </w:tc>
      </w:tr>
      <w:tr w:rsidR="0041739D" w:rsidRPr="002877D5" w:rsidTr="0041739D">
        <w:trPr>
          <w:trHeight w:val="315"/>
        </w:trPr>
        <w:tc>
          <w:tcPr>
            <w:tcW w:w="2703" w:type="dxa"/>
            <w:tcBorders>
              <w:right w:val="single" w:sz="4" w:space="0" w:color="FFFFFF" w:themeColor="background1"/>
            </w:tcBorders>
            <w:shd w:val="clear" w:color="auto" w:fill="D99594" w:themeFill="accent2" w:themeFillTint="99"/>
            <w:tcMar>
              <w:left w:w="108" w:type="dxa"/>
              <w:right w:w="108" w:type="dxa"/>
            </w:tcMar>
            <w:vAlign w:val="center"/>
          </w:tcPr>
          <w:p w:rsidR="0041739D" w:rsidRPr="00F76995" w:rsidRDefault="0041739D" w:rsidP="0015116C">
            <w:pPr>
              <w:rPr>
                <w:b/>
              </w:rPr>
            </w:pPr>
            <w:r w:rsidRPr="00F76995">
              <w:rPr>
                <w:b/>
                <w:sz w:val="16"/>
              </w:rPr>
              <w:t>КУЛЬТУРА И КИНЕМАТОГРАФИЯ, СРЕДСТВА МАССОВОЙ ИНФОРМАЦИИ</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2877D5" w:rsidRDefault="0041739D" w:rsidP="0041739D">
            <w:pPr>
              <w:jc w:val="right"/>
              <w:rPr>
                <w:b/>
                <w:sz w:val="16"/>
                <w:szCs w:val="16"/>
              </w:rPr>
            </w:pPr>
            <w:r>
              <w:rPr>
                <w:b/>
                <w:sz w:val="16"/>
                <w:szCs w:val="16"/>
              </w:rPr>
              <w:t>44945,30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41739D" w:rsidRDefault="0041739D" w:rsidP="008D07A7">
            <w:pPr>
              <w:jc w:val="center"/>
              <w:rPr>
                <w:b/>
                <w:sz w:val="16"/>
                <w:szCs w:val="16"/>
              </w:rPr>
            </w:pPr>
            <w:r>
              <w:rPr>
                <w:b/>
                <w:sz w:val="16"/>
                <w:szCs w:val="16"/>
              </w:rPr>
              <w:t>6,88</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2877D5" w:rsidRDefault="0041739D" w:rsidP="0041739D">
            <w:pPr>
              <w:jc w:val="right"/>
              <w:rPr>
                <w:b/>
                <w:sz w:val="16"/>
                <w:szCs w:val="16"/>
              </w:rPr>
            </w:pPr>
            <w:r>
              <w:rPr>
                <w:b/>
                <w:sz w:val="16"/>
                <w:szCs w:val="16"/>
              </w:rPr>
              <w:t>29747,20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756BC8" w:rsidRDefault="0041739D" w:rsidP="0015116C">
            <w:pPr>
              <w:jc w:val="center"/>
              <w:rPr>
                <w:b/>
                <w:sz w:val="16"/>
                <w:szCs w:val="16"/>
              </w:rPr>
            </w:pPr>
            <w:r>
              <w:rPr>
                <w:b/>
                <w:sz w:val="16"/>
                <w:szCs w:val="16"/>
              </w:rPr>
              <w:t>5,53</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Mar>
              <w:left w:w="108" w:type="dxa"/>
              <w:right w:w="108" w:type="dxa"/>
            </w:tcMar>
            <w:vAlign w:val="center"/>
          </w:tcPr>
          <w:p w:rsidR="0041739D" w:rsidRPr="00CB7CCB" w:rsidRDefault="00CB7CCB" w:rsidP="000D3A77">
            <w:pPr>
              <w:jc w:val="center"/>
              <w:rPr>
                <w:b/>
                <w:sz w:val="16"/>
                <w:szCs w:val="16"/>
              </w:rPr>
            </w:pPr>
            <w:r>
              <w:rPr>
                <w:b/>
                <w:sz w:val="16"/>
                <w:szCs w:val="16"/>
              </w:rPr>
              <w:t>-33,8</w:t>
            </w:r>
          </w:p>
        </w:tc>
      </w:tr>
      <w:tr w:rsidR="0041739D" w:rsidRPr="002877D5" w:rsidTr="0041739D">
        <w:trPr>
          <w:trHeight w:val="315"/>
        </w:trPr>
        <w:tc>
          <w:tcPr>
            <w:tcW w:w="2703" w:type="dxa"/>
            <w:tcBorders>
              <w:right w:val="single" w:sz="4" w:space="0" w:color="FFFFFF" w:themeColor="background1"/>
            </w:tcBorders>
            <w:shd w:val="clear" w:color="auto" w:fill="92CDDC" w:themeFill="accent5" w:themeFillTint="99"/>
            <w:tcMar>
              <w:left w:w="108" w:type="dxa"/>
              <w:right w:w="108" w:type="dxa"/>
            </w:tcMar>
            <w:vAlign w:val="center"/>
          </w:tcPr>
          <w:p w:rsidR="0041739D" w:rsidRPr="00F76995" w:rsidRDefault="0041739D" w:rsidP="0015116C">
            <w:pPr>
              <w:rPr>
                <w:b/>
              </w:rPr>
            </w:pPr>
            <w:r w:rsidRPr="00F76995">
              <w:rPr>
                <w:b/>
                <w:sz w:val="16"/>
              </w:rPr>
              <w:t>ЗДРАВООХРАНЕНИЕ</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2877D5" w:rsidRDefault="0041739D" w:rsidP="0041739D">
            <w:pPr>
              <w:jc w:val="right"/>
              <w:rPr>
                <w:b/>
                <w:sz w:val="16"/>
                <w:szCs w:val="16"/>
              </w:rPr>
            </w:pPr>
            <w:r>
              <w:rPr>
                <w:b/>
                <w:sz w:val="16"/>
                <w:szCs w:val="16"/>
              </w:rPr>
              <w:t>251,20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41739D" w:rsidRDefault="0041739D" w:rsidP="0015116C">
            <w:pPr>
              <w:jc w:val="center"/>
              <w:rPr>
                <w:b/>
                <w:sz w:val="16"/>
                <w:szCs w:val="16"/>
              </w:rPr>
            </w:pPr>
            <w:r>
              <w:rPr>
                <w:b/>
                <w:sz w:val="16"/>
                <w:szCs w:val="16"/>
              </w:rPr>
              <w:t>0,04</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2877D5" w:rsidRDefault="0041739D" w:rsidP="0041739D">
            <w:pPr>
              <w:jc w:val="right"/>
              <w:rPr>
                <w:b/>
                <w:sz w:val="16"/>
                <w:szCs w:val="16"/>
              </w:rPr>
            </w:pPr>
            <w:r>
              <w:rPr>
                <w:b/>
                <w:sz w:val="16"/>
                <w:szCs w:val="16"/>
              </w:rPr>
              <w:t>266,10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756BC8" w:rsidRDefault="0041739D" w:rsidP="0015116C">
            <w:pPr>
              <w:jc w:val="center"/>
              <w:rPr>
                <w:b/>
                <w:sz w:val="16"/>
                <w:szCs w:val="16"/>
              </w:rPr>
            </w:pPr>
            <w:r>
              <w:rPr>
                <w:b/>
                <w:sz w:val="16"/>
                <w:szCs w:val="16"/>
              </w:rPr>
              <w:t>0,05</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FFCC"/>
            <w:tcMar>
              <w:left w:w="108" w:type="dxa"/>
              <w:right w:w="108" w:type="dxa"/>
            </w:tcMar>
            <w:vAlign w:val="center"/>
          </w:tcPr>
          <w:p w:rsidR="0041739D" w:rsidRPr="00CB7CCB" w:rsidRDefault="00CB7CCB" w:rsidP="0015116C">
            <w:pPr>
              <w:jc w:val="center"/>
              <w:rPr>
                <w:b/>
                <w:sz w:val="16"/>
                <w:szCs w:val="16"/>
              </w:rPr>
            </w:pPr>
            <w:r>
              <w:rPr>
                <w:b/>
                <w:sz w:val="16"/>
                <w:szCs w:val="16"/>
              </w:rPr>
              <w:t>+5,9</w:t>
            </w:r>
          </w:p>
        </w:tc>
      </w:tr>
      <w:tr w:rsidR="0041739D" w:rsidRPr="002877D5" w:rsidTr="0041739D">
        <w:trPr>
          <w:trHeight w:val="315"/>
        </w:trPr>
        <w:tc>
          <w:tcPr>
            <w:tcW w:w="2703" w:type="dxa"/>
            <w:tcBorders>
              <w:right w:val="single" w:sz="4" w:space="0" w:color="FFFFFF" w:themeColor="background1"/>
            </w:tcBorders>
            <w:shd w:val="clear" w:color="auto" w:fill="FABF8F" w:themeFill="accent6" w:themeFillTint="99"/>
            <w:tcMar>
              <w:left w:w="108" w:type="dxa"/>
              <w:right w:w="108" w:type="dxa"/>
            </w:tcMar>
            <w:vAlign w:val="center"/>
          </w:tcPr>
          <w:p w:rsidR="0041739D" w:rsidRPr="00F76995" w:rsidRDefault="0041739D" w:rsidP="0015116C">
            <w:pPr>
              <w:rPr>
                <w:b/>
              </w:rPr>
            </w:pPr>
            <w:r w:rsidRPr="00F76995">
              <w:rPr>
                <w:b/>
                <w:sz w:val="16"/>
              </w:rPr>
              <w:t>СОЦИАЛЬНАЯ ПОЛИТИКА</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2877D5" w:rsidRDefault="0041739D" w:rsidP="0041739D">
            <w:pPr>
              <w:jc w:val="right"/>
              <w:rPr>
                <w:b/>
                <w:sz w:val="16"/>
                <w:szCs w:val="16"/>
              </w:rPr>
            </w:pPr>
            <w:r>
              <w:rPr>
                <w:b/>
                <w:sz w:val="16"/>
                <w:szCs w:val="16"/>
              </w:rPr>
              <w:t>18563,20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41739D" w:rsidRDefault="0041739D" w:rsidP="008D07A7">
            <w:pPr>
              <w:jc w:val="center"/>
              <w:rPr>
                <w:b/>
                <w:sz w:val="16"/>
                <w:szCs w:val="16"/>
              </w:rPr>
            </w:pPr>
            <w:r>
              <w:rPr>
                <w:b/>
                <w:sz w:val="16"/>
                <w:szCs w:val="16"/>
              </w:rPr>
              <w:t>2,84</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2877D5" w:rsidRDefault="0041739D" w:rsidP="0041739D">
            <w:pPr>
              <w:jc w:val="right"/>
              <w:rPr>
                <w:b/>
                <w:sz w:val="16"/>
                <w:szCs w:val="16"/>
              </w:rPr>
            </w:pPr>
            <w:r>
              <w:rPr>
                <w:b/>
                <w:sz w:val="16"/>
                <w:szCs w:val="16"/>
              </w:rPr>
              <w:t>6943,50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756BC8" w:rsidRDefault="0041739D" w:rsidP="0015116C">
            <w:pPr>
              <w:jc w:val="center"/>
              <w:rPr>
                <w:b/>
                <w:sz w:val="16"/>
                <w:szCs w:val="16"/>
              </w:rPr>
            </w:pPr>
            <w:r>
              <w:rPr>
                <w:b/>
                <w:sz w:val="16"/>
                <w:szCs w:val="16"/>
              </w:rPr>
              <w:t>1,29</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Mar>
              <w:left w:w="108" w:type="dxa"/>
              <w:right w:w="108" w:type="dxa"/>
            </w:tcMar>
            <w:vAlign w:val="center"/>
          </w:tcPr>
          <w:p w:rsidR="0041739D" w:rsidRPr="00CB7CCB" w:rsidRDefault="00CB7CCB" w:rsidP="0092688C">
            <w:pPr>
              <w:jc w:val="center"/>
              <w:rPr>
                <w:b/>
                <w:sz w:val="16"/>
                <w:szCs w:val="16"/>
              </w:rPr>
            </w:pPr>
            <w:r>
              <w:rPr>
                <w:b/>
                <w:sz w:val="16"/>
                <w:szCs w:val="16"/>
              </w:rPr>
              <w:t>-62,6</w:t>
            </w:r>
          </w:p>
        </w:tc>
      </w:tr>
      <w:tr w:rsidR="0041739D" w:rsidRPr="002877D5" w:rsidTr="0041739D">
        <w:trPr>
          <w:trHeight w:val="554"/>
        </w:trPr>
        <w:tc>
          <w:tcPr>
            <w:tcW w:w="2703" w:type="dxa"/>
            <w:tcBorders>
              <w:right w:val="single" w:sz="4" w:space="0" w:color="FFFFFF" w:themeColor="background1"/>
            </w:tcBorders>
            <w:shd w:val="clear" w:color="auto" w:fill="EAF1DD" w:themeFill="accent3" w:themeFillTint="33"/>
            <w:tcMar>
              <w:left w:w="108" w:type="dxa"/>
              <w:right w:w="108" w:type="dxa"/>
            </w:tcMar>
            <w:vAlign w:val="center"/>
          </w:tcPr>
          <w:p w:rsidR="0041739D" w:rsidRPr="00F76995" w:rsidRDefault="0041739D" w:rsidP="0015116C">
            <w:pPr>
              <w:rPr>
                <w:b/>
              </w:rPr>
            </w:pPr>
            <w:r w:rsidRPr="00F76995">
              <w:rPr>
                <w:b/>
                <w:sz w:val="16"/>
              </w:rPr>
              <w:t>ФИЗИЧЕСКАЯ КУЛЬТУРА И СПОРТ</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2877D5" w:rsidRDefault="0041739D" w:rsidP="0041739D">
            <w:pPr>
              <w:jc w:val="right"/>
              <w:rPr>
                <w:b/>
                <w:sz w:val="16"/>
                <w:szCs w:val="16"/>
              </w:rPr>
            </w:pPr>
            <w:r>
              <w:rPr>
                <w:b/>
                <w:sz w:val="16"/>
                <w:szCs w:val="16"/>
              </w:rPr>
              <w:t>1030,40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41739D" w:rsidRDefault="0041739D" w:rsidP="008D07A7">
            <w:pPr>
              <w:jc w:val="center"/>
              <w:rPr>
                <w:b/>
                <w:sz w:val="16"/>
                <w:szCs w:val="16"/>
              </w:rPr>
            </w:pPr>
            <w:r>
              <w:rPr>
                <w:b/>
                <w:sz w:val="16"/>
                <w:szCs w:val="16"/>
              </w:rPr>
              <w:t>0,16</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2877D5" w:rsidRDefault="0041739D" w:rsidP="0041739D">
            <w:pPr>
              <w:jc w:val="right"/>
              <w:rPr>
                <w:b/>
                <w:sz w:val="16"/>
                <w:szCs w:val="16"/>
              </w:rPr>
            </w:pPr>
            <w:r>
              <w:rPr>
                <w:b/>
                <w:sz w:val="16"/>
                <w:szCs w:val="16"/>
              </w:rPr>
              <w:t>700,00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756BC8" w:rsidRDefault="0041739D" w:rsidP="0015116C">
            <w:pPr>
              <w:jc w:val="center"/>
              <w:rPr>
                <w:b/>
                <w:sz w:val="16"/>
                <w:szCs w:val="16"/>
              </w:rPr>
            </w:pPr>
            <w:r>
              <w:rPr>
                <w:b/>
                <w:sz w:val="16"/>
                <w:szCs w:val="16"/>
              </w:rPr>
              <w:t>0,13</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Mar>
              <w:left w:w="108" w:type="dxa"/>
              <w:right w:w="108" w:type="dxa"/>
            </w:tcMar>
            <w:vAlign w:val="center"/>
          </w:tcPr>
          <w:p w:rsidR="0041739D" w:rsidRPr="00CB7CCB" w:rsidRDefault="00CB7CCB" w:rsidP="0092688C">
            <w:pPr>
              <w:jc w:val="center"/>
              <w:rPr>
                <w:b/>
                <w:sz w:val="16"/>
                <w:szCs w:val="16"/>
              </w:rPr>
            </w:pPr>
            <w:r>
              <w:rPr>
                <w:b/>
                <w:sz w:val="16"/>
                <w:szCs w:val="16"/>
              </w:rPr>
              <w:t>-32,1</w:t>
            </w:r>
          </w:p>
        </w:tc>
      </w:tr>
      <w:tr w:rsidR="0041739D" w:rsidRPr="002877D5" w:rsidTr="0041739D">
        <w:trPr>
          <w:trHeight w:val="405"/>
        </w:trPr>
        <w:tc>
          <w:tcPr>
            <w:tcW w:w="2703" w:type="dxa"/>
            <w:tcBorders>
              <w:right w:val="single" w:sz="4" w:space="0" w:color="FFFFFF" w:themeColor="background1"/>
            </w:tcBorders>
            <w:shd w:val="clear" w:color="auto" w:fill="FBD4B4" w:themeFill="accent6" w:themeFillTint="66"/>
            <w:tcMar>
              <w:left w:w="108" w:type="dxa"/>
              <w:right w:w="108" w:type="dxa"/>
            </w:tcMar>
            <w:vAlign w:val="center"/>
          </w:tcPr>
          <w:p w:rsidR="0041739D" w:rsidRPr="00F76995" w:rsidRDefault="0041739D" w:rsidP="0015116C">
            <w:pPr>
              <w:rPr>
                <w:b/>
                <w:sz w:val="16"/>
                <w:szCs w:val="16"/>
              </w:rPr>
            </w:pPr>
            <w:r w:rsidRPr="00F76995">
              <w:rPr>
                <w:b/>
                <w:sz w:val="16"/>
                <w:szCs w:val="16"/>
              </w:rPr>
              <w:t xml:space="preserve">МЕЖБЮДЖЕТНЫЕ ТРАНСФЕРТЫ </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2877D5" w:rsidRDefault="0041739D" w:rsidP="0041739D">
            <w:pPr>
              <w:jc w:val="right"/>
              <w:rPr>
                <w:b/>
                <w:sz w:val="16"/>
                <w:szCs w:val="16"/>
              </w:rPr>
            </w:pPr>
            <w:r>
              <w:rPr>
                <w:b/>
                <w:sz w:val="16"/>
                <w:szCs w:val="16"/>
              </w:rPr>
              <w:t>84636,80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CC99"/>
            <w:tcMar>
              <w:left w:w="108" w:type="dxa"/>
              <w:right w:w="108" w:type="dxa"/>
            </w:tcMar>
            <w:vAlign w:val="center"/>
          </w:tcPr>
          <w:p w:rsidR="0041739D" w:rsidRPr="0041739D" w:rsidRDefault="0041739D" w:rsidP="00C8196B">
            <w:pPr>
              <w:jc w:val="center"/>
              <w:rPr>
                <w:b/>
                <w:sz w:val="16"/>
                <w:szCs w:val="16"/>
              </w:rPr>
            </w:pPr>
            <w:r>
              <w:rPr>
                <w:b/>
                <w:sz w:val="16"/>
                <w:szCs w:val="16"/>
              </w:rPr>
              <w:t>12,96</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2877D5" w:rsidRDefault="0041739D" w:rsidP="0041739D">
            <w:pPr>
              <w:jc w:val="right"/>
              <w:rPr>
                <w:b/>
                <w:sz w:val="16"/>
                <w:szCs w:val="16"/>
              </w:rPr>
            </w:pPr>
            <w:r>
              <w:rPr>
                <w:b/>
                <w:sz w:val="16"/>
                <w:szCs w:val="16"/>
              </w:rPr>
              <w:t>94212,00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99CCFF"/>
            <w:tcMar>
              <w:left w:w="108" w:type="dxa"/>
              <w:right w:w="108" w:type="dxa"/>
            </w:tcMar>
            <w:vAlign w:val="center"/>
          </w:tcPr>
          <w:p w:rsidR="0041739D" w:rsidRPr="00756BC8" w:rsidRDefault="0041739D" w:rsidP="0015116C">
            <w:pPr>
              <w:jc w:val="center"/>
              <w:rPr>
                <w:b/>
                <w:sz w:val="16"/>
                <w:szCs w:val="16"/>
              </w:rPr>
            </w:pPr>
            <w:r>
              <w:rPr>
                <w:b/>
                <w:sz w:val="16"/>
                <w:szCs w:val="16"/>
              </w:rPr>
              <w:t>17,50</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Mar>
              <w:left w:w="108" w:type="dxa"/>
              <w:right w:w="108" w:type="dxa"/>
            </w:tcMar>
            <w:vAlign w:val="center"/>
          </w:tcPr>
          <w:p w:rsidR="0041739D" w:rsidRPr="00CB7CCB" w:rsidRDefault="006E2824" w:rsidP="0015116C">
            <w:pPr>
              <w:jc w:val="center"/>
              <w:rPr>
                <w:b/>
                <w:sz w:val="16"/>
                <w:szCs w:val="16"/>
              </w:rPr>
            </w:pPr>
            <w:r>
              <w:rPr>
                <w:b/>
                <w:sz w:val="16"/>
                <w:szCs w:val="16"/>
              </w:rPr>
              <w:t>+11,3</w:t>
            </w:r>
          </w:p>
        </w:tc>
      </w:tr>
      <w:tr w:rsidR="0041739D" w:rsidTr="0041739D">
        <w:trPr>
          <w:trHeight w:val="315"/>
        </w:trPr>
        <w:tc>
          <w:tcPr>
            <w:tcW w:w="2703" w:type="dxa"/>
            <w:tcBorders>
              <w:right w:val="single" w:sz="4" w:space="0" w:color="FFFFFF" w:themeColor="background1"/>
            </w:tcBorders>
            <w:shd w:val="clear" w:color="auto" w:fill="FF9900"/>
            <w:tcMar>
              <w:left w:w="108" w:type="dxa"/>
              <w:right w:w="108" w:type="dxa"/>
            </w:tcMar>
            <w:vAlign w:val="center"/>
          </w:tcPr>
          <w:p w:rsidR="0041739D" w:rsidRPr="002877D5" w:rsidRDefault="0041739D" w:rsidP="0015116C">
            <w:r w:rsidRPr="002877D5">
              <w:rPr>
                <w:b/>
                <w:sz w:val="16"/>
              </w:rPr>
              <w:t>ВСЕГО:</w:t>
            </w:r>
          </w:p>
        </w:tc>
        <w:tc>
          <w:tcPr>
            <w:tcW w:w="126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00"/>
            <w:tcMar>
              <w:left w:w="108" w:type="dxa"/>
              <w:right w:w="108" w:type="dxa"/>
            </w:tcMar>
            <w:vAlign w:val="center"/>
          </w:tcPr>
          <w:p w:rsidR="0041739D" w:rsidRPr="002877D5" w:rsidRDefault="0041739D" w:rsidP="0041739D">
            <w:pPr>
              <w:jc w:val="right"/>
              <w:rPr>
                <w:b/>
                <w:sz w:val="16"/>
                <w:szCs w:val="16"/>
              </w:rPr>
            </w:pPr>
            <w:r>
              <w:rPr>
                <w:b/>
                <w:sz w:val="16"/>
                <w:szCs w:val="16"/>
              </w:rPr>
              <w:t>653216,70</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00"/>
            <w:tcMar>
              <w:left w:w="108" w:type="dxa"/>
              <w:right w:w="108" w:type="dxa"/>
            </w:tcMar>
            <w:vAlign w:val="center"/>
          </w:tcPr>
          <w:p w:rsidR="0041739D" w:rsidRPr="0041739D" w:rsidRDefault="0041739D" w:rsidP="0015116C">
            <w:pPr>
              <w:ind w:right="-99"/>
              <w:jc w:val="center"/>
              <w:rPr>
                <w:b/>
                <w:sz w:val="16"/>
                <w:szCs w:val="16"/>
              </w:rPr>
            </w:pPr>
            <w:r>
              <w:rPr>
                <w:b/>
                <w:sz w:val="16"/>
                <w:szCs w:val="16"/>
              </w:rPr>
              <w:t>100</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00"/>
            <w:tcMar>
              <w:left w:w="108" w:type="dxa"/>
              <w:right w:w="108" w:type="dxa"/>
            </w:tcMar>
            <w:vAlign w:val="center"/>
          </w:tcPr>
          <w:p w:rsidR="0041739D" w:rsidRPr="002877D5" w:rsidRDefault="0041739D" w:rsidP="0041739D">
            <w:pPr>
              <w:jc w:val="right"/>
              <w:rPr>
                <w:b/>
                <w:sz w:val="16"/>
                <w:szCs w:val="16"/>
              </w:rPr>
            </w:pPr>
            <w:r>
              <w:rPr>
                <w:b/>
                <w:sz w:val="16"/>
                <w:szCs w:val="16"/>
              </w:rPr>
              <w:t>538338,47</w:t>
            </w:r>
          </w:p>
        </w:tc>
        <w:tc>
          <w:tcPr>
            <w:tcW w:w="99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9900"/>
            <w:tcMar>
              <w:left w:w="108" w:type="dxa"/>
              <w:right w:w="108" w:type="dxa"/>
            </w:tcMar>
            <w:vAlign w:val="center"/>
          </w:tcPr>
          <w:p w:rsidR="0041739D" w:rsidRPr="00756BC8" w:rsidRDefault="0041739D" w:rsidP="0015116C">
            <w:pPr>
              <w:ind w:right="-99"/>
              <w:jc w:val="center"/>
              <w:rPr>
                <w:b/>
                <w:sz w:val="16"/>
                <w:szCs w:val="16"/>
              </w:rPr>
            </w:pPr>
            <w:r>
              <w:rPr>
                <w:b/>
                <w:sz w:val="16"/>
                <w:szCs w:val="16"/>
              </w:rPr>
              <w:t>100,00</w:t>
            </w:r>
          </w:p>
        </w:tc>
        <w:tc>
          <w:tcPr>
            <w:tcW w:w="127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0000"/>
            <w:tcMar>
              <w:left w:w="108" w:type="dxa"/>
              <w:right w:w="108" w:type="dxa"/>
            </w:tcMar>
            <w:vAlign w:val="center"/>
          </w:tcPr>
          <w:p w:rsidR="0041739D" w:rsidRPr="00CB7CCB" w:rsidRDefault="006E2824" w:rsidP="0015116C">
            <w:pPr>
              <w:ind w:right="-99"/>
              <w:jc w:val="center"/>
              <w:rPr>
                <w:b/>
                <w:sz w:val="16"/>
                <w:szCs w:val="16"/>
              </w:rPr>
            </w:pPr>
            <w:r>
              <w:rPr>
                <w:b/>
                <w:sz w:val="16"/>
                <w:szCs w:val="16"/>
              </w:rPr>
              <w:t>-17,6</w:t>
            </w:r>
          </w:p>
        </w:tc>
      </w:tr>
    </w:tbl>
    <w:p w:rsidR="00FC0A01" w:rsidRDefault="00FC0A01" w:rsidP="0015116C">
      <w:pPr>
        <w:jc w:val="both"/>
        <w:rPr>
          <w:b/>
        </w:rPr>
      </w:pPr>
    </w:p>
    <w:p w:rsidR="00DE0D82" w:rsidRPr="004E61FC" w:rsidRDefault="00FC0A01" w:rsidP="0015116C">
      <w:pPr>
        <w:ind w:firstLine="480"/>
        <w:jc w:val="both"/>
        <w:rPr>
          <w:sz w:val="28"/>
          <w:szCs w:val="28"/>
        </w:rPr>
      </w:pPr>
      <w:r w:rsidRPr="004E61FC">
        <w:rPr>
          <w:sz w:val="28"/>
          <w:szCs w:val="28"/>
        </w:rPr>
        <w:t xml:space="preserve">Согласно представленной оценке структуры и динамики расходов бюджета, как и в предыдущие </w:t>
      </w:r>
      <w:r w:rsidR="00A43C73" w:rsidRPr="004E61FC">
        <w:rPr>
          <w:sz w:val="28"/>
          <w:szCs w:val="28"/>
        </w:rPr>
        <w:t>годы,</w:t>
      </w:r>
      <w:r w:rsidRPr="004E61FC">
        <w:rPr>
          <w:sz w:val="28"/>
          <w:szCs w:val="28"/>
        </w:rPr>
        <w:t xml:space="preserve"> сохранена социальная направленность бюджета, обусловленная принятыми расходными обязательствами. </w:t>
      </w:r>
    </w:p>
    <w:p w:rsidR="00DE0D82" w:rsidRPr="004E61FC" w:rsidRDefault="00DE0D82" w:rsidP="0015116C">
      <w:pPr>
        <w:jc w:val="both"/>
        <w:rPr>
          <w:sz w:val="28"/>
          <w:szCs w:val="28"/>
        </w:rPr>
      </w:pPr>
      <w:r w:rsidRPr="004E61FC">
        <w:rPr>
          <w:sz w:val="28"/>
          <w:szCs w:val="28"/>
        </w:rPr>
        <w:t xml:space="preserve">Снижение  общего объема расходов </w:t>
      </w:r>
      <w:r w:rsidR="00D60F9F" w:rsidRPr="004E61FC">
        <w:rPr>
          <w:sz w:val="28"/>
          <w:szCs w:val="28"/>
        </w:rPr>
        <w:t>районного</w:t>
      </w:r>
      <w:r w:rsidRPr="004E61FC">
        <w:rPr>
          <w:sz w:val="28"/>
          <w:szCs w:val="28"/>
        </w:rPr>
        <w:t xml:space="preserve"> бюджета в 201</w:t>
      </w:r>
      <w:r w:rsidR="006E2824" w:rsidRPr="004E61FC">
        <w:rPr>
          <w:sz w:val="28"/>
          <w:szCs w:val="28"/>
        </w:rPr>
        <w:t>6</w:t>
      </w:r>
      <w:r w:rsidRPr="004E61FC">
        <w:rPr>
          <w:sz w:val="28"/>
          <w:szCs w:val="28"/>
        </w:rPr>
        <w:t xml:space="preserve"> г. в сравнении с 201</w:t>
      </w:r>
      <w:r w:rsidR="006E2824" w:rsidRPr="004E61FC">
        <w:rPr>
          <w:sz w:val="28"/>
          <w:szCs w:val="28"/>
        </w:rPr>
        <w:t>5</w:t>
      </w:r>
      <w:r w:rsidRPr="004E61FC">
        <w:rPr>
          <w:sz w:val="28"/>
          <w:szCs w:val="28"/>
        </w:rPr>
        <w:t xml:space="preserve"> г. (ожидаемое) составит </w:t>
      </w:r>
      <w:r w:rsidR="00D60F9F" w:rsidRPr="004E61FC">
        <w:rPr>
          <w:sz w:val="28"/>
          <w:szCs w:val="28"/>
        </w:rPr>
        <w:t>–</w:t>
      </w:r>
      <w:r w:rsidR="006E2824" w:rsidRPr="004E61FC">
        <w:rPr>
          <w:sz w:val="28"/>
          <w:szCs w:val="28"/>
        </w:rPr>
        <w:t>-17</w:t>
      </w:r>
      <w:r w:rsidR="00D60F9F" w:rsidRPr="004E61FC">
        <w:rPr>
          <w:sz w:val="28"/>
          <w:szCs w:val="28"/>
        </w:rPr>
        <w:t>,6</w:t>
      </w:r>
      <w:r w:rsidRPr="004E61FC">
        <w:rPr>
          <w:sz w:val="28"/>
          <w:szCs w:val="28"/>
        </w:rPr>
        <w:t>%.</w:t>
      </w:r>
    </w:p>
    <w:p w:rsidR="00A43C73" w:rsidRPr="004E61FC" w:rsidRDefault="00FC0A01" w:rsidP="0015116C">
      <w:pPr>
        <w:ind w:firstLine="480"/>
        <w:jc w:val="both"/>
        <w:rPr>
          <w:sz w:val="28"/>
          <w:szCs w:val="28"/>
        </w:rPr>
      </w:pPr>
      <w:r w:rsidRPr="004E61FC">
        <w:rPr>
          <w:sz w:val="28"/>
          <w:szCs w:val="28"/>
        </w:rPr>
        <w:t>Преимущественный удельный вес в структуре расходов в 201</w:t>
      </w:r>
      <w:r w:rsidR="006E2824" w:rsidRPr="004E61FC">
        <w:rPr>
          <w:sz w:val="28"/>
          <w:szCs w:val="28"/>
        </w:rPr>
        <w:t>6</w:t>
      </w:r>
      <w:r w:rsidRPr="004E61FC">
        <w:rPr>
          <w:sz w:val="28"/>
          <w:szCs w:val="28"/>
        </w:rPr>
        <w:t xml:space="preserve"> г. имеют расходы на «Образование»  </w:t>
      </w:r>
      <w:r w:rsidR="00D60F9F" w:rsidRPr="004E61FC">
        <w:rPr>
          <w:sz w:val="28"/>
          <w:szCs w:val="28"/>
        </w:rPr>
        <w:t>6</w:t>
      </w:r>
      <w:r w:rsidR="006E2824" w:rsidRPr="004E61FC">
        <w:rPr>
          <w:sz w:val="28"/>
          <w:szCs w:val="28"/>
        </w:rPr>
        <w:t>4</w:t>
      </w:r>
      <w:r w:rsidR="00D60F9F" w:rsidRPr="004E61FC">
        <w:rPr>
          <w:sz w:val="28"/>
          <w:szCs w:val="28"/>
        </w:rPr>
        <w:t>,</w:t>
      </w:r>
      <w:r w:rsidR="000B34A9" w:rsidRPr="004E61FC">
        <w:rPr>
          <w:sz w:val="28"/>
          <w:szCs w:val="28"/>
        </w:rPr>
        <w:t>7</w:t>
      </w:r>
      <w:r w:rsidR="006E2824" w:rsidRPr="004E61FC">
        <w:rPr>
          <w:sz w:val="28"/>
          <w:szCs w:val="28"/>
        </w:rPr>
        <w:t>9</w:t>
      </w:r>
      <w:r w:rsidRPr="004E61FC">
        <w:rPr>
          <w:sz w:val="28"/>
          <w:szCs w:val="28"/>
        </w:rPr>
        <w:t xml:space="preserve"> %, с динамикой </w:t>
      </w:r>
      <w:r w:rsidR="006E2824" w:rsidRPr="004E61FC">
        <w:rPr>
          <w:sz w:val="28"/>
          <w:szCs w:val="28"/>
        </w:rPr>
        <w:t>уменьшения в</w:t>
      </w:r>
      <w:r w:rsidRPr="004E61FC">
        <w:rPr>
          <w:sz w:val="28"/>
          <w:szCs w:val="28"/>
        </w:rPr>
        <w:t xml:space="preserve"> сравнении с 201</w:t>
      </w:r>
      <w:r w:rsidR="006E2824" w:rsidRPr="004E61FC">
        <w:rPr>
          <w:sz w:val="28"/>
          <w:szCs w:val="28"/>
        </w:rPr>
        <w:t>5</w:t>
      </w:r>
      <w:r w:rsidRPr="004E61FC">
        <w:rPr>
          <w:sz w:val="28"/>
          <w:szCs w:val="28"/>
        </w:rPr>
        <w:t xml:space="preserve"> г</w:t>
      </w:r>
      <w:r w:rsidR="00A43C73" w:rsidRPr="004E61FC">
        <w:rPr>
          <w:sz w:val="28"/>
          <w:szCs w:val="28"/>
        </w:rPr>
        <w:t>.</w:t>
      </w:r>
      <w:r w:rsidR="006E2824" w:rsidRPr="004E61FC">
        <w:rPr>
          <w:sz w:val="28"/>
          <w:szCs w:val="28"/>
        </w:rPr>
        <w:t xml:space="preserve">  -12,1%</w:t>
      </w:r>
    </w:p>
    <w:p w:rsidR="00DE0D82" w:rsidRPr="004E61FC" w:rsidRDefault="00AE6BF7" w:rsidP="0015116C">
      <w:pPr>
        <w:ind w:firstLine="480"/>
        <w:jc w:val="both"/>
        <w:rPr>
          <w:sz w:val="28"/>
          <w:szCs w:val="28"/>
        </w:rPr>
      </w:pPr>
      <w:r w:rsidRPr="004E61FC">
        <w:rPr>
          <w:sz w:val="28"/>
          <w:szCs w:val="28"/>
        </w:rPr>
        <w:t>А</w:t>
      </w:r>
      <w:r w:rsidR="00FC0A01" w:rsidRPr="004E61FC">
        <w:rPr>
          <w:sz w:val="28"/>
          <w:szCs w:val="28"/>
        </w:rPr>
        <w:t>ссигновани</w:t>
      </w:r>
      <w:r w:rsidR="00C705B5">
        <w:rPr>
          <w:sz w:val="28"/>
          <w:szCs w:val="28"/>
        </w:rPr>
        <w:t>я</w:t>
      </w:r>
      <w:r w:rsidR="00FC0A01" w:rsidRPr="004E61FC">
        <w:rPr>
          <w:sz w:val="28"/>
          <w:szCs w:val="28"/>
        </w:rPr>
        <w:t xml:space="preserve"> в составе расходов бюджета в 201</w:t>
      </w:r>
      <w:r w:rsidRPr="004E61FC">
        <w:rPr>
          <w:sz w:val="28"/>
          <w:szCs w:val="28"/>
        </w:rPr>
        <w:t xml:space="preserve">6по </w:t>
      </w:r>
      <w:r w:rsidR="00FC0A01" w:rsidRPr="004E61FC">
        <w:rPr>
          <w:sz w:val="28"/>
          <w:szCs w:val="28"/>
        </w:rPr>
        <w:t>«</w:t>
      </w:r>
      <w:r w:rsidR="00FA140E" w:rsidRPr="004E61FC">
        <w:rPr>
          <w:sz w:val="28"/>
          <w:szCs w:val="28"/>
        </w:rPr>
        <w:t>Жилищно-коммунально</w:t>
      </w:r>
      <w:r w:rsidRPr="004E61FC">
        <w:rPr>
          <w:sz w:val="28"/>
          <w:szCs w:val="28"/>
        </w:rPr>
        <w:t>му</w:t>
      </w:r>
      <w:r w:rsidR="00FA140E" w:rsidRPr="004E61FC">
        <w:rPr>
          <w:sz w:val="28"/>
          <w:szCs w:val="28"/>
        </w:rPr>
        <w:t xml:space="preserve"> хозяйств</w:t>
      </w:r>
      <w:r w:rsidRPr="004E61FC">
        <w:rPr>
          <w:sz w:val="28"/>
          <w:szCs w:val="28"/>
        </w:rPr>
        <w:t xml:space="preserve">у </w:t>
      </w:r>
      <w:r w:rsidR="00FC0A01" w:rsidRPr="004E61FC">
        <w:rPr>
          <w:sz w:val="28"/>
          <w:szCs w:val="28"/>
        </w:rPr>
        <w:t xml:space="preserve">» </w:t>
      </w:r>
      <w:r w:rsidRPr="004E61FC">
        <w:rPr>
          <w:sz w:val="28"/>
          <w:szCs w:val="28"/>
        </w:rPr>
        <w:t>предусмотрены в бюджетах сельских поселений,</w:t>
      </w:r>
    </w:p>
    <w:p w:rsidR="001B3621" w:rsidRPr="004E61FC" w:rsidRDefault="001C2DF4" w:rsidP="0015116C">
      <w:pPr>
        <w:ind w:firstLine="480"/>
        <w:jc w:val="both"/>
        <w:rPr>
          <w:sz w:val="28"/>
          <w:szCs w:val="28"/>
        </w:rPr>
      </w:pPr>
      <w:r w:rsidRPr="004E61FC">
        <w:rPr>
          <w:sz w:val="28"/>
          <w:szCs w:val="28"/>
        </w:rPr>
        <w:t>Согласно</w:t>
      </w:r>
      <w:r w:rsidR="001B3621" w:rsidRPr="004E61FC">
        <w:rPr>
          <w:sz w:val="28"/>
          <w:szCs w:val="28"/>
        </w:rPr>
        <w:t xml:space="preserve"> проекту Решения о бюджете на 201</w:t>
      </w:r>
      <w:r w:rsidR="00AE6BF7" w:rsidRPr="004E61FC">
        <w:rPr>
          <w:sz w:val="28"/>
          <w:szCs w:val="28"/>
        </w:rPr>
        <w:t>6</w:t>
      </w:r>
      <w:r w:rsidR="001B3621" w:rsidRPr="004E61FC">
        <w:rPr>
          <w:sz w:val="28"/>
          <w:szCs w:val="28"/>
        </w:rPr>
        <w:t xml:space="preserve"> год расходные обязательства определяются по следующим разделам.</w:t>
      </w:r>
    </w:p>
    <w:p w:rsidR="0017670C" w:rsidRPr="00881805" w:rsidRDefault="0017670C" w:rsidP="0015116C">
      <w:pPr>
        <w:jc w:val="both"/>
        <w:rPr>
          <w:bCs/>
          <w:sz w:val="28"/>
          <w:szCs w:val="28"/>
        </w:rPr>
      </w:pPr>
      <w:r w:rsidRPr="004E61FC">
        <w:rPr>
          <w:bCs/>
          <w:sz w:val="28"/>
          <w:szCs w:val="28"/>
        </w:rPr>
        <w:tab/>
      </w:r>
    </w:p>
    <w:p w:rsidR="0017670C" w:rsidRPr="00881805" w:rsidRDefault="0017670C" w:rsidP="00B6230F">
      <w:pPr>
        <w:spacing w:before="120"/>
        <w:ind w:firstLine="482"/>
        <w:jc w:val="both"/>
        <w:rPr>
          <w:b/>
          <w:bCs/>
          <w:sz w:val="28"/>
          <w:szCs w:val="28"/>
        </w:rPr>
      </w:pPr>
      <w:r w:rsidRPr="00881805">
        <w:rPr>
          <w:b/>
          <w:bCs/>
          <w:sz w:val="28"/>
          <w:szCs w:val="28"/>
          <w:u w:val="single"/>
        </w:rPr>
        <w:t>Раздел 0100 «Общегосударственные вопросы»</w:t>
      </w:r>
    </w:p>
    <w:p w:rsidR="0017670C" w:rsidRPr="001C2DF4" w:rsidRDefault="0017670C" w:rsidP="0015116C">
      <w:pPr>
        <w:jc w:val="both"/>
        <w:rPr>
          <w:sz w:val="28"/>
          <w:szCs w:val="28"/>
        </w:rPr>
      </w:pPr>
      <w:r w:rsidRPr="00881805">
        <w:tab/>
      </w:r>
      <w:r w:rsidRPr="001C2DF4">
        <w:rPr>
          <w:sz w:val="28"/>
          <w:szCs w:val="28"/>
        </w:rPr>
        <w:t xml:space="preserve">Расходы на осуществление общегосударственных вопросов предусмотрены в сумме    </w:t>
      </w:r>
      <w:r w:rsidR="00FC1EDB" w:rsidRPr="00FC1EDB">
        <w:rPr>
          <w:b/>
          <w:sz w:val="28"/>
          <w:szCs w:val="28"/>
        </w:rPr>
        <w:t>42804,67</w:t>
      </w:r>
      <w:r w:rsidRPr="00FF591B">
        <w:rPr>
          <w:b/>
          <w:sz w:val="28"/>
          <w:szCs w:val="28"/>
        </w:rPr>
        <w:t>тыс. рублей</w:t>
      </w:r>
      <w:r w:rsidRPr="00FF591B">
        <w:rPr>
          <w:sz w:val="28"/>
          <w:szCs w:val="28"/>
        </w:rPr>
        <w:t xml:space="preserve">, </w:t>
      </w:r>
      <w:r w:rsidRPr="001C2DF4">
        <w:rPr>
          <w:sz w:val="28"/>
          <w:szCs w:val="28"/>
        </w:rPr>
        <w:t xml:space="preserve">что составляет </w:t>
      </w:r>
      <w:r w:rsidR="00FC1EDB">
        <w:rPr>
          <w:sz w:val="28"/>
          <w:szCs w:val="28"/>
        </w:rPr>
        <w:t>7</w:t>
      </w:r>
      <w:r w:rsidR="00FA140E">
        <w:rPr>
          <w:sz w:val="28"/>
          <w:szCs w:val="28"/>
        </w:rPr>
        <w:t>,</w:t>
      </w:r>
      <w:r w:rsidR="00FC1EDB">
        <w:rPr>
          <w:sz w:val="28"/>
          <w:szCs w:val="28"/>
        </w:rPr>
        <w:t>95 %</w:t>
      </w:r>
      <w:r w:rsidRPr="001C2DF4">
        <w:rPr>
          <w:sz w:val="28"/>
          <w:szCs w:val="28"/>
        </w:rPr>
        <w:t xml:space="preserve"> в общей сумме расходов бюджета. </w:t>
      </w:r>
    </w:p>
    <w:p w:rsidR="0017670C" w:rsidRPr="00881805" w:rsidRDefault="0017670C" w:rsidP="0015116C">
      <w:pPr>
        <w:pStyle w:val="af2"/>
        <w:spacing w:after="0"/>
        <w:ind w:firstLine="480"/>
        <w:jc w:val="both"/>
        <w:rPr>
          <w:bCs/>
          <w:sz w:val="28"/>
          <w:szCs w:val="28"/>
        </w:rPr>
      </w:pPr>
      <w:proofErr w:type="gramStart"/>
      <w:r w:rsidRPr="00881805">
        <w:rPr>
          <w:sz w:val="28"/>
          <w:szCs w:val="28"/>
        </w:rPr>
        <w:t xml:space="preserve">Расходы на функционирование системы </w:t>
      </w:r>
      <w:r w:rsidR="009E04BF">
        <w:rPr>
          <w:sz w:val="28"/>
          <w:szCs w:val="28"/>
        </w:rPr>
        <w:t xml:space="preserve">органов местного самоуправления </w:t>
      </w:r>
      <w:r w:rsidRPr="00881805">
        <w:rPr>
          <w:sz w:val="28"/>
          <w:szCs w:val="28"/>
        </w:rPr>
        <w:t xml:space="preserve">сформированы в соответствии с </w:t>
      </w:r>
      <w:r w:rsidR="009E04BF">
        <w:rPr>
          <w:sz w:val="28"/>
          <w:szCs w:val="28"/>
        </w:rPr>
        <w:t xml:space="preserve">решением Совета </w:t>
      </w:r>
      <w:proofErr w:type="spellStart"/>
      <w:r w:rsidR="009E04BF">
        <w:rPr>
          <w:sz w:val="28"/>
          <w:szCs w:val="28"/>
        </w:rPr>
        <w:t>Черемшанского</w:t>
      </w:r>
      <w:proofErr w:type="spellEnd"/>
      <w:r w:rsidR="009E04BF">
        <w:rPr>
          <w:sz w:val="28"/>
          <w:szCs w:val="28"/>
        </w:rPr>
        <w:t xml:space="preserve"> муниципального района Республики от 7 августа 2009 года №155 «О нормативах формирования расходов на оплату труда депутатов, выборных </w:t>
      </w:r>
      <w:r w:rsidR="009E04BF">
        <w:rPr>
          <w:sz w:val="28"/>
          <w:szCs w:val="28"/>
        </w:rPr>
        <w:lastRenderedPageBreak/>
        <w:t xml:space="preserve">должностных лиц местного самоуправления, осуществляющих свои полномочия на постоянной основе, муниципальных служащих органов местного самоуправления </w:t>
      </w:r>
      <w:proofErr w:type="spellStart"/>
      <w:r w:rsidR="009E04BF">
        <w:rPr>
          <w:sz w:val="28"/>
          <w:szCs w:val="28"/>
        </w:rPr>
        <w:t>Черемшанского</w:t>
      </w:r>
      <w:proofErr w:type="spellEnd"/>
      <w:r w:rsidR="009E04BF">
        <w:rPr>
          <w:sz w:val="28"/>
          <w:szCs w:val="28"/>
        </w:rPr>
        <w:t xml:space="preserve"> муниципального района Республики Татарстан» (с изменениями, внесенными решением Совета района от 28</w:t>
      </w:r>
      <w:proofErr w:type="gramEnd"/>
      <w:r w:rsidR="009E04BF">
        <w:rPr>
          <w:sz w:val="28"/>
          <w:szCs w:val="28"/>
        </w:rPr>
        <w:t xml:space="preserve"> </w:t>
      </w:r>
      <w:proofErr w:type="gramStart"/>
      <w:r w:rsidR="009E04BF">
        <w:rPr>
          <w:sz w:val="28"/>
          <w:szCs w:val="28"/>
        </w:rPr>
        <w:t>сентября 2011 года № 58, решением Совета района от 18 апреля 2012 года № 97, решением Совета района от 4 сентября 2012 года № 117, решением Совета района от 8 октября 2012 года № 123, решением Совета района от 5 апреля 2013 года №157),</w:t>
      </w:r>
      <w:r w:rsidR="00357BD5">
        <w:rPr>
          <w:sz w:val="28"/>
          <w:szCs w:val="28"/>
        </w:rPr>
        <w:t>Указом Президента Республики Татарстан от 16 июня 2006 года № УП-221 «Об условиях оплаты труда работников, замещающих должности, не являющиеся должностями</w:t>
      </w:r>
      <w:proofErr w:type="gramEnd"/>
      <w:r w:rsidR="00357BD5">
        <w:rPr>
          <w:sz w:val="28"/>
          <w:szCs w:val="28"/>
        </w:rPr>
        <w:t xml:space="preserve"> </w:t>
      </w:r>
      <w:proofErr w:type="gramStart"/>
      <w:r w:rsidR="00357BD5">
        <w:rPr>
          <w:sz w:val="28"/>
          <w:szCs w:val="28"/>
        </w:rPr>
        <w:t>государственной гражданской службы Республики Татарстан, и осуществляющих техническое обеспечение и обслуживание деятельности государственных органов Республики Татарстан», постановлением Кабинета Министров Республики Татарстан от 15 июня 2006 года №304 «Об условиях оплаты труда работников отдельных организаций бюджетной сферы, на которые не распространяется единая тарифная сетка по оплате труда работников бюджетной сферы Республики Татарстан»</w:t>
      </w:r>
      <w:proofErr w:type="gramEnd"/>
    </w:p>
    <w:p w:rsidR="0017670C" w:rsidRPr="00881805" w:rsidRDefault="0017670C" w:rsidP="0015116C">
      <w:pPr>
        <w:pStyle w:val="af2"/>
        <w:spacing w:after="0"/>
        <w:ind w:firstLine="480"/>
        <w:jc w:val="both"/>
        <w:rPr>
          <w:bCs/>
          <w:sz w:val="28"/>
          <w:szCs w:val="28"/>
        </w:rPr>
      </w:pPr>
      <w:r w:rsidRPr="00881805">
        <w:rPr>
          <w:bCs/>
          <w:sz w:val="28"/>
          <w:szCs w:val="28"/>
        </w:rPr>
        <w:t xml:space="preserve">Расходы на содержание органов местного самоуправления сформированы </w:t>
      </w:r>
      <w:proofErr w:type="gramStart"/>
      <w:r w:rsidRPr="00881805">
        <w:rPr>
          <w:bCs/>
          <w:sz w:val="28"/>
          <w:szCs w:val="28"/>
        </w:rPr>
        <w:t>согласно нормативов</w:t>
      </w:r>
      <w:proofErr w:type="gramEnd"/>
      <w:r w:rsidRPr="00881805">
        <w:rPr>
          <w:bCs/>
          <w:sz w:val="28"/>
          <w:szCs w:val="28"/>
        </w:rPr>
        <w:t xml:space="preserve"> формирования расходов на содержание органов местного самоуправления муниципальных образований в </w:t>
      </w:r>
      <w:r w:rsidR="008B65E7">
        <w:rPr>
          <w:bCs/>
          <w:sz w:val="28"/>
          <w:szCs w:val="28"/>
        </w:rPr>
        <w:t>Республике Татарстан</w:t>
      </w:r>
      <w:r w:rsidRPr="00881805">
        <w:rPr>
          <w:bCs/>
          <w:sz w:val="28"/>
          <w:szCs w:val="28"/>
        </w:rPr>
        <w:t xml:space="preserve">, утвержденных постановлением Правительства </w:t>
      </w:r>
      <w:r w:rsidR="008B65E7">
        <w:rPr>
          <w:bCs/>
          <w:sz w:val="28"/>
          <w:szCs w:val="28"/>
        </w:rPr>
        <w:t>Республики</w:t>
      </w:r>
      <w:r w:rsidRPr="00881805">
        <w:rPr>
          <w:bCs/>
          <w:sz w:val="28"/>
          <w:szCs w:val="28"/>
        </w:rPr>
        <w:t xml:space="preserve">.   </w:t>
      </w:r>
    </w:p>
    <w:p w:rsidR="0017670C" w:rsidRPr="00881805" w:rsidRDefault="0017670C" w:rsidP="00AA17D1">
      <w:pPr>
        <w:pStyle w:val="af2"/>
        <w:spacing w:after="0"/>
        <w:ind w:firstLine="480"/>
        <w:jc w:val="both"/>
      </w:pPr>
      <w:r w:rsidRPr="00940A2F">
        <w:rPr>
          <w:b/>
          <w:bCs/>
          <w:sz w:val="28"/>
          <w:szCs w:val="28"/>
        </w:rPr>
        <w:t>0102 «Функционирование высшего должностного лица субъекта Российской Федерации и муниципального образования</w:t>
      </w:r>
      <w:r w:rsidRPr="00AA17D1">
        <w:rPr>
          <w:bCs/>
          <w:sz w:val="28"/>
          <w:szCs w:val="28"/>
        </w:rPr>
        <w:t>»</w:t>
      </w:r>
      <w:r w:rsidR="00AA17D1" w:rsidRPr="00AA17D1">
        <w:rPr>
          <w:bCs/>
          <w:sz w:val="28"/>
          <w:szCs w:val="28"/>
        </w:rPr>
        <w:t xml:space="preserve"> предусмотрены расходы в сумме</w:t>
      </w:r>
      <w:r w:rsidR="00940A2F" w:rsidRPr="00940A2F">
        <w:rPr>
          <w:b/>
          <w:sz w:val="28"/>
          <w:szCs w:val="28"/>
        </w:rPr>
        <w:t>19</w:t>
      </w:r>
      <w:r w:rsidR="00077867">
        <w:rPr>
          <w:b/>
          <w:sz w:val="28"/>
          <w:szCs w:val="28"/>
        </w:rPr>
        <w:t>23</w:t>
      </w:r>
      <w:r w:rsidRPr="00940A2F">
        <w:rPr>
          <w:b/>
          <w:sz w:val="28"/>
          <w:szCs w:val="28"/>
        </w:rPr>
        <w:t>,0 тыс. рублей</w:t>
      </w:r>
    </w:p>
    <w:p w:rsidR="0017670C" w:rsidRPr="00881805" w:rsidRDefault="0017670C" w:rsidP="0015116C">
      <w:pPr>
        <w:pStyle w:val="af2"/>
        <w:spacing w:after="0"/>
        <w:jc w:val="both"/>
        <w:rPr>
          <w:b/>
          <w:bCs/>
          <w:sz w:val="28"/>
          <w:szCs w:val="28"/>
        </w:rPr>
      </w:pPr>
      <w:r w:rsidRPr="00881805">
        <w:rPr>
          <w:b/>
          <w:sz w:val="28"/>
          <w:szCs w:val="28"/>
        </w:rPr>
        <w:t>0103 «Функционирование законодательных (представительных) органов государственной власти и представительных органов муниципальных образований»</w:t>
      </w:r>
    </w:p>
    <w:p w:rsidR="0017670C" w:rsidRPr="00C705B5" w:rsidRDefault="0017670C" w:rsidP="0015116C">
      <w:pPr>
        <w:ind w:firstLine="480"/>
        <w:jc w:val="both"/>
        <w:rPr>
          <w:b/>
          <w:sz w:val="28"/>
          <w:szCs w:val="28"/>
        </w:rPr>
      </w:pPr>
      <w:r w:rsidRPr="00940A2F">
        <w:rPr>
          <w:sz w:val="28"/>
          <w:szCs w:val="28"/>
        </w:rPr>
        <w:t xml:space="preserve">Запланированы расходы  в сумме </w:t>
      </w:r>
      <w:r w:rsidR="00C41807" w:rsidRPr="00C705B5">
        <w:rPr>
          <w:b/>
          <w:sz w:val="28"/>
          <w:szCs w:val="28"/>
        </w:rPr>
        <w:t>10760,00</w:t>
      </w:r>
      <w:r w:rsidRPr="00C705B5">
        <w:rPr>
          <w:b/>
          <w:sz w:val="28"/>
          <w:szCs w:val="28"/>
        </w:rPr>
        <w:t xml:space="preserve">тыс. рублей. </w:t>
      </w:r>
    </w:p>
    <w:p w:rsidR="0017670C" w:rsidRPr="00881805" w:rsidRDefault="0017670C" w:rsidP="0015116C">
      <w:pPr>
        <w:pStyle w:val="af2"/>
        <w:spacing w:after="0"/>
        <w:jc w:val="both"/>
        <w:rPr>
          <w:b/>
          <w:bCs/>
          <w:sz w:val="28"/>
          <w:szCs w:val="28"/>
        </w:rPr>
      </w:pPr>
      <w:r w:rsidRPr="00881805">
        <w:rPr>
          <w:b/>
          <w:sz w:val="28"/>
          <w:szCs w:val="28"/>
        </w:rPr>
        <w:t>0104 «Функционирование Правительства Российской Федерации, высших органов исполнительных органов государственной власти субъектов Российской Ф</w:t>
      </w:r>
      <w:r w:rsidR="00557992">
        <w:rPr>
          <w:b/>
          <w:sz w:val="28"/>
          <w:szCs w:val="28"/>
        </w:rPr>
        <w:t>едерации, местных администраций</w:t>
      </w:r>
      <w:r w:rsidRPr="00881805">
        <w:rPr>
          <w:b/>
          <w:sz w:val="28"/>
          <w:szCs w:val="28"/>
        </w:rPr>
        <w:t>»</w:t>
      </w:r>
    </w:p>
    <w:p w:rsidR="0017670C" w:rsidRPr="00881805" w:rsidRDefault="0017670C" w:rsidP="00C41807">
      <w:pPr>
        <w:pStyle w:val="af2"/>
        <w:spacing w:after="0"/>
        <w:ind w:firstLine="480"/>
        <w:jc w:val="both"/>
        <w:rPr>
          <w:sz w:val="28"/>
          <w:szCs w:val="28"/>
        </w:rPr>
      </w:pPr>
      <w:r w:rsidRPr="00881805">
        <w:rPr>
          <w:sz w:val="28"/>
          <w:szCs w:val="28"/>
        </w:rPr>
        <w:t xml:space="preserve">Всего запланировано </w:t>
      </w:r>
      <w:r w:rsidR="00077867" w:rsidRPr="00C705B5">
        <w:rPr>
          <w:b/>
          <w:sz w:val="28"/>
          <w:szCs w:val="28"/>
        </w:rPr>
        <w:t>10661,00</w:t>
      </w:r>
      <w:r w:rsidRPr="00881805">
        <w:rPr>
          <w:b/>
          <w:sz w:val="28"/>
          <w:szCs w:val="28"/>
        </w:rPr>
        <w:t xml:space="preserve"> тыс</w:t>
      </w:r>
      <w:proofErr w:type="gramStart"/>
      <w:r w:rsidRPr="00881805">
        <w:rPr>
          <w:b/>
          <w:sz w:val="28"/>
          <w:szCs w:val="28"/>
        </w:rPr>
        <w:t>.р</w:t>
      </w:r>
      <w:proofErr w:type="gramEnd"/>
      <w:r w:rsidRPr="00881805">
        <w:rPr>
          <w:b/>
          <w:sz w:val="28"/>
          <w:szCs w:val="28"/>
        </w:rPr>
        <w:t>ублей</w:t>
      </w:r>
      <w:r w:rsidR="00C41807">
        <w:rPr>
          <w:b/>
          <w:sz w:val="28"/>
          <w:szCs w:val="28"/>
        </w:rPr>
        <w:t>,</w:t>
      </w:r>
    </w:p>
    <w:p w:rsidR="0017670C" w:rsidRPr="00881805" w:rsidRDefault="0017670C" w:rsidP="0015116C">
      <w:pPr>
        <w:pStyle w:val="af2"/>
        <w:spacing w:after="0"/>
        <w:ind w:firstLine="480"/>
        <w:jc w:val="both"/>
        <w:rPr>
          <w:b/>
          <w:sz w:val="28"/>
          <w:szCs w:val="28"/>
        </w:rPr>
      </w:pPr>
      <w:r w:rsidRPr="00881805">
        <w:rPr>
          <w:b/>
          <w:sz w:val="28"/>
          <w:szCs w:val="28"/>
        </w:rPr>
        <w:t>0106 «Обеспечение деятельности финансовых, налоговых и таможенных органов и органов надзора»</w:t>
      </w:r>
    </w:p>
    <w:p w:rsidR="0017670C" w:rsidRPr="00881805" w:rsidRDefault="000E42AE" w:rsidP="00C41807">
      <w:pPr>
        <w:pStyle w:val="af2"/>
        <w:spacing w:after="0"/>
        <w:ind w:firstLine="480"/>
        <w:jc w:val="both"/>
        <w:rPr>
          <w:sz w:val="28"/>
          <w:szCs w:val="28"/>
        </w:rPr>
      </w:pPr>
      <w:r>
        <w:rPr>
          <w:sz w:val="28"/>
          <w:szCs w:val="28"/>
        </w:rPr>
        <w:t xml:space="preserve">Всего </w:t>
      </w:r>
      <w:proofErr w:type="gramStart"/>
      <w:r>
        <w:rPr>
          <w:sz w:val="28"/>
          <w:szCs w:val="28"/>
        </w:rPr>
        <w:t>з</w:t>
      </w:r>
      <w:r w:rsidR="0017670C" w:rsidRPr="00881805">
        <w:rPr>
          <w:sz w:val="28"/>
          <w:szCs w:val="28"/>
        </w:rPr>
        <w:t>апланированы</w:t>
      </w:r>
      <w:proofErr w:type="gramEnd"/>
      <w:r w:rsidR="0017670C" w:rsidRPr="00881805">
        <w:rPr>
          <w:sz w:val="28"/>
          <w:szCs w:val="28"/>
        </w:rPr>
        <w:t xml:space="preserve"> расходы</w:t>
      </w:r>
      <w:r w:rsidR="00077867" w:rsidRPr="00077867">
        <w:rPr>
          <w:b/>
          <w:sz w:val="28"/>
          <w:szCs w:val="28"/>
        </w:rPr>
        <w:t>7073</w:t>
      </w:r>
      <w:r w:rsidR="00FA140E" w:rsidRPr="00077867">
        <w:rPr>
          <w:b/>
          <w:sz w:val="28"/>
          <w:szCs w:val="28"/>
        </w:rPr>
        <w:t>,</w:t>
      </w:r>
      <w:r w:rsidR="00077867" w:rsidRPr="00077867">
        <w:rPr>
          <w:b/>
          <w:sz w:val="28"/>
          <w:szCs w:val="28"/>
        </w:rPr>
        <w:t>50</w:t>
      </w:r>
      <w:r w:rsidRPr="000E42AE">
        <w:rPr>
          <w:b/>
          <w:sz w:val="28"/>
          <w:szCs w:val="28"/>
        </w:rPr>
        <w:t xml:space="preserve">тыс. </w:t>
      </w:r>
      <w:r w:rsidR="00C41807">
        <w:rPr>
          <w:b/>
          <w:sz w:val="28"/>
          <w:szCs w:val="28"/>
        </w:rPr>
        <w:t>руб.</w:t>
      </w:r>
    </w:p>
    <w:p w:rsidR="0017670C" w:rsidRPr="00881805" w:rsidRDefault="0017670C" w:rsidP="0015116C">
      <w:pPr>
        <w:pStyle w:val="af2"/>
        <w:spacing w:after="0"/>
        <w:jc w:val="both"/>
        <w:rPr>
          <w:b/>
          <w:sz w:val="28"/>
          <w:szCs w:val="28"/>
        </w:rPr>
      </w:pPr>
      <w:r w:rsidRPr="00881805">
        <w:rPr>
          <w:b/>
          <w:sz w:val="28"/>
          <w:szCs w:val="28"/>
        </w:rPr>
        <w:t>0111 « Резервные фонды»</w:t>
      </w:r>
    </w:p>
    <w:p w:rsidR="0017670C" w:rsidRPr="00881805" w:rsidRDefault="0017670C" w:rsidP="0015116C">
      <w:pPr>
        <w:pStyle w:val="af2"/>
        <w:spacing w:after="0"/>
        <w:jc w:val="both"/>
        <w:rPr>
          <w:b/>
          <w:sz w:val="28"/>
          <w:szCs w:val="28"/>
        </w:rPr>
      </w:pPr>
      <w:r w:rsidRPr="00881805">
        <w:rPr>
          <w:sz w:val="28"/>
          <w:szCs w:val="28"/>
        </w:rPr>
        <w:t xml:space="preserve">Предусмотрены расходы на финансирование непредвиденных расходов </w:t>
      </w:r>
      <w:r w:rsidR="007A2F25">
        <w:rPr>
          <w:sz w:val="28"/>
          <w:szCs w:val="28"/>
        </w:rPr>
        <w:t>районного</w:t>
      </w:r>
      <w:r w:rsidRPr="00881805">
        <w:rPr>
          <w:sz w:val="28"/>
          <w:szCs w:val="28"/>
        </w:rPr>
        <w:t xml:space="preserve"> бюджета в сумме </w:t>
      </w:r>
      <w:r w:rsidR="007A2F25">
        <w:rPr>
          <w:b/>
          <w:sz w:val="28"/>
          <w:szCs w:val="28"/>
        </w:rPr>
        <w:t>3 838</w:t>
      </w:r>
      <w:r w:rsidRPr="00881805">
        <w:rPr>
          <w:b/>
          <w:sz w:val="28"/>
          <w:szCs w:val="28"/>
        </w:rPr>
        <w:t>,0 тыс. руб.</w:t>
      </w:r>
    </w:p>
    <w:p w:rsidR="0017670C" w:rsidRPr="00881805" w:rsidRDefault="0017670C" w:rsidP="00B6230F">
      <w:pPr>
        <w:pStyle w:val="af2"/>
        <w:spacing w:after="0"/>
        <w:ind w:firstLine="480"/>
        <w:jc w:val="both"/>
        <w:rPr>
          <w:b/>
          <w:sz w:val="28"/>
          <w:szCs w:val="28"/>
        </w:rPr>
      </w:pPr>
      <w:r w:rsidRPr="00881805">
        <w:rPr>
          <w:b/>
          <w:sz w:val="28"/>
          <w:szCs w:val="28"/>
        </w:rPr>
        <w:t>0113 «Другие общегосударственные вопросы»</w:t>
      </w:r>
    </w:p>
    <w:p w:rsidR="0017670C" w:rsidRDefault="0017670C" w:rsidP="0015116C">
      <w:pPr>
        <w:pStyle w:val="af2"/>
        <w:spacing w:after="0"/>
        <w:jc w:val="both"/>
        <w:rPr>
          <w:sz w:val="28"/>
          <w:szCs w:val="28"/>
        </w:rPr>
      </w:pPr>
      <w:r w:rsidRPr="00881805">
        <w:rPr>
          <w:sz w:val="28"/>
          <w:szCs w:val="28"/>
        </w:rPr>
        <w:t xml:space="preserve">Всего запланировано </w:t>
      </w:r>
      <w:r w:rsidR="00033272" w:rsidRPr="00C705B5">
        <w:rPr>
          <w:b/>
          <w:sz w:val="28"/>
          <w:szCs w:val="28"/>
        </w:rPr>
        <w:t>8535,37</w:t>
      </w:r>
      <w:r w:rsidRPr="00881805">
        <w:rPr>
          <w:b/>
          <w:sz w:val="28"/>
          <w:szCs w:val="28"/>
        </w:rPr>
        <w:t xml:space="preserve"> тыс</w:t>
      </w:r>
      <w:proofErr w:type="gramStart"/>
      <w:r w:rsidRPr="00881805">
        <w:rPr>
          <w:b/>
          <w:sz w:val="28"/>
          <w:szCs w:val="28"/>
        </w:rPr>
        <w:t>.р</w:t>
      </w:r>
      <w:proofErr w:type="gramEnd"/>
      <w:r w:rsidRPr="00881805">
        <w:rPr>
          <w:b/>
          <w:sz w:val="28"/>
          <w:szCs w:val="28"/>
        </w:rPr>
        <w:t>ублей</w:t>
      </w:r>
      <w:r w:rsidR="000D4BA5">
        <w:rPr>
          <w:b/>
          <w:sz w:val="28"/>
          <w:szCs w:val="28"/>
        </w:rPr>
        <w:t>,</w:t>
      </w:r>
    </w:p>
    <w:p w:rsidR="0024178E" w:rsidRPr="0024178E" w:rsidRDefault="0024178E" w:rsidP="00B6230F">
      <w:pPr>
        <w:spacing w:before="120"/>
        <w:ind w:firstLine="482"/>
        <w:jc w:val="both"/>
        <w:rPr>
          <w:b/>
          <w:sz w:val="28"/>
          <w:szCs w:val="28"/>
        </w:rPr>
      </w:pPr>
      <w:r w:rsidRPr="00B33D03">
        <w:rPr>
          <w:b/>
          <w:sz w:val="28"/>
          <w:szCs w:val="28"/>
          <w:u w:val="single"/>
        </w:rPr>
        <w:t>Раздел 0200 «Национальная оборона</w:t>
      </w:r>
      <w:r w:rsidRPr="0024178E">
        <w:rPr>
          <w:b/>
          <w:sz w:val="28"/>
          <w:szCs w:val="28"/>
        </w:rPr>
        <w:t>»</w:t>
      </w:r>
    </w:p>
    <w:p w:rsidR="0024178E" w:rsidRPr="00881805" w:rsidRDefault="0024178E" w:rsidP="0015116C">
      <w:pPr>
        <w:ind w:firstLine="480"/>
        <w:jc w:val="both"/>
        <w:rPr>
          <w:sz w:val="28"/>
          <w:szCs w:val="28"/>
        </w:rPr>
      </w:pPr>
      <w:r w:rsidRPr="00881805">
        <w:rPr>
          <w:sz w:val="28"/>
          <w:szCs w:val="28"/>
        </w:rPr>
        <w:t xml:space="preserve">По разделу «Национальная оборона» предусмотрены расходы в сумме </w:t>
      </w:r>
      <w:r>
        <w:rPr>
          <w:b/>
          <w:sz w:val="28"/>
          <w:szCs w:val="28"/>
        </w:rPr>
        <w:t>1 </w:t>
      </w:r>
      <w:r w:rsidR="00756BC8">
        <w:rPr>
          <w:b/>
          <w:sz w:val="28"/>
          <w:szCs w:val="28"/>
        </w:rPr>
        <w:t>250</w:t>
      </w:r>
      <w:r>
        <w:rPr>
          <w:b/>
          <w:sz w:val="28"/>
          <w:szCs w:val="28"/>
        </w:rPr>
        <w:t>,0</w:t>
      </w:r>
      <w:r w:rsidRPr="00881805">
        <w:rPr>
          <w:b/>
          <w:sz w:val="28"/>
          <w:szCs w:val="28"/>
        </w:rPr>
        <w:t xml:space="preserve"> тыс. рублей</w:t>
      </w:r>
      <w:r>
        <w:rPr>
          <w:b/>
          <w:sz w:val="28"/>
          <w:szCs w:val="28"/>
        </w:rPr>
        <w:t xml:space="preserve">, </w:t>
      </w:r>
      <w:r w:rsidRPr="000F2850">
        <w:rPr>
          <w:sz w:val="28"/>
          <w:szCs w:val="28"/>
        </w:rPr>
        <w:t>удельный вес 0</w:t>
      </w:r>
      <w:r w:rsidR="006F76E5">
        <w:rPr>
          <w:sz w:val="28"/>
          <w:szCs w:val="28"/>
        </w:rPr>
        <w:t>,</w:t>
      </w:r>
      <w:r w:rsidRPr="000F2850">
        <w:rPr>
          <w:sz w:val="28"/>
          <w:szCs w:val="28"/>
        </w:rPr>
        <w:t>2</w:t>
      </w:r>
      <w:r w:rsidR="00924F00">
        <w:rPr>
          <w:sz w:val="28"/>
          <w:szCs w:val="28"/>
        </w:rPr>
        <w:t>3</w:t>
      </w:r>
      <w:r w:rsidRPr="000F2850">
        <w:rPr>
          <w:sz w:val="28"/>
          <w:szCs w:val="28"/>
        </w:rPr>
        <w:t>% в общей сумме расходов</w:t>
      </w:r>
      <w:r>
        <w:rPr>
          <w:sz w:val="28"/>
          <w:szCs w:val="28"/>
        </w:rPr>
        <w:t xml:space="preserve"> бюджета района</w:t>
      </w:r>
      <w:r w:rsidRPr="00881805">
        <w:rPr>
          <w:sz w:val="28"/>
          <w:szCs w:val="28"/>
        </w:rPr>
        <w:t>.</w:t>
      </w:r>
    </w:p>
    <w:p w:rsidR="0024178E" w:rsidRPr="00F077F2" w:rsidRDefault="0024178E" w:rsidP="0015116C">
      <w:pPr>
        <w:pStyle w:val="Style1"/>
        <w:widowControl/>
        <w:spacing w:line="322" w:lineRule="exact"/>
        <w:ind w:firstLine="480"/>
        <w:rPr>
          <w:rStyle w:val="FontStyle12"/>
          <w:sz w:val="28"/>
          <w:szCs w:val="28"/>
        </w:rPr>
      </w:pPr>
      <w:proofErr w:type="gramStart"/>
      <w:r w:rsidRPr="00F077F2">
        <w:rPr>
          <w:rStyle w:val="FontStyle12"/>
          <w:sz w:val="28"/>
          <w:szCs w:val="28"/>
        </w:rPr>
        <w:t>В составе указанных расходов предусматриваются межбюджетные трансферты бюджетам сельских поселений, предоставляемые из федерального бюджета на осу</w:t>
      </w:r>
      <w:r w:rsidRPr="00F077F2">
        <w:rPr>
          <w:rStyle w:val="FontStyle12"/>
          <w:sz w:val="28"/>
          <w:szCs w:val="28"/>
        </w:rPr>
        <w:softHyphen/>
        <w:t xml:space="preserve">ществление полномочий по первичному воинскому учету на </w:t>
      </w:r>
      <w:r w:rsidRPr="00F077F2">
        <w:rPr>
          <w:rStyle w:val="FontStyle12"/>
          <w:sz w:val="28"/>
          <w:szCs w:val="28"/>
        </w:rPr>
        <w:lastRenderedPageBreak/>
        <w:t>территориях, где от</w:t>
      </w:r>
      <w:r w:rsidRPr="00F077F2">
        <w:rPr>
          <w:rStyle w:val="FontStyle12"/>
          <w:sz w:val="28"/>
          <w:szCs w:val="28"/>
        </w:rPr>
        <w:softHyphen/>
        <w:t>сутствуют военные комиссариаты, в соответствии с Федеральным законом от 28 марта 1998 года № 53-ФЗ «О воинской обязанности и воинской службе», постанов</w:t>
      </w:r>
      <w:r w:rsidRPr="00F077F2">
        <w:rPr>
          <w:rStyle w:val="FontStyle12"/>
          <w:sz w:val="28"/>
          <w:szCs w:val="28"/>
        </w:rPr>
        <w:softHyphen/>
        <w:t>лением Правительства Российской Федерации от 27 ноября 2006 года № 719 «Об утверждении положения о воинском учете».</w:t>
      </w:r>
      <w:proofErr w:type="gramEnd"/>
    </w:p>
    <w:p w:rsidR="0024178E" w:rsidRPr="00B33D03" w:rsidRDefault="0024178E" w:rsidP="00B6230F">
      <w:pPr>
        <w:spacing w:before="120"/>
        <w:ind w:firstLine="482"/>
        <w:jc w:val="both"/>
        <w:rPr>
          <w:b/>
          <w:sz w:val="28"/>
          <w:szCs w:val="28"/>
          <w:u w:val="single"/>
        </w:rPr>
      </w:pPr>
      <w:r w:rsidRPr="00B33D03">
        <w:rPr>
          <w:b/>
          <w:sz w:val="28"/>
          <w:szCs w:val="28"/>
          <w:u w:val="single"/>
        </w:rPr>
        <w:t>Раздел 0300 «Национальная безопасность и правоохранительная деятельность»</w:t>
      </w:r>
    </w:p>
    <w:p w:rsidR="0024178E" w:rsidRDefault="0024178E" w:rsidP="0015116C">
      <w:pPr>
        <w:ind w:firstLine="480"/>
        <w:jc w:val="both"/>
        <w:rPr>
          <w:bCs/>
          <w:sz w:val="28"/>
          <w:szCs w:val="28"/>
        </w:rPr>
      </w:pPr>
      <w:r w:rsidRPr="00881805">
        <w:rPr>
          <w:bCs/>
          <w:sz w:val="28"/>
          <w:szCs w:val="28"/>
        </w:rPr>
        <w:t xml:space="preserve">На содержание национальной безопасности и правоохранительной деятельности предусмотрены ассигнования в сумме </w:t>
      </w:r>
      <w:r w:rsidR="00756BC8" w:rsidRPr="00C705B5">
        <w:rPr>
          <w:b/>
          <w:bCs/>
          <w:sz w:val="28"/>
          <w:szCs w:val="28"/>
        </w:rPr>
        <w:t>1044,2</w:t>
      </w:r>
      <w:r w:rsidRPr="00881805">
        <w:rPr>
          <w:b/>
          <w:bCs/>
          <w:sz w:val="28"/>
          <w:szCs w:val="28"/>
        </w:rPr>
        <w:t>тыс. рублей</w:t>
      </w:r>
      <w:r w:rsidRPr="00881805">
        <w:rPr>
          <w:bCs/>
          <w:sz w:val="28"/>
          <w:szCs w:val="28"/>
        </w:rPr>
        <w:t xml:space="preserve">, что составляет </w:t>
      </w:r>
      <w:r>
        <w:rPr>
          <w:bCs/>
          <w:sz w:val="28"/>
          <w:szCs w:val="28"/>
        </w:rPr>
        <w:t>0,</w:t>
      </w:r>
      <w:r w:rsidR="00924F00">
        <w:rPr>
          <w:bCs/>
          <w:sz w:val="28"/>
          <w:szCs w:val="28"/>
        </w:rPr>
        <w:t>19</w:t>
      </w:r>
      <w:r w:rsidRPr="00881805">
        <w:rPr>
          <w:bCs/>
          <w:sz w:val="28"/>
          <w:szCs w:val="28"/>
        </w:rPr>
        <w:t xml:space="preserve"> % от общей суммы расходов </w:t>
      </w:r>
      <w:r>
        <w:rPr>
          <w:bCs/>
          <w:sz w:val="28"/>
          <w:szCs w:val="28"/>
        </w:rPr>
        <w:t>районного</w:t>
      </w:r>
      <w:r w:rsidRPr="00881805">
        <w:rPr>
          <w:bCs/>
          <w:sz w:val="28"/>
          <w:szCs w:val="28"/>
        </w:rPr>
        <w:t xml:space="preserve"> бюджета.</w:t>
      </w:r>
    </w:p>
    <w:p w:rsidR="0017670C" w:rsidRPr="0024178E" w:rsidRDefault="0024178E" w:rsidP="0015116C">
      <w:pPr>
        <w:pStyle w:val="Style1"/>
        <w:widowControl/>
        <w:spacing w:line="322" w:lineRule="exact"/>
        <w:ind w:firstLine="480"/>
        <w:rPr>
          <w:sz w:val="28"/>
          <w:szCs w:val="28"/>
        </w:rPr>
      </w:pPr>
      <w:r w:rsidRPr="00F077F2">
        <w:rPr>
          <w:rStyle w:val="FontStyle12"/>
          <w:sz w:val="28"/>
          <w:szCs w:val="28"/>
        </w:rPr>
        <w:t>По подразделу «Защита населения и территории от чрезвычайных ситуаций природного и техногенного характера, гражданская оборона» расходы запланиро</w:t>
      </w:r>
      <w:r w:rsidRPr="00F077F2">
        <w:rPr>
          <w:rStyle w:val="FontStyle12"/>
          <w:sz w:val="28"/>
          <w:szCs w:val="28"/>
        </w:rPr>
        <w:softHyphen/>
        <w:t>ваны на содержание Муниципально</w:t>
      </w:r>
      <w:r>
        <w:rPr>
          <w:rStyle w:val="FontStyle12"/>
          <w:sz w:val="28"/>
          <w:szCs w:val="28"/>
        </w:rPr>
        <w:t>го</w:t>
      </w:r>
      <w:r w:rsidRPr="00F077F2">
        <w:rPr>
          <w:rStyle w:val="FontStyle12"/>
          <w:sz w:val="28"/>
          <w:szCs w:val="28"/>
        </w:rPr>
        <w:t xml:space="preserve"> казенно</w:t>
      </w:r>
      <w:r>
        <w:rPr>
          <w:rStyle w:val="FontStyle12"/>
          <w:sz w:val="28"/>
          <w:szCs w:val="28"/>
        </w:rPr>
        <w:t>го</w:t>
      </w:r>
      <w:r w:rsidRPr="00F077F2">
        <w:rPr>
          <w:rStyle w:val="FontStyle12"/>
          <w:sz w:val="28"/>
          <w:szCs w:val="28"/>
        </w:rPr>
        <w:t xml:space="preserve"> учреждени</w:t>
      </w:r>
      <w:r>
        <w:rPr>
          <w:rStyle w:val="FontStyle12"/>
          <w:sz w:val="28"/>
          <w:szCs w:val="28"/>
        </w:rPr>
        <w:t xml:space="preserve">я </w:t>
      </w:r>
      <w:r w:rsidRPr="00F077F2">
        <w:rPr>
          <w:rStyle w:val="FontStyle12"/>
          <w:sz w:val="28"/>
          <w:szCs w:val="28"/>
        </w:rPr>
        <w:t>"Управление граждан</w:t>
      </w:r>
      <w:r w:rsidRPr="00F077F2">
        <w:rPr>
          <w:rStyle w:val="FontStyle12"/>
          <w:sz w:val="28"/>
          <w:szCs w:val="28"/>
        </w:rPr>
        <w:softHyphen/>
        <w:t xml:space="preserve">ской защиты </w:t>
      </w:r>
      <w:proofErr w:type="spellStart"/>
      <w:r w:rsidRPr="00F077F2">
        <w:rPr>
          <w:rStyle w:val="FontStyle12"/>
          <w:sz w:val="28"/>
          <w:szCs w:val="28"/>
        </w:rPr>
        <w:t>Черемшанского</w:t>
      </w:r>
      <w:proofErr w:type="spellEnd"/>
      <w:r w:rsidRPr="00F077F2">
        <w:rPr>
          <w:rStyle w:val="FontStyle12"/>
          <w:sz w:val="28"/>
          <w:szCs w:val="28"/>
        </w:rPr>
        <w:t xml:space="preserve"> муниципального района".</w:t>
      </w:r>
    </w:p>
    <w:p w:rsidR="0017670C" w:rsidRPr="0024178E" w:rsidRDefault="0017670C" w:rsidP="00B6230F">
      <w:pPr>
        <w:spacing w:before="120"/>
        <w:ind w:firstLine="482"/>
        <w:jc w:val="both"/>
        <w:rPr>
          <w:b/>
          <w:sz w:val="28"/>
          <w:szCs w:val="28"/>
        </w:rPr>
      </w:pPr>
      <w:r w:rsidRPr="00B33D03">
        <w:rPr>
          <w:b/>
          <w:sz w:val="28"/>
          <w:szCs w:val="28"/>
          <w:u w:val="single"/>
        </w:rPr>
        <w:t>Раздел 0400 «Национальная экономика</w:t>
      </w:r>
      <w:r w:rsidRPr="0024178E">
        <w:rPr>
          <w:b/>
          <w:sz w:val="28"/>
          <w:szCs w:val="28"/>
        </w:rPr>
        <w:t>»</w:t>
      </w:r>
    </w:p>
    <w:p w:rsidR="0017670C" w:rsidRPr="00881805" w:rsidRDefault="0017670C" w:rsidP="0015116C">
      <w:pPr>
        <w:ind w:firstLine="480"/>
        <w:jc w:val="both"/>
        <w:rPr>
          <w:sz w:val="28"/>
          <w:szCs w:val="28"/>
        </w:rPr>
      </w:pPr>
      <w:r w:rsidRPr="00881805">
        <w:rPr>
          <w:sz w:val="28"/>
          <w:szCs w:val="28"/>
        </w:rPr>
        <w:t xml:space="preserve">Предусмотрены расходы в сумме </w:t>
      </w:r>
      <w:r w:rsidR="0024178E">
        <w:rPr>
          <w:b/>
          <w:sz w:val="28"/>
          <w:szCs w:val="28"/>
        </w:rPr>
        <w:t>1</w:t>
      </w:r>
      <w:r w:rsidR="006F76E5">
        <w:rPr>
          <w:b/>
          <w:sz w:val="28"/>
          <w:szCs w:val="28"/>
        </w:rPr>
        <w:t>1</w:t>
      </w:r>
      <w:r w:rsidR="0024178E">
        <w:rPr>
          <w:b/>
          <w:sz w:val="28"/>
          <w:szCs w:val="28"/>
        </w:rPr>
        <w:t> 5</w:t>
      </w:r>
      <w:r w:rsidR="00924F00">
        <w:rPr>
          <w:b/>
          <w:sz w:val="28"/>
          <w:szCs w:val="28"/>
        </w:rPr>
        <w:t>24</w:t>
      </w:r>
      <w:r w:rsidR="0024178E">
        <w:rPr>
          <w:b/>
          <w:sz w:val="28"/>
          <w:szCs w:val="28"/>
        </w:rPr>
        <w:t>,</w:t>
      </w:r>
      <w:r w:rsidR="00924F00">
        <w:rPr>
          <w:b/>
          <w:sz w:val="28"/>
          <w:szCs w:val="28"/>
        </w:rPr>
        <w:t>40</w:t>
      </w:r>
      <w:r w:rsidRPr="00C705B5">
        <w:rPr>
          <w:b/>
          <w:sz w:val="28"/>
          <w:szCs w:val="28"/>
        </w:rPr>
        <w:t>тыс. руб</w:t>
      </w:r>
      <w:r w:rsidRPr="00881805">
        <w:rPr>
          <w:sz w:val="28"/>
          <w:szCs w:val="28"/>
        </w:rPr>
        <w:t xml:space="preserve">., что составляет </w:t>
      </w:r>
      <w:r w:rsidR="0024178E">
        <w:rPr>
          <w:sz w:val="28"/>
          <w:szCs w:val="28"/>
        </w:rPr>
        <w:t>2</w:t>
      </w:r>
      <w:r w:rsidRPr="00881805">
        <w:rPr>
          <w:sz w:val="28"/>
          <w:szCs w:val="28"/>
        </w:rPr>
        <w:t>,</w:t>
      </w:r>
      <w:r w:rsidR="006F76E5">
        <w:rPr>
          <w:sz w:val="28"/>
          <w:szCs w:val="28"/>
        </w:rPr>
        <w:t>1</w:t>
      </w:r>
      <w:r w:rsidR="00924F00">
        <w:rPr>
          <w:sz w:val="28"/>
          <w:szCs w:val="28"/>
        </w:rPr>
        <w:t>4</w:t>
      </w:r>
      <w:r w:rsidRPr="00881805">
        <w:rPr>
          <w:sz w:val="28"/>
          <w:szCs w:val="28"/>
        </w:rPr>
        <w:t xml:space="preserve">% от общей суммы расходов </w:t>
      </w:r>
      <w:r w:rsidR="0024178E">
        <w:rPr>
          <w:sz w:val="28"/>
          <w:szCs w:val="28"/>
        </w:rPr>
        <w:t>районного</w:t>
      </w:r>
      <w:r w:rsidRPr="00881805">
        <w:rPr>
          <w:sz w:val="28"/>
          <w:szCs w:val="28"/>
        </w:rPr>
        <w:t xml:space="preserve"> бюджета.</w:t>
      </w:r>
    </w:p>
    <w:p w:rsidR="0017670C" w:rsidRPr="00881805" w:rsidRDefault="0017670C" w:rsidP="0015116C">
      <w:pPr>
        <w:ind w:firstLine="480"/>
        <w:jc w:val="both"/>
        <w:rPr>
          <w:b/>
          <w:sz w:val="28"/>
          <w:szCs w:val="28"/>
        </w:rPr>
      </w:pPr>
      <w:r w:rsidRPr="00881805">
        <w:rPr>
          <w:b/>
          <w:sz w:val="28"/>
          <w:szCs w:val="28"/>
        </w:rPr>
        <w:t>040</w:t>
      </w:r>
      <w:r w:rsidR="0024178E">
        <w:rPr>
          <w:b/>
          <w:sz w:val="28"/>
          <w:szCs w:val="28"/>
        </w:rPr>
        <w:t>5</w:t>
      </w:r>
      <w:r w:rsidRPr="00881805">
        <w:rPr>
          <w:b/>
          <w:sz w:val="28"/>
          <w:szCs w:val="28"/>
        </w:rPr>
        <w:t xml:space="preserve"> «</w:t>
      </w:r>
      <w:r w:rsidR="0024178E">
        <w:rPr>
          <w:b/>
          <w:sz w:val="28"/>
          <w:szCs w:val="28"/>
        </w:rPr>
        <w:t>Сельское хозяйство и рыболовство</w:t>
      </w:r>
      <w:r w:rsidRPr="00881805">
        <w:rPr>
          <w:b/>
          <w:sz w:val="28"/>
          <w:szCs w:val="28"/>
        </w:rPr>
        <w:t>»</w:t>
      </w:r>
    </w:p>
    <w:p w:rsidR="0017670C" w:rsidRPr="00881805" w:rsidRDefault="0017670C" w:rsidP="0015116C">
      <w:pPr>
        <w:pStyle w:val="22"/>
        <w:spacing w:after="0" w:line="240" w:lineRule="auto"/>
        <w:ind w:left="0" w:firstLine="480"/>
        <w:jc w:val="both"/>
        <w:rPr>
          <w:sz w:val="28"/>
          <w:szCs w:val="28"/>
        </w:rPr>
      </w:pPr>
      <w:r w:rsidRPr="00881805">
        <w:rPr>
          <w:sz w:val="28"/>
          <w:szCs w:val="28"/>
        </w:rPr>
        <w:t xml:space="preserve">По данному подразделу расходы предусмотрены в сумме </w:t>
      </w:r>
      <w:r w:rsidR="0024178E">
        <w:rPr>
          <w:b/>
          <w:sz w:val="28"/>
          <w:szCs w:val="28"/>
        </w:rPr>
        <w:t>692</w:t>
      </w:r>
      <w:r w:rsidRPr="00881805">
        <w:rPr>
          <w:b/>
          <w:sz w:val="28"/>
          <w:szCs w:val="28"/>
        </w:rPr>
        <w:t xml:space="preserve">,0 </w:t>
      </w:r>
      <w:r w:rsidRPr="00C705B5">
        <w:rPr>
          <w:b/>
          <w:sz w:val="28"/>
          <w:szCs w:val="28"/>
        </w:rPr>
        <w:t>тыс</w:t>
      </w:r>
      <w:r w:rsidR="00D53183" w:rsidRPr="00C705B5">
        <w:rPr>
          <w:b/>
          <w:sz w:val="28"/>
          <w:szCs w:val="28"/>
        </w:rPr>
        <w:t>. рублей.</w:t>
      </w:r>
      <w:r w:rsidR="00D53183">
        <w:rPr>
          <w:sz w:val="28"/>
          <w:szCs w:val="28"/>
        </w:rPr>
        <w:t xml:space="preserve"> Расходы направлены на п</w:t>
      </w:r>
      <w:r w:rsidR="0024178E">
        <w:rPr>
          <w:sz w:val="28"/>
          <w:szCs w:val="28"/>
        </w:rPr>
        <w:t>роведение мероприятий по предупреждению и ликвидации болезней животных</w:t>
      </w:r>
      <w:r w:rsidR="00D53183">
        <w:rPr>
          <w:sz w:val="28"/>
          <w:szCs w:val="28"/>
        </w:rPr>
        <w:t>, их лечению, защите населения от болезней, общих для человека и животных.</w:t>
      </w:r>
    </w:p>
    <w:p w:rsidR="0017670C" w:rsidRPr="00881805" w:rsidRDefault="0017670C" w:rsidP="0015116C">
      <w:pPr>
        <w:pStyle w:val="22"/>
        <w:spacing w:after="0" w:line="240" w:lineRule="auto"/>
        <w:ind w:left="0" w:firstLine="480"/>
        <w:jc w:val="both"/>
        <w:rPr>
          <w:b/>
          <w:sz w:val="28"/>
          <w:szCs w:val="28"/>
        </w:rPr>
      </w:pPr>
      <w:r w:rsidRPr="00881805">
        <w:rPr>
          <w:b/>
          <w:sz w:val="28"/>
          <w:szCs w:val="28"/>
        </w:rPr>
        <w:t>0409 «Дорожное хозяйство (дорожные фонды)»</w:t>
      </w:r>
    </w:p>
    <w:p w:rsidR="0017670C" w:rsidRPr="00881805" w:rsidRDefault="0017670C" w:rsidP="0015116C">
      <w:pPr>
        <w:pStyle w:val="22"/>
        <w:spacing w:after="0" w:line="240" w:lineRule="auto"/>
        <w:ind w:left="0" w:firstLine="480"/>
        <w:jc w:val="both"/>
        <w:rPr>
          <w:sz w:val="28"/>
          <w:szCs w:val="28"/>
        </w:rPr>
      </w:pPr>
      <w:r w:rsidRPr="00881805">
        <w:rPr>
          <w:sz w:val="28"/>
          <w:szCs w:val="28"/>
        </w:rPr>
        <w:t xml:space="preserve">По данному подразделу расходы предусмотрены в сумме </w:t>
      </w:r>
      <w:r w:rsidR="00D53183">
        <w:rPr>
          <w:b/>
          <w:sz w:val="28"/>
          <w:szCs w:val="28"/>
        </w:rPr>
        <w:t>1</w:t>
      </w:r>
      <w:r w:rsidR="006F76E5">
        <w:rPr>
          <w:b/>
          <w:sz w:val="28"/>
          <w:szCs w:val="28"/>
        </w:rPr>
        <w:t xml:space="preserve">0 </w:t>
      </w:r>
      <w:r w:rsidR="00924F00">
        <w:rPr>
          <w:b/>
          <w:sz w:val="28"/>
          <w:szCs w:val="28"/>
        </w:rPr>
        <w:t>832</w:t>
      </w:r>
      <w:r w:rsidRPr="00881805">
        <w:rPr>
          <w:b/>
          <w:sz w:val="28"/>
          <w:szCs w:val="28"/>
        </w:rPr>
        <w:t>,</w:t>
      </w:r>
      <w:r w:rsidR="00924F00">
        <w:rPr>
          <w:b/>
          <w:sz w:val="28"/>
          <w:szCs w:val="28"/>
        </w:rPr>
        <w:t>40</w:t>
      </w:r>
      <w:r w:rsidRPr="00C705B5">
        <w:rPr>
          <w:b/>
          <w:sz w:val="28"/>
          <w:szCs w:val="28"/>
        </w:rPr>
        <w:t xml:space="preserve">тыс. рублей. </w:t>
      </w:r>
      <w:r w:rsidRPr="00881805">
        <w:rPr>
          <w:sz w:val="28"/>
          <w:szCs w:val="28"/>
        </w:rPr>
        <w:t xml:space="preserve">Расходы направлены </w:t>
      </w:r>
      <w:proofErr w:type="gramStart"/>
      <w:r w:rsidRPr="00881805">
        <w:rPr>
          <w:sz w:val="28"/>
          <w:szCs w:val="28"/>
        </w:rPr>
        <w:t>на</w:t>
      </w:r>
      <w:proofErr w:type="gramEnd"/>
      <w:r w:rsidRPr="00881805">
        <w:rPr>
          <w:sz w:val="28"/>
          <w:szCs w:val="28"/>
        </w:rPr>
        <w:t>:</w:t>
      </w:r>
    </w:p>
    <w:p w:rsidR="0017670C" w:rsidRPr="00881805" w:rsidRDefault="0017670C" w:rsidP="0015116C">
      <w:pPr>
        <w:pStyle w:val="22"/>
        <w:numPr>
          <w:ilvl w:val="0"/>
          <w:numId w:val="25"/>
        </w:numPr>
        <w:spacing w:after="0" w:line="240" w:lineRule="auto"/>
        <w:ind w:left="0" w:firstLine="0"/>
        <w:jc w:val="both"/>
        <w:rPr>
          <w:sz w:val="28"/>
          <w:szCs w:val="28"/>
        </w:rPr>
      </w:pPr>
      <w:r w:rsidRPr="00881805">
        <w:rPr>
          <w:sz w:val="28"/>
          <w:szCs w:val="28"/>
        </w:rPr>
        <w:t xml:space="preserve">капитальный ремонт и ремонт автомобильных дорог общего пользования </w:t>
      </w:r>
    </w:p>
    <w:p w:rsidR="0017670C" w:rsidRPr="00881805" w:rsidRDefault="0017670C" w:rsidP="0015116C">
      <w:pPr>
        <w:pStyle w:val="22"/>
        <w:numPr>
          <w:ilvl w:val="0"/>
          <w:numId w:val="25"/>
        </w:numPr>
        <w:spacing w:after="0" w:line="240" w:lineRule="auto"/>
        <w:ind w:left="0" w:firstLine="0"/>
        <w:jc w:val="both"/>
        <w:rPr>
          <w:sz w:val="28"/>
          <w:szCs w:val="28"/>
        </w:rPr>
      </w:pPr>
      <w:r w:rsidRPr="00881805">
        <w:rPr>
          <w:sz w:val="28"/>
          <w:szCs w:val="28"/>
        </w:rPr>
        <w:t>капитальный ремонт дворовых территорий многоквартирных домов и проездов к ним;</w:t>
      </w:r>
    </w:p>
    <w:p w:rsidR="0017670C" w:rsidRPr="00881805" w:rsidRDefault="0017670C" w:rsidP="0015116C">
      <w:pPr>
        <w:pStyle w:val="33"/>
        <w:numPr>
          <w:ilvl w:val="0"/>
          <w:numId w:val="4"/>
        </w:numPr>
        <w:tabs>
          <w:tab w:val="num" w:pos="-2880"/>
        </w:tabs>
        <w:spacing w:after="0"/>
        <w:ind w:left="0" w:firstLine="0"/>
        <w:jc w:val="both"/>
        <w:rPr>
          <w:sz w:val="28"/>
          <w:szCs w:val="28"/>
          <w:u w:val="single"/>
        </w:rPr>
      </w:pPr>
      <w:r w:rsidRPr="00881805">
        <w:rPr>
          <w:sz w:val="28"/>
          <w:szCs w:val="28"/>
        </w:rPr>
        <w:t>реализацию долгосрочн</w:t>
      </w:r>
      <w:r w:rsidR="00B33D03">
        <w:rPr>
          <w:sz w:val="28"/>
          <w:szCs w:val="28"/>
        </w:rPr>
        <w:t>ых</w:t>
      </w:r>
      <w:r w:rsidRPr="00881805">
        <w:rPr>
          <w:sz w:val="28"/>
          <w:szCs w:val="28"/>
        </w:rPr>
        <w:t xml:space="preserve"> муниципальн</w:t>
      </w:r>
      <w:r w:rsidR="00B33D03">
        <w:rPr>
          <w:sz w:val="28"/>
          <w:szCs w:val="28"/>
        </w:rPr>
        <w:t>ых</w:t>
      </w:r>
      <w:r w:rsidRPr="00881805">
        <w:rPr>
          <w:sz w:val="28"/>
          <w:szCs w:val="28"/>
        </w:rPr>
        <w:t xml:space="preserve"> целев</w:t>
      </w:r>
      <w:r w:rsidR="00B33D03">
        <w:rPr>
          <w:sz w:val="28"/>
          <w:szCs w:val="28"/>
        </w:rPr>
        <w:t xml:space="preserve">ых </w:t>
      </w:r>
      <w:r w:rsidRPr="00881805">
        <w:rPr>
          <w:sz w:val="28"/>
          <w:szCs w:val="28"/>
        </w:rPr>
        <w:t>программ</w:t>
      </w:r>
      <w:r w:rsidR="00B33D03">
        <w:rPr>
          <w:sz w:val="28"/>
          <w:szCs w:val="28"/>
        </w:rPr>
        <w:t>.</w:t>
      </w:r>
    </w:p>
    <w:p w:rsidR="0017670C" w:rsidRPr="00B33D03" w:rsidRDefault="0017670C" w:rsidP="00B6230F">
      <w:pPr>
        <w:pStyle w:val="22"/>
        <w:spacing w:before="120" w:after="0" w:line="240" w:lineRule="auto"/>
        <w:ind w:left="0" w:firstLine="482"/>
        <w:jc w:val="both"/>
        <w:rPr>
          <w:b/>
          <w:sz w:val="28"/>
          <w:szCs w:val="28"/>
          <w:u w:val="single"/>
        </w:rPr>
      </w:pPr>
      <w:r w:rsidRPr="00B33D03">
        <w:rPr>
          <w:b/>
          <w:sz w:val="28"/>
          <w:szCs w:val="28"/>
          <w:u w:val="single"/>
        </w:rPr>
        <w:t>Раздел 0600 «Охрана окружающей среды»</w:t>
      </w:r>
    </w:p>
    <w:p w:rsidR="00B422DD" w:rsidRPr="00881805" w:rsidRDefault="0017670C" w:rsidP="0015116C">
      <w:pPr>
        <w:ind w:firstLine="480"/>
        <w:jc w:val="both"/>
        <w:rPr>
          <w:sz w:val="28"/>
          <w:szCs w:val="28"/>
        </w:rPr>
      </w:pPr>
      <w:r w:rsidRPr="00881805">
        <w:rPr>
          <w:sz w:val="28"/>
          <w:szCs w:val="28"/>
        </w:rPr>
        <w:t xml:space="preserve">Расходы по данному разделу составят </w:t>
      </w:r>
      <w:r w:rsidR="00924F00" w:rsidRPr="00C705B5">
        <w:rPr>
          <w:b/>
          <w:sz w:val="28"/>
          <w:szCs w:val="28"/>
        </w:rPr>
        <w:t>1047</w:t>
      </w:r>
      <w:r w:rsidR="00B33D03">
        <w:rPr>
          <w:b/>
          <w:sz w:val="28"/>
          <w:szCs w:val="28"/>
        </w:rPr>
        <w:t>,00</w:t>
      </w:r>
      <w:r w:rsidRPr="00881805">
        <w:rPr>
          <w:b/>
          <w:sz w:val="28"/>
          <w:szCs w:val="28"/>
        </w:rPr>
        <w:t xml:space="preserve"> тыс. рублей</w:t>
      </w:r>
      <w:r w:rsidR="00B33D03">
        <w:rPr>
          <w:b/>
          <w:sz w:val="28"/>
          <w:szCs w:val="28"/>
        </w:rPr>
        <w:t xml:space="preserve">, </w:t>
      </w:r>
      <w:r w:rsidR="00B33D03">
        <w:rPr>
          <w:sz w:val="28"/>
          <w:szCs w:val="28"/>
        </w:rPr>
        <w:t>это 0,</w:t>
      </w:r>
      <w:r w:rsidR="00924F00">
        <w:rPr>
          <w:sz w:val="28"/>
          <w:szCs w:val="28"/>
        </w:rPr>
        <w:t>2</w:t>
      </w:r>
      <w:r w:rsidR="00B33D03">
        <w:rPr>
          <w:sz w:val="28"/>
          <w:szCs w:val="28"/>
        </w:rPr>
        <w:t>% от общей суммы расходов бюджета района,</w:t>
      </w:r>
      <w:r w:rsidRPr="00881805">
        <w:rPr>
          <w:sz w:val="28"/>
          <w:szCs w:val="28"/>
        </w:rPr>
        <w:t xml:space="preserve"> и будут направлены на реализацию  программы </w:t>
      </w:r>
      <w:r w:rsidR="00B33D03">
        <w:rPr>
          <w:sz w:val="28"/>
          <w:szCs w:val="28"/>
        </w:rPr>
        <w:t>природоохранных мероприятий муниципального района</w:t>
      </w:r>
    </w:p>
    <w:p w:rsidR="0017670C" w:rsidRPr="00881805" w:rsidRDefault="0017670C" w:rsidP="00B6230F">
      <w:pPr>
        <w:widowControl w:val="0"/>
        <w:shd w:val="clear" w:color="auto" w:fill="FFFFFF"/>
        <w:autoSpaceDE w:val="0"/>
        <w:autoSpaceDN w:val="0"/>
        <w:adjustRightInd w:val="0"/>
        <w:spacing w:before="120"/>
        <w:ind w:firstLine="482"/>
        <w:jc w:val="both"/>
        <w:rPr>
          <w:sz w:val="28"/>
          <w:szCs w:val="28"/>
        </w:rPr>
      </w:pPr>
      <w:r w:rsidRPr="00881805">
        <w:rPr>
          <w:b/>
          <w:bCs/>
          <w:spacing w:val="-5"/>
          <w:sz w:val="28"/>
          <w:szCs w:val="28"/>
          <w:u w:val="single"/>
        </w:rPr>
        <w:t>Раздел  0700  «Образование»</w:t>
      </w:r>
    </w:p>
    <w:p w:rsidR="0017670C" w:rsidRPr="00881805" w:rsidRDefault="0017670C" w:rsidP="00874B67">
      <w:pPr>
        <w:ind w:firstLine="709"/>
        <w:jc w:val="both"/>
        <w:rPr>
          <w:b/>
          <w:spacing w:val="-3"/>
          <w:sz w:val="28"/>
          <w:szCs w:val="28"/>
        </w:rPr>
      </w:pPr>
      <w:r w:rsidRPr="00881805">
        <w:rPr>
          <w:spacing w:val="-2"/>
          <w:sz w:val="28"/>
          <w:szCs w:val="28"/>
        </w:rPr>
        <w:t>Расходы на содержание учреждений образования в 201</w:t>
      </w:r>
      <w:r w:rsidR="000D4BA5">
        <w:rPr>
          <w:spacing w:val="-2"/>
          <w:sz w:val="28"/>
          <w:szCs w:val="28"/>
        </w:rPr>
        <w:t>6</w:t>
      </w:r>
      <w:r w:rsidRPr="00881805">
        <w:rPr>
          <w:spacing w:val="-2"/>
          <w:sz w:val="28"/>
          <w:szCs w:val="28"/>
        </w:rPr>
        <w:t xml:space="preserve"> году предусмотрены в </w:t>
      </w:r>
      <w:r w:rsidRPr="00881805">
        <w:rPr>
          <w:spacing w:val="-4"/>
          <w:sz w:val="28"/>
          <w:szCs w:val="28"/>
        </w:rPr>
        <w:t xml:space="preserve">сумме    </w:t>
      </w:r>
      <w:r w:rsidR="00B33D03">
        <w:rPr>
          <w:b/>
          <w:spacing w:val="-4"/>
          <w:sz w:val="28"/>
          <w:szCs w:val="28"/>
        </w:rPr>
        <w:t>3</w:t>
      </w:r>
      <w:r w:rsidR="00924F00">
        <w:rPr>
          <w:b/>
          <w:spacing w:val="-4"/>
          <w:sz w:val="28"/>
          <w:szCs w:val="28"/>
        </w:rPr>
        <w:t>48799</w:t>
      </w:r>
      <w:r w:rsidR="00B33D03">
        <w:rPr>
          <w:b/>
          <w:spacing w:val="-4"/>
          <w:sz w:val="28"/>
          <w:szCs w:val="28"/>
        </w:rPr>
        <w:t>,</w:t>
      </w:r>
      <w:r w:rsidR="00924F00">
        <w:rPr>
          <w:b/>
          <w:spacing w:val="-4"/>
          <w:sz w:val="28"/>
          <w:szCs w:val="28"/>
        </w:rPr>
        <w:t>10</w:t>
      </w:r>
      <w:r w:rsidRPr="00881805">
        <w:rPr>
          <w:b/>
          <w:spacing w:val="-4"/>
          <w:sz w:val="28"/>
          <w:szCs w:val="28"/>
        </w:rPr>
        <w:t>тыс. рублей</w:t>
      </w:r>
      <w:r w:rsidRPr="00881805">
        <w:rPr>
          <w:spacing w:val="-4"/>
          <w:sz w:val="28"/>
          <w:szCs w:val="28"/>
        </w:rPr>
        <w:t xml:space="preserve">, </w:t>
      </w:r>
      <w:r w:rsidRPr="00881805">
        <w:rPr>
          <w:sz w:val="28"/>
          <w:szCs w:val="28"/>
        </w:rPr>
        <w:t xml:space="preserve">что составляет </w:t>
      </w:r>
      <w:r w:rsidR="00B33D03">
        <w:rPr>
          <w:sz w:val="28"/>
          <w:szCs w:val="28"/>
        </w:rPr>
        <w:t>6</w:t>
      </w:r>
      <w:r w:rsidR="00924F00">
        <w:rPr>
          <w:sz w:val="28"/>
          <w:szCs w:val="28"/>
        </w:rPr>
        <w:t>4</w:t>
      </w:r>
      <w:r w:rsidRPr="00881805">
        <w:rPr>
          <w:sz w:val="28"/>
          <w:szCs w:val="28"/>
        </w:rPr>
        <w:t>,</w:t>
      </w:r>
      <w:r w:rsidR="006F76E5">
        <w:rPr>
          <w:sz w:val="28"/>
          <w:szCs w:val="28"/>
        </w:rPr>
        <w:t>7</w:t>
      </w:r>
      <w:r w:rsidR="00924F00">
        <w:rPr>
          <w:sz w:val="28"/>
          <w:szCs w:val="28"/>
        </w:rPr>
        <w:t>9</w:t>
      </w:r>
      <w:r w:rsidRPr="00881805">
        <w:rPr>
          <w:sz w:val="28"/>
          <w:szCs w:val="28"/>
        </w:rPr>
        <w:t xml:space="preserve">% от общей суммы расходной части </w:t>
      </w:r>
      <w:r w:rsidR="0087279F">
        <w:rPr>
          <w:sz w:val="28"/>
          <w:szCs w:val="28"/>
        </w:rPr>
        <w:t>районного</w:t>
      </w:r>
      <w:r w:rsidRPr="00881805">
        <w:rPr>
          <w:sz w:val="28"/>
          <w:szCs w:val="28"/>
        </w:rPr>
        <w:t xml:space="preserve"> </w:t>
      </w:r>
      <w:proofErr w:type="spellStart"/>
      <w:r w:rsidRPr="00881805">
        <w:rPr>
          <w:sz w:val="28"/>
          <w:szCs w:val="28"/>
        </w:rPr>
        <w:t>бюджета</w:t>
      </w:r>
      <w:proofErr w:type="gramStart"/>
      <w:r w:rsidRPr="00881805">
        <w:rPr>
          <w:sz w:val="28"/>
          <w:szCs w:val="28"/>
        </w:rPr>
        <w:t>.</w:t>
      </w:r>
      <w:r w:rsidR="00874B67" w:rsidRPr="00874B67">
        <w:rPr>
          <w:sz w:val="28"/>
          <w:szCs w:val="28"/>
        </w:rPr>
        <w:t>Р</w:t>
      </w:r>
      <w:proofErr w:type="gramEnd"/>
      <w:r w:rsidR="00874B67" w:rsidRPr="00874B67">
        <w:rPr>
          <w:sz w:val="28"/>
          <w:szCs w:val="28"/>
        </w:rPr>
        <w:t>асходы</w:t>
      </w:r>
      <w:proofErr w:type="spellEnd"/>
      <w:r w:rsidR="00874B67" w:rsidRPr="00874B67">
        <w:rPr>
          <w:sz w:val="28"/>
          <w:szCs w:val="28"/>
        </w:rPr>
        <w:t xml:space="preserve">, связанные с обеспечением деятельности образовательных организаций и реализацией мероприятий в области образования осуществляются в рамках </w:t>
      </w:r>
      <w:r w:rsidR="00874B67" w:rsidRPr="00874B67">
        <w:rPr>
          <w:bCs/>
          <w:sz w:val="28"/>
          <w:szCs w:val="28"/>
        </w:rPr>
        <w:t xml:space="preserve">муниципальной программы "Программа развития системы образования </w:t>
      </w:r>
      <w:proofErr w:type="spellStart"/>
      <w:r w:rsidR="00874B67" w:rsidRPr="00874B67">
        <w:rPr>
          <w:bCs/>
          <w:sz w:val="28"/>
          <w:szCs w:val="28"/>
        </w:rPr>
        <w:t>Черемшанского</w:t>
      </w:r>
      <w:proofErr w:type="spellEnd"/>
      <w:r w:rsidR="00874B67" w:rsidRPr="00874B67">
        <w:rPr>
          <w:bCs/>
          <w:sz w:val="28"/>
          <w:szCs w:val="28"/>
        </w:rPr>
        <w:t xml:space="preserve"> муниципального района на 2016 год", </w:t>
      </w:r>
      <w:r w:rsidR="00874B67" w:rsidRPr="00874B67">
        <w:rPr>
          <w:color w:val="000000"/>
          <w:sz w:val="28"/>
          <w:szCs w:val="28"/>
        </w:rPr>
        <w:t>муниципальной программы "</w:t>
      </w:r>
      <w:proofErr w:type="spellStart"/>
      <w:r w:rsidR="00874B67" w:rsidRPr="00874B67">
        <w:rPr>
          <w:color w:val="000000"/>
          <w:sz w:val="28"/>
          <w:szCs w:val="28"/>
        </w:rPr>
        <w:t>Отдых,оздоровление,занятость</w:t>
      </w:r>
      <w:proofErr w:type="spellEnd"/>
      <w:r w:rsidR="00874B67" w:rsidRPr="00874B67">
        <w:rPr>
          <w:color w:val="000000"/>
          <w:sz w:val="28"/>
          <w:szCs w:val="28"/>
        </w:rPr>
        <w:t xml:space="preserve"> детей и молодежи </w:t>
      </w:r>
      <w:proofErr w:type="spellStart"/>
      <w:r w:rsidR="00874B67" w:rsidRPr="00874B67">
        <w:rPr>
          <w:color w:val="000000"/>
          <w:sz w:val="28"/>
          <w:szCs w:val="28"/>
        </w:rPr>
        <w:t>Черемшанского</w:t>
      </w:r>
      <w:proofErr w:type="spellEnd"/>
      <w:r w:rsidR="00874B67" w:rsidRPr="00874B67">
        <w:rPr>
          <w:color w:val="000000"/>
          <w:sz w:val="28"/>
          <w:szCs w:val="28"/>
        </w:rPr>
        <w:t xml:space="preserve"> муниципального района на 2016 год", муниципальной программы "Молодежь Татарстана на 2016 год"</w:t>
      </w:r>
    </w:p>
    <w:p w:rsidR="0017670C" w:rsidRPr="00881805" w:rsidRDefault="0017670C" w:rsidP="0015116C">
      <w:pPr>
        <w:widowControl w:val="0"/>
        <w:shd w:val="clear" w:color="auto" w:fill="FFFFFF"/>
        <w:autoSpaceDE w:val="0"/>
        <w:autoSpaceDN w:val="0"/>
        <w:adjustRightInd w:val="0"/>
        <w:ind w:right="29" w:firstLine="470"/>
        <w:jc w:val="both"/>
        <w:rPr>
          <w:b/>
          <w:spacing w:val="-3"/>
          <w:sz w:val="28"/>
          <w:szCs w:val="28"/>
        </w:rPr>
      </w:pPr>
      <w:r w:rsidRPr="00881805">
        <w:rPr>
          <w:b/>
          <w:spacing w:val="-3"/>
          <w:sz w:val="28"/>
          <w:szCs w:val="28"/>
        </w:rPr>
        <w:lastRenderedPageBreak/>
        <w:t>0701 «Дошкольное образование»</w:t>
      </w:r>
    </w:p>
    <w:p w:rsidR="0017670C" w:rsidRPr="00881805" w:rsidRDefault="006F76E5" w:rsidP="0015116C">
      <w:pPr>
        <w:ind w:firstLine="480"/>
        <w:jc w:val="both"/>
        <w:rPr>
          <w:bCs/>
          <w:sz w:val="28"/>
          <w:szCs w:val="28"/>
        </w:rPr>
      </w:pPr>
      <w:r>
        <w:rPr>
          <w:bCs/>
          <w:sz w:val="28"/>
          <w:szCs w:val="28"/>
        </w:rPr>
        <w:t xml:space="preserve">В данном подразделе запланированы </w:t>
      </w:r>
      <w:r w:rsidR="0017670C" w:rsidRPr="00881805">
        <w:rPr>
          <w:bCs/>
          <w:sz w:val="28"/>
          <w:szCs w:val="28"/>
        </w:rPr>
        <w:t xml:space="preserve">расходы в сумме </w:t>
      </w:r>
      <w:r>
        <w:rPr>
          <w:b/>
          <w:bCs/>
          <w:sz w:val="28"/>
          <w:szCs w:val="28"/>
        </w:rPr>
        <w:t>5</w:t>
      </w:r>
      <w:r w:rsidR="00924F00">
        <w:rPr>
          <w:b/>
          <w:bCs/>
          <w:sz w:val="28"/>
          <w:szCs w:val="28"/>
        </w:rPr>
        <w:t>9931</w:t>
      </w:r>
      <w:r>
        <w:rPr>
          <w:b/>
          <w:bCs/>
          <w:sz w:val="28"/>
          <w:szCs w:val="28"/>
        </w:rPr>
        <w:t>,</w:t>
      </w:r>
      <w:r w:rsidR="00924F00">
        <w:rPr>
          <w:b/>
          <w:bCs/>
          <w:sz w:val="28"/>
          <w:szCs w:val="28"/>
        </w:rPr>
        <w:t>90</w:t>
      </w:r>
      <w:r w:rsidR="0017670C" w:rsidRPr="00C705B5">
        <w:rPr>
          <w:b/>
          <w:bCs/>
          <w:sz w:val="28"/>
          <w:szCs w:val="28"/>
        </w:rPr>
        <w:t>тыс</w:t>
      </w:r>
      <w:proofErr w:type="gramStart"/>
      <w:r w:rsidR="0017670C" w:rsidRPr="00C705B5">
        <w:rPr>
          <w:b/>
          <w:bCs/>
          <w:sz w:val="28"/>
          <w:szCs w:val="28"/>
        </w:rPr>
        <w:t>.р</w:t>
      </w:r>
      <w:proofErr w:type="gramEnd"/>
      <w:r w:rsidR="0017670C" w:rsidRPr="00C705B5">
        <w:rPr>
          <w:b/>
          <w:bCs/>
          <w:sz w:val="28"/>
          <w:szCs w:val="28"/>
        </w:rPr>
        <w:t>ублей.</w:t>
      </w:r>
    </w:p>
    <w:p w:rsidR="0017670C" w:rsidRPr="00881805" w:rsidRDefault="0017670C" w:rsidP="0015116C">
      <w:pPr>
        <w:ind w:firstLine="480"/>
        <w:jc w:val="both"/>
        <w:rPr>
          <w:bCs/>
          <w:sz w:val="28"/>
          <w:szCs w:val="28"/>
        </w:rPr>
      </w:pPr>
      <w:r w:rsidRPr="00881805">
        <w:rPr>
          <w:bCs/>
          <w:sz w:val="28"/>
          <w:szCs w:val="28"/>
        </w:rPr>
        <w:t>На 201</w:t>
      </w:r>
      <w:r w:rsidR="00A45A51">
        <w:rPr>
          <w:bCs/>
          <w:sz w:val="28"/>
          <w:szCs w:val="28"/>
        </w:rPr>
        <w:t>6</w:t>
      </w:r>
      <w:r w:rsidRPr="00881805">
        <w:rPr>
          <w:bCs/>
          <w:sz w:val="28"/>
          <w:szCs w:val="28"/>
        </w:rPr>
        <w:t xml:space="preserve"> год расходы предусмотрены на предоставление субсидии бюджетным и автономным учреждениям на финансовое обеспечение муниципального задания на оказание муниципальных услуг для  детских дошкольных учреждений. </w:t>
      </w:r>
    </w:p>
    <w:p w:rsidR="0017670C" w:rsidRPr="00881805" w:rsidRDefault="0017670C" w:rsidP="0015116C">
      <w:pPr>
        <w:widowControl w:val="0"/>
        <w:shd w:val="clear" w:color="auto" w:fill="FFFFFF"/>
        <w:autoSpaceDE w:val="0"/>
        <w:autoSpaceDN w:val="0"/>
        <w:adjustRightInd w:val="0"/>
        <w:ind w:right="29" w:firstLine="470"/>
        <w:jc w:val="both"/>
        <w:rPr>
          <w:bCs/>
          <w:sz w:val="28"/>
          <w:szCs w:val="28"/>
        </w:rPr>
      </w:pPr>
      <w:r w:rsidRPr="00881805">
        <w:rPr>
          <w:b/>
          <w:spacing w:val="-3"/>
          <w:sz w:val="28"/>
          <w:szCs w:val="28"/>
        </w:rPr>
        <w:t>0702 «Общее образование»</w:t>
      </w:r>
    </w:p>
    <w:p w:rsidR="0017670C" w:rsidRPr="00881805" w:rsidRDefault="0017670C" w:rsidP="0015116C">
      <w:pPr>
        <w:widowControl w:val="0"/>
        <w:shd w:val="clear" w:color="auto" w:fill="FFFFFF"/>
        <w:autoSpaceDE w:val="0"/>
        <w:autoSpaceDN w:val="0"/>
        <w:adjustRightInd w:val="0"/>
        <w:ind w:right="29" w:firstLine="470"/>
        <w:jc w:val="both"/>
        <w:rPr>
          <w:spacing w:val="-5"/>
          <w:sz w:val="28"/>
          <w:szCs w:val="28"/>
        </w:rPr>
      </w:pPr>
      <w:r w:rsidRPr="00881805">
        <w:rPr>
          <w:spacing w:val="-6"/>
          <w:sz w:val="28"/>
          <w:szCs w:val="28"/>
        </w:rPr>
        <w:t xml:space="preserve">В данном подразделе запланированы расходы в сумме </w:t>
      </w:r>
      <w:r w:rsidR="00874B67" w:rsidRPr="00C705B5">
        <w:rPr>
          <w:b/>
          <w:spacing w:val="-6"/>
          <w:sz w:val="28"/>
          <w:szCs w:val="28"/>
        </w:rPr>
        <w:t>274187,80</w:t>
      </w:r>
      <w:r w:rsidRPr="00881805">
        <w:rPr>
          <w:b/>
          <w:spacing w:val="-6"/>
          <w:sz w:val="28"/>
          <w:szCs w:val="28"/>
        </w:rPr>
        <w:t xml:space="preserve"> тыс</w:t>
      </w:r>
      <w:proofErr w:type="gramStart"/>
      <w:r w:rsidRPr="00881805">
        <w:rPr>
          <w:b/>
          <w:spacing w:val="-6"/>
          <w:sz w:val="28"/>
          <w:szCs w:val="28"/>
        </w:rPr>
        <w:t>.р</w:t>
      </w:r>
      <w:proofErr w:type="gramEnd"/>
      <w:r w:rsidRPr="00881805">
        <w:rPr>
          <w:b/>
          <w:spacing w:val="-6"/>
          <w:sz w:val="28"/>
          <w:szCs w:val="28"/>
        </w:rPr>
        <w:t>ублей.</w:t>
      </w:r>
    </w:p>
    <w:p w:rsidR="0017670C" w:rsidRDefault="0017670C" w:rsidP="0015116C">
      <w:pPr>
        <w:widowControl w:val="0"/>
        <w:shd w:val="clear" w:color="auto" w:fill="FFFFFF"/>
        <w:autoSpaceDE w:val="0"/>
        <w:autoSpaceDN w:val="0"/>
        <w:adjustRightInd w:val="0"/>
        <w:ind w:right="28" w:firstLine="469"/>
        <w:jc w:val="both"/>
        <w:rPr>
          <w:spacing w:val="-5"/>
          <w:sz w:val="28"/>
          <w:szCs w:val="28"/>
        </w:rPr>
      </w:pPr>
      <w:r w:rsidRPr="00881805">
        <w:rPr>
          <w:spacing w:val="-5"/>
          <w:sz w:val="28"/>
          <w:szCs w:val="28"/>
        </w:rPr>
        <w:t xml:space="preserve">Содержание общеобразовательных школ </w:t>
      </w:r>
      <w:r w:rsidR="00E42E41">
        <w:rPr>
          <w:spacing w:val="-5"/>
          <w:sz w:val="28"/>
          <w:szCs w:val="28"/>
        </w:rPr>
        <w:t>района</w:t>
      </w:r>
      <w:r w:rsidRPr="00881805">
        <w:rPr>
          <w:spacing w:val="-5"/>
          <w:sz w:val="28"/>
          <w:szCs w:val="28"/>
        </w:rPr>
        <w:t xml:space="preserve"> производится как из средств бюджета</w:t>
      </w:r>
      <w:r w:rsidR="0087279F">
        <w:rPr>
          <w:spacing w:val="-5"/>
          <w:sz w:val="28"/>
          <w:szCs w:val="28"/>
        </w:rPr>
        <w:t xml:space="preserve"> Республики Татарстан</w:t>
      </w:r>
      <w:r w:rsidRPr="00881805">
        <w:rPr>
          <w:spacing w:val="-5"/>
          <w:sz w:val="28"/>
          <w:szCs w:val="28"/>
        </w:rPr>
        <w:t xml:space="preserve">, так и из средств </w:t>
      </w:r>
      <w:r w:rsidR="0087279F">
        <w:rPr>
          <w:spacing w:val="-5"/>
          <w:sz w:val="28"/>
          <w:szCs w:val="28"/>
        </w:rPr>
        <w:t>районного</w:t>
      </w:r>
      <w:r w:rsidRPr="00881805">
        <w:rPr>
          <w:spacing w:val="-5"/>
          <w:sz w:val="28"/>
          <w:szCs w:val="28"/>
        </w:rPr>
        <w:t xml:space="preserve"> бюджета. </w:t>
      </w:r>
    </w:p>
    <w:p w:rsidR="0017670C" w:rsidRPr="00881805" w:rsidRDefault="0017670C" w:rsidP="0015116C">
      <w:pPr>
        <w:widowControl w:val="0"/>
        <w:shd w:val="clear" w:color="auto" w:fill="FFFFFF"/>
        <w:autoSpaceDE w:val="0"/>
        <w:autoSpaceDN w:val="0"/>
        <w:adjustRightInd w:val="0"/>
        <w:ind w:right="29" w:firstLine="470"/>
        <w:jc w:val="both"/>
        <w:rPr>
          <w:b/>
          <w:spacing w:val="-5"/>
          <w:sz w:val="28"/>
          <w:szCs w:val="28"/>
        </w:rPr>
      </w:pPr>
      <w:r w:rsidRPr="00881805">
        <w:rPr>
          <w:b/>
          <w:spacing w:val="-5"/>
          <w:sz w:val="28"/>
          <w:szCs w:val="28"/>
        </w:rPr>
        <w:t xml:space="preserve">0707 «Молодежная политика и оздоровление детей» </w:t>
      </w:r>
    </w:p>
    <w:p w:rsidR="0017670C" w:rsidRPr="00881805" w:rsidRDefault="0017670C" w:rsidP="0015116C">
      <w:pPr>
        <w:widowControl w:val="0"/>
        <w:shd w:val="clear" w:color="auto" w:fill="FFFFFF"/>
        <w:autoSpaceDE w:val="0"/>
        <w:autoSpaceDN w:val="0"/>
        <w:adjustRightInd w:val="0"/>
        <w:ind w:right="29"/>
        <w:jc w:val="both"/>
        <w:rPr>
          <w:b/>
          <w:spacing w:val="-6"/>
          <w:sz w:val="28"/>
          <w:szCs w:val="28"/>
        </w:rPr>
      </w:pPr>
      <w:r w:rsidRPr="00881805">
        <w:rPr>
          <w:spacing w:val="-6"/>
          <w:sz w:val="28"/>
          <w:szCs w:val="28"/>
        </w:rPr>
        <w:t xml:space="preserve">В данном подразделе запланированы расходы в сумме </w:t>
      </w:r>
      <w:r w:rsidR="00874B67" w:rsidRPr="00C705B5">
        <w:rPr>
          <w:b/>
          <w:spacing w:val="-6"/>
          <w:sz w:val="28"/>
          <w:szCs w:val="28"/>
        </w:rPr>
        <w:t>6365,30</w:t>
      </w:r>
      <w:r w:rsidRPr="00881805">
        <w:rPr>
          <w:b/>
          <w:spacing w:val="-6"/>
          <w:sz w:val="28"/>
          <w:szCs w:val="28"/>
        </w:rPr>
        <w:t>тыс. рублей.</w:t>
      </w:r>
    </w:p>
    <w:p w:rsidR="0017670C" w:rsidRPr="00881805" w:rsidRDefault="0017670C" w:rsidP="0015116C">
      <w:pPr>
        <w:widowControl w:val="0"/>
        <w:numPr>
          <w:ilvl w:val="0"/>
          <w:numId w:val="18"/>
        </w:numPr>
        <w:shd w:val="clear" w:color="auto" w:fill="FFFFFF"/>
        <w:autoSpaceDE w:val="0"/>
        <w:autoSpaceDN w:val="0"/>
        <w:adjustRightInd w:val="0"/>
        <w:ind w:left="0" w:right="29" w:firstLine="0"/>
        <w:jc w:val="both"/>
        <w:rPr>
          <w:spacing w:val="-6"/>
          <w:sz w:val="28"/>
          <w:szCs w:val="28"/>
        </w:rPr>
      </w:pPr>
      <w:r w:rsidRPr="00881805">
        <w:rPr>
          <w:spacing w:val="-6"/>
          <w:sz w:val="28"/>
          <w:szCs w:val="28"/>
        </w:rPr>
        <w:t>Запланированные средства будут направлены на мероприятия в рамках молодежной политики и оздоровления детей</w:t>
      </w:r>
      <w:r w:rsidR="0015116C">
        <w:rPr>
          <w:spacing w:val="-6"/>
          <w:sz w:val="28"/>
          <w:szCs w:val="28"/>
        </w:rPr>
        <w:t>.</w:t>
      </w:r>
    </w:p>
    <w:p w:rsidR="0017670C" w:rsidRPr="00881805" w:rsidRDefault="0017670C" w:rsidP="0015116C">
      <w:pPr>
        <w:widowControl w:val="0"/>
        <w:shd w:val="clear" w:color="auto" w:fill="FFFFFF"/>
        <w:autoSpaceDE w:val="0"/>
        <w:autoSpaceDN w:val="0"/>
        <w:adjustRightInd w:val="0"/>
        <w:ind w:right="29"/>
        <w:jc w:val="both"/>
        <w:rPr>
          <w:b/>
          <w:spacing w:val="-6"/>
          <w:sz w:val="28"/>
          <w:szCs w:val="28"/>
        </w:rPr>
      </w:pPr>
      <w:r w:rsidRPr="00881805">
        <w:rPr>
          <w:b/>
          <w:spacing w:val="-5"/>
          <w:sz w:val="28"/>
          <w:szCs w:val="28"/>
        </w:rPr>
        <w:t>0709 «Другие вопросы в области образования»</w:t>
      </w:r>
    </w:p>
    <w:p w:rsidR="0017670C" w:rsidRPr="00881805" w:rsidRDefault="0017670C" w:rsidP="0015116C">
      <w:pPr>
        <w:widowControl w:val="0"/>
        <w:shd w:val="clear" w:color="auto" w:fill="FFFFFF"/>
        <w:autoSpaceDE w:val="0"/>
        <w:autoSpaceDN w:val="0"/>
        <w:adjustRightInd w:val="0"/>
        <w:ind w:right="29"/>
        <w:jc w:val="both"/>
        <w:rPr>
          <w:spacing w:val="-6"/>
          <w:sz w:val="28"/>
          <w:szCs w:val="28"/>
        </w:rPr>
      </w:pPr>
      <w:r w:rsidRPr="00881805">
        <w:rPr>
          <w:spacing w:val="-6"/>
          <w:sz w:val="28"/>
          <w:szCs w:val="28"/>
        </w:rPr>
        <w:t xml:space="preserve">В данном подразделе запланированы расходы в сумме </w:t>
      </w:r>
      <w:r w:rsidR="00874B67" w:rsidRPr="00C705B5">
        <w:rPr>
          <w:b/>
          <w:spacing w:val="-6"/>
          <w:sz w:val="28"/>
          <w:szCs w:val="28"/>
        </w:rPr>
        <w:t>8314,40</w:t>
      </w:r>
      <w:r w:rsidRPr="00881805">
        <w:rPr>
          <w:b/>
          <w:spacing w:val="-6"/>
          <w:sz w:val="28"/>
          <w:szCs w:val="28"/>
        </w:rPr>
        <w:t>тыс. рублей</w:t>
      </w:r>
      <w:r w:rsidRPr="00881805">
        <w:rPr>
          <w:spacing w:val="-6"/>
          <w:sz w:val="28"/>
          <w:szCs w:val="28"/>
        </w:rPr>
        <w:t>, в том числе:</w:t>
      </w:r>
    </w:p>
    <w:p w:rsidR="0017670C" w:rsidRPr="00881805" w:rsidRDefault="0017670C" w:rsidP="0015116C">
      <w:pPr>
        <w:widowControl w:val="0"/>
        <w:numPr>
          <w:ilvl w:val="0"/>
          <w:numId w:val="19"/>
        </w:numPr>
        <w:shd w:val="clear" w:color="auto" w:fill="FFFFFF"/>
        <w:autoSpaceDE w:val="0"/>
        <w:autoSpaceDN w:val="0"/>
        <w:adjustRightInd w:val="0"/>
        <w:ind w:left="0" w:right="29" w:firstLine="0"/>
        <w:jc w:val="both"/>
        <w:rPr>
          <w:spacing w:val="-6"/>
          <w:sz w:val="28"/>
          <w:szCs w:val="28"/>
        </w:rPr>
      </w:pPr>
      <w:r w:rsidRPr="00881805">
        <w:rPr>
          <w:spacing w:val="-6"/>
          <w:sz w:val="28"/>
          <w:szCs w:val="28"/>
        </w:rPr>
        <w:t xml:space="preserve">на содержание аппарата </w:t>
      </w:r>
      <w:r w:rsidR="0015116C">
        <w:rPr>
          <w:spacing w:val="-6"/>
          <w:sz w:val="28"/>
          <w:szCs w:val="28"/>
        </w:rPr>
        <w:t xml:space="preserve">МУ «Отдел образования </w:t>
      </w:r>
      <w:proofErr w:type="spellStart"/>
      <w:r w:rsidR="0015116C">
        <w:rPr>
          <w:spacing w:val="-6"/>
          <w:sz w:val="28"/>
          <w:szCs w:val="28"/>
        </w:rPr>
        <w:t>Черемшанского</w:t>
      </w:r>
      <w:proofErr w:type="spellEnd"/>
      <w:r w:rsidR="0015116C">
        <w:rPr>
          <w:spacing w:val="-6"/>
          <w:sz w:val="28"/>
          <w:szCs w:val="28"/>
        </w:rPr>
        <w:t xml:space="preserve"> муниципального района»</w:t>
      </w:r>
      <w:r w:rsidRPr="00881805">
        <w:rPr>
          <w:spacing w:val="-6"/>
          <w:sz w:val="28"/>
          <w:szCs w:val="28"/>
        </w:rPr>
        <w:t>;</w:t>
      </w:r>
    </w:p>
    <w:p w:rsidR="0017670C" w:rsidRPr="0015116C" w:rsidRDefault="0015116C" w:rsidP="0015116C">
      <w:pPr>
        <w:widowControl w:val="0"/>
        <w:numPr>
          <w:ilvl w:val="0"/>
          <w:numId w:val="19"/>
        </w:numPr>
        <w:shd w:val="clear" w:color="auto" w:fill="FFFFFF"/>
        <w:autoSpaceDE w:val="0"/>
        <w:autoSpaceDN w:val="0"/>
        <w:adjustRightInd w:val="0"/>
        <w:ind w:left="0" w:right="29" w:firstLine="0"/>
        <w:jc w:val="both"/>
        <w:rPr>
          <w:sz w:val="28"/>
          <w:szCs w:val="28"/>
        </w:rPr>
      </w:pPr>
      <w:r>
        <w:rPr>
          <w:spacing w:val="-6"/>
          <w:sz w:val="28"/>
          <w:szCs w:val="28"/>
        </w:rPr>
        <w:t>проведение мероприятий для детей и молодежи;</w:t>
      </w:r>
    </w:p>
    <w:p w:rsidR="0015116C" w:rsidRPr="0015116C" w:rsidRDefault="0015116C" w:rsidP="0015116C">
      <w:pPr>
        <w:widowControl w:val="0"/>
        <w:numPr>
          <w:ilvl w:val="0"/>
          <w:numId w:val="19"/>
        </w:numPr>
        <w:shd w:val="clear" w:color="auto" w:fill="FFFFFF"/>
        <w:autoSpaceDE w:val="0"/>
        <w:autoSpaceDN w:val="0"/>
        <w:adjustRightInd w:val="0"/>
        <w:ind w:left="0" w:right="29" w:firstLine="0"/>
        <w:jc w:val="both"/>
        <w:rPr>
          <w:sz w:val="28"/>
          <w:szCs w:val="28"/>
        </w:rPr>
      </w:pPr>
      <w:r>
        <w:rPr>
          <w:spacing w:val="-6"/>
          <w:sz w:val="28"/>
          <w:szCs w:val="28"/>
        </w:rPr>
        <w:t>Реализация государственных полномочий по осуществлению информационного обеспечения образовательных учреждений;</w:t>
      </w:r>
    </w:p>
    <w:p w:rsidR="0015116C" w:rsidRPr="00881805" w:rsidRDefault="0015116C" w:rsidP="0015116C">
      <w:pPr>
        <w:widowControl w:val="0"/>
        <w:numPr>
          <w:ilvl w:val="0"/>
          <w:numId w:val="19"/>
        </w:numPr>
        <w:shd w:val="clear" w:color="auto" w:fill="FFFFFF"/>
        <w:autoSpaceDE w:val="0"/>
        <w:autoSpaceDN w:val="0"/>
        <w:adjustRightInd w:val="0"/>
        <w:ind w:left="0" w:right="29" w:firstLine="0"/>
        <w:jc w:val="both"/>
        <w:rPr>
          <w:sz w:val="28"/>
          <w:szCs w:val="28"/>
        </w:rPr>
      </w:pPr>
      <w:r>
        <w:rPr>
          <w:spacing w:val="-6"/>
          <w:sz w:val="28"/>
          <w:szCs w:val="28"/>
        </w:rPr>
        <w:t xml:space="preserve">Обеспечение деятельности подведомственных учреждений. </w:t>
      </w:r>
    </w:p>
    <w:p w:rsidR="0017670C" w:rsidRPr="00881805" w:rsidRDefault="0017670C" w:rsidP="00B6230F">
      <w:pPr>
        <w:spacing w:before="120"/>
        <w:ind w:firstLine="482"/>
        <w:jc w:val="both"/>
        <w:rPr>
          <w:sz w:val="28"/>
          <w:szCs w:val="28"/>
        </w:rPr>
      </w:pPr>
      <w:r w:rsidRPr="00881805">
        <w:rPr>
          <w:b/>
          <w:sz w:val="28"/>
          <w:szCs w:val="28"/>
          <w:u w:val="single"/>
        </w:rPr>
        <w:t>Раздел 0800 «Культура</w:t>
      </w:r>
      <w:r w:rsidR="0015116C">
        <w:rPr>
          <w:b/>
          <w:sz w:val="28"/>
          <w:szCs w:val="28"/>
          <w:u w:val="single"/>
        </w:rPr>
        <w:t xml:space="preserve">, </w:t>
      </w:r>
      <w:r w:rsidRPr="00881805">
        <w:rPr>
          <w:b/>
          <w:sz w:val="28"/>
          <w:szCs w:val="28"/>
          <w:u w:val="single"/>
        </w:rPr>
        <w:t>кинематография</w:t>
      </w:r>
      <w:r w:rsidR="0015116C">
        <w:rPr>
          <w:b/>
          <w:sz w:val="28"/>
          <w:szCs w:val="28"/>
          <w:u w:val="single"/>
        </w:rPr>
        <w:t xml:space="preserve"> и средства массовой информации</w:t>
      </w:r>
      <w:r w:rsidRPr="00881805">
        <w:rPr>
          <w:b/>
          <w:sz w:val="28"/>
          <w:szCs w:val="28"/>
          <w:u w:val="single"/>
        </w:rPr>
        <w:t>»</w:t>
      </w:r>
    </w:p>
    <w:p w:rsidR="0017670C" w:rsidRDefault="0015116C" w:rsidP="0015116C">
      <w:pPr>
        <w:pStyle w:val="af0"/>
        <w:spacing w:line="240" w:lineRule="auto"/>
        <w:ind w:firstLine="480"/>
        <w:rPr>
          <w:szCs w:val="28"/>
        </w:rPr>
      </w:pPr>
      <w:r>
        <w:rPr>
          <w:szCs w:val="28"/>
        </w:rPr>
        <w:t>В 201</w:t>
      </w:r>
      <w:r w:rsidR="00874B67">
        <w:rPr>
          <w:szCs w:val="28"/>
        </w:rPr>
        <w:t>6</w:t>
      </w:r>
      <w:r w:rsidR="0017670C" w:rsidRPr="00881805">
        <w:rPr>
          <w:szCs w:val="28"/>
        </w:rPr>
        <w:t xml:space="preserve"> году по данному разделу запланировано</w:t>
      </w:r>
      <w:r w:rsidR="00874B67" w:rsidRPr="00C705B5">
        <w:rPr>
          <w:b/>
          <w:szCs w:val="28"/>
        </w:rPr>
        <w:t>29747,20</w:t>
      </w:r>
      <w:r w:rsidR="0017670C" w:rsidRPr="00881805">
        <w:rPr>
          <w:b/>
          <w:szCs w:val="28"/>
        </w:rPr>
        <w:t>тыс. рублей</w:t>
      </w:r>
      <w:r w:rsidR="0017670C" w:rsidRPr="00881805">
        <w:rPr>
          <w:szCs w:val="28"/>
        </w:rPr>
        <w:t xml:space="preserve">, что составляет </w:t>
      </w:r>
      <w:r w:rsidR="00346578">
        <w:rPr>
          <w:szCs w:val="28"/>
        </w:rPr>
        <w:t>5</w:t>
      </w:r>
      <w:r w:rsidR="0017670C" w:rsidRPr="00881805">
        <w:rPr>
          <w:szCs w:val="28"/>
        </w:rPr>
        <w:t>,</w:t>
      </w:r>
      <w:r w:rsidR="00874B67">
        <w:rPr>
          <w:szCs w:val="28"/>
        </w:rPr>
        <w:t>53</w:t>
      </w:r>
      <w:r w:rsidR="0017670C" w:rsidRPr="00881805">
        <w:rPr>
          <w:szCs w:val="28"/>
        </w:rPr>
        <w:t>% от общей суммы расходов бюджета.</w:t>
      </w:r>
    </w:p>
    <w:p w:rsidR="00874B67" w:rsidRPr="00874B67" w:rsidRDefault="00874B67" w:rsidP="00874B67">
      <w:pPr>
        <w:rPr>
          <w:b/>
          <w:bCs/>
          <w:sz w:val="28"/>
          <w:szCs w:val="28"/>
        </w:rPr>
      </w:pPr>
      <w:r w:rsidRPr="00874B67">
        <w:rPr>
          <w:sz w:val="28"/>
          <w:szCs w:val="28"/>
        </w:rPr>
        <w:t>В 2016 году содержание учреждений культуры, реализация мероприятий в области культуры и кинематографии будут осуществляться в рамках программы</w:t>
      </w:r>
      <w:proofErr w:type="gramStart"/>
      <w:r w:rsidRPr="00874B67">
        <w:rPr>
          <w:b/>
          <w:bCs/>
          <w:sz w:val="28"/>
          <w:szCs w:val="28"/>
        </w:rPr>
        <w:t>«Р</w:t>
      </w:r>
      <w:proofErr w:type="gramEnd"/>
      <w:r w:rsidRPr="00874B67">
        <w:rPr>
          <w:b/>
          <w:bCs/>
          <w:sz w:val="28"/>
          <w:szCs w:val="28"/>
        </w:rPr>
        <w:t xml:space="preserve">азвитие культуры </w:t>
      </w:r>
      <w:proofErr w:type="spellStart"/>
      <w:r w:rsidRPr="00874B67">
        <w:rPr>
          <w:b/>
          <w:bCs/>
          <w:sz w:val="28"/>
          <w:szCs w:val="28"/>
        </w:rPr>
        <w:t>Черемшанского</w:t>
      </w:r>
      <w:proofErr w:type="spellEnd"/>
      <w:r w:rsidRPr="00874B67">
        <w:rPr>
          <w:b/>
          <w:bCs/>
          <w:sz w:val="28"/>
          <w:szCs w:val="28"/>
        </w:rPr>
        <w:t xml:space="preserve"> муниципального района Республики Татарстан  на 2016 год» </w:t>
      </w:r>
    </w:p>
    <w:p w:rsidR="00874B67" w:rsidRPr="00874B67" w:rsidRDefault="00874B67" w:rsidP="00874B67">
      <w:pPr>
        <w:autoSpaceDE w:val="0"/>
        <w:autoSpaceDN w:val="0"/>
        <w:adjustRightInd w:val="0"/>
        <w:contextualSpacing/>
        <w:rPr>
          <w:sz w:val="28"/>
          <w:szCs w:val="28"/>
        </w:rPr>
      </w:pPr>
      <w:r w:rsidRPr="00874B67">
        <w:rPr>
          <w:sz w:val="28"/>
          <w:szCs w:val="28"/>
        </w:rPr>
        <w:t>В рамках указанной программы учтены следующие расходы:</w:t>
      </w:r>
    </w:p>
    <w:p w:rsidR="00874B67" w:rsidRPr="00C705B5" w:rsidRDefault="00874B67" w:rsidP="00874B67">
      <w:pPr>
        <w:autoSpaceDE w:val="0"/>
        <w:autoSpaceDN w:val="0"/>
        <w:adjustRightInd w:val="0"/>
        <w:contextualSpacing/>
        <w:rPr>
          <w:b/>
          <w:sz w:val="28"/>
          <w:szCs w:val="28"/>
        </w:rPr>
      </w:pPr>
      <w:r w:rsidRPr="00874B67">
        <w:rPr>
          <w:sz w:val="28"/>
          <w:szCs w:val="28"/>
        </w:rPr>
        <w:t xml:space="preserve">- обеспечение деятельности подведомственных учреждений культуры </w:t>
      </w:r>
      <w:r w:rsidRPr="00C705B5">
        <w:rPr>
          <w:b/>
          <w:sz w:val="28"/>
          <w:szCs w:val="28"/>
        </w:rPr>
        <w:t>28731,7 тыс</w:t>
      </w:r>
      <w:proofErr w:type="gramStart"/>
      <w:r w:rsidRPr="00C705B5">
        <w:rPr>
          <w:b/>
          <w:sz w:val="28"/>
          <w:szCs w:val="28"/>
        </w:rPr>
        <w:t>.р</w:t>
      </w:r>
      <w:proofErr w:type="gramEnd"/>
      <w:r w:rsidRPr="00C705B5">
        <w:rPr>
          <w:b/>
          <w:sz w:val="28"/>
          <w:szCs w:val="28"/>
        </w:rPr>
        <w:t>уб.</w:t>
      </w:r>
    </w:p>
    <w:p w:rsidR="00874B67" w:rsidRPr="00C705B5" w:rsidRDefault="00874B67" w:rsidP="00874B67">
      <w:pPr>
        <w:autoSpaceDE w:val="0"/>
        <w:autoSpaceDN w:val="0"/>
        <w:adjustRightInd w:val="0"/>
        <w:contextualSpacing/>
        <w:rPr>
          <w:b/>
          <w:sz w:val="28"/>
          <w:szCs w:val="28"/>
          <w:lang w:eastAsia="en-US"/>
        </w:rPr>
      </w:pPr>
      <w:r w:rsidRPr="00874B67">
        <w:rPr>
          <w:sz w:val="28"/>
          <w:szCs w:val="28"/>
        </w:rPr>
        <w:t xml:space="preserve">- </w:t>
      </w:r>
      <w:r w:rsidRPr="00874B67">
        <w:rPr>
          <w:sz w:val="28"/>
          <w:szCs w:val="28"/>
          <w:lang w:eastAsia="en-US"/>
        </w:rPr>
        <w:t xml:space="preserve">мероприятия в области культуры и кинематографии – </w:t>
      </w:r>
      <w:r w:rsidRPr="00C705B5">
        <w:rPr>
          <w:b/>
          <w:sz w:val="28"/>
          <w:szCs w:val="28"/>
          <w:lang w:eastAsia="en-US"/>
        </w:rPr>
        <w:t>1566,5 тыс. рублей;</w:t>
      </w:r>
    </w:p>
    <w:p w:rsidR="00874B67" w:rsidRPr="00C705B5" w:rsidRDefault="00874B67" w:rsidP="00874B67">
      <w:pPr>
        <w:autoSpaceDE w:val="0"/>
        <w:autoSpaceDN w:val="0"/>
        <w:adjustRightInd w:val="0"/>
        <w:contextualSpacing/>
        <w:rPr>
          <w:b/>
          <w:sz w:val="28"/>
          <w:szCs w:val="28"/>
          <w:lang w:eastAsia="en-US"/>
        </w:rPr>
      </w:pPr>
      <w:r w:rsidRPr="00874B67">
        <w:rPr>
          <w:sz w:val="28"/>
          <w:szCs w:val="28"/>
          <w:lang w:eastAsia="en-US"/>
        </w:rPr>
        <w:t xml:space="preserve">- комплектование книжных фондов библиотек муниципальных образований в сумме 8,1 тыс. </w:t>
      </w:r>
      <w:proofErr w:type="spellStart"/>
      <w:r w:rsidRPr="00874B67">
        <w:rPr>
          <w:sz w:val="28"/>
          <w:szCs w:val="28"/>
          <w:lang w:eastAsia="en-US"/>
        </w:rPr>
        <w:t>рублей</w:t>
      </w:r>
      <w:proofErr w:type="gramStart"/>
      <w:r w:rsidRPr="00874B67">
        <w:rPr>
          <w:sz w:val="28"/>
          <w:szCs w:val="28"/>
          <w:lang w:eastAsia="en-US"/>
        </w:rPr>
        <w:t>,в</w:t>
      </w:r>
      <w:proofErr w:type="spellEnd"/>
      <w:proofErr w:type="gramEnd"/>
      <w:r w:rsidRPr="00874B67">
        <w:rPr>
          <w:sz w:val="28"/>
          <w:szCs w:val="28"/>
          <w:lang w:eastAsia="en-US"/>
        </w:rPr>
        <w:t xml:space="preserve"> том числе за счет средств федерального бюджета – </w:t>
      </w:r>
      <w:r w:rsidRPr="00C705B5">
        <w:rPr>
          <w:b/>
          <w:sz w:val="28"/>
          <w:szCs w:val="28"/>
          <w:lang w:eastAsia="en-US"/>
        </w:rPr>
        <w:t>8,1 тыс. рублей;</w:t>
      </w:r>
    </w:p>
    <w:p w:rsidR="0017670C" w:rsidRPr="00881805" w:rsidRDefault="0017670C" w:rsidP="00B6230F">
      <w:pPr>
        <w:spacing w:before="120"/>
        <w:ind w:firstLine="482"/>
        <w:jc w:val="both"/>
        <w:rPr>
          <w:b/>
          <w:sz w:val="28"/>
          <w:szCs w:val="28"/>
          <w:u w:val="single"/>
        </w:rPr>
      </w:pPr>
      <w:r w:rsidRPr="00881805">
        <w:rPr>
          <w:b/>
          <w:sz w:val="28"/>
          <w:szCs w:val="28"/>
          <w:u w:val="single"/>
        </w:rPr>
        <w:t>Раздел 0900 «Здравоохранение»</w:t>
      </w:r>
    </w:p>
    <w:p w:rsidR="0017670C" w:rsidRPr="00881805" w:rsidRDefault="0017670C" w:rsidP="00FA708E">
      <w:pPr>
        <w:ind w:firstLine="480"/>
        <w:jc w:val="both"/>
        <w:rPr>
          <w:sz w:val="28"/>
          <w:szCs w:val="28"/>
        </w:rPr>
      </w:pPr>
      <w:r w:rsidRPr="00881805">
        <w:rPr>
          <w:sz w:val="28"/>
          <w:szCs w:val="28"/>
        </w:rPr>
        <w:t xml:space="preserve">По разделу «Здравоохранение» предусмотрены ассигнования в сумме </w:t>
      </w:r>
      <w:r w:rsidR="00874B67" w:rsidRPr="00C705B5">
        <w:rPr>
          <w:b/>
          <w:sz w:val="28"/>
          <w:szCs w:val="28"/>
        </w:rPr>
        <w:t>266,10</w:t>
      </w:r>
      <w:r w:rsidRPr="00881805">
        <w:rPr>
          <w:b/>
          <w:sz w:val="28"/>
          <w:szCs w:val="28"/>
        </w:rPr>
        <w:t xml:space="preserve"> тыс. рублей</w:t>
      </w:r>
      <w:r w:rsidRPr="00881805">
        <w:rPr>
          <w:sz w:val="28"/>
          <w:szCs w:val="28"/>
        </w:rPr>
        <w:t>, удельный вес которых в общем объеме расходов составляет 0,0</w:t>
      </w:r>
      <w:r w:rsidR="00874B67">
        <w:rPr>
          <w:sz w:val="28"/>
          <w:szCs w:val="28"/>
        </w:rPr>
        <w:t>5</w:t>
      </w:r>
      <w:r w:rsidRPr="00881805">
        <w:rPr>
          <w:sz w:val="28"/>
          <w:szCs w:val="28"/>
        </w:rPr>
        <w:t xml:space="preserve">%.   </w:t>
      </w:r>
    </w:p>
    <w:p w:rsidR="0017670C" w:rsidRPr="00FA708E" w:rsidRDefault="00FA708E" w:rsidP="0015116C">
      <w:pPr>
        <w:widowControl w:val="0"/>
        <w:shd w:val="clear" w:color="auto" w:fill="FFFFFF"/>
        <w:autoSpaceDE w:val="0"/>
        <w:autoSpaceDN w:val="0"/>
        <w:adjustRightInd w:val="0"/>
        <w:ind w:right="29"/>
        <w:jc w:val="both"/>
        <w:rPr>
          <w:sz w:val="28"/>
          <w:szCs w:val="28"/>
        </w:rPr>
      </w:pPr>
      <w:r w:rsidRPr="00FA708E">
        <w:rPr>
          <w:sz w:val="28"/>
          <w:szCs w:val="28"/>
        </w:rPr>
        <w:t>Средства будут направлены на р</w:t>
      </w:r>
      <w:r>
        <w:rPr>
          <w:sz w:val="28"/>
          <w:szCs w:val="28"/>
        </w:rPr>
        <w:t>еализацию</w:t>
      </w:r>
      <w:r w:rsidRPr="00FA708E">
        <w:rPr>
          <w:sz w:val="28"/>
          <w:szCs w:val="28"/>
        </w:rPr>
        <w:t xml:space="preserve"> государственных полномочий по проведению противоэпидемических </w:t>
      </w:r>
      <w:proofErr w:type="spellStart"/>
      <w:r w:rsidRPr="00FA708E">
        <w:rPr>
          <w:sz w:val="28"/>
          <w:szCs w:val="28"/>
        </w:rPr>
        <w:t>мероприятий</w:t>
      </w:r>
      <w:proofErr w:type="gramStart"/>
      <w:r w:rsidRPr="00FA708E">
        <w:rPr>
          <w:sz w:val="28"/>
          <w:szCs w:val="28"/>
        </w:rPr>
        <w:t>,о</w:t>
      </w:r>
      <w:proofErr w:type="gramEnd"/>
      <w:r w:rsidRPr="00FA708E">
        <w:rPr>
          <w:sz w:val="28"/>
          <w:szCs w:val="28"/>
        </w:rPr>
        <w:t>существляемых</w:t>
      </w:r>
      <w:proofErr w:type="spellEnd"/>
      <w:r w:rsidRPr="00FA708E">
        <w:rPr>
          <w:sz w:val="28"/>
          <w:szCs w:val="28"/>
        </w:rPr>
        <w:t xml:space="preserve"> в целях </w:t>
      </w:r>
      <w:proofErr w:type="spellStart"/>
      <w:r w:rsidRPr="00FA708E">
        <w:rPr>
          <w:sz w:val="28"/>
          <w:szCs w:val="28"/>
        </w:rPr>
        <w:t>предупреждения,ограничения</w:t>
      </w:r>
      <w:proofErr w:type="spellEnd"/>
      <w:r w:rsidRPr="00FA708E">
        <w:rPr>
          <w:sz w:val="28"/>
          <w:szCs w:val="28"/>
        </w:rPr>
        <w:t xml:space="preserve"> распространения и ликвидации инфекционных </w:t>
      </w:r>
      <w:proofErr w:type="spellStart"/>
      <w:r w:rsidRPr="00FA708E">
        <w:rPr>
          <w:sz w:val="28"/>
          <w:szCs w:val="28"/>
        </w:rPr>
        <w:lastRenderedPageBreak/>
        <w:t>болезней,в</w:t>
      </w:r>
      <w:proofErr w:type="spellEnd"/>
      <w:r w:rsidRPr="00FA708E">
        <w:rPr>
          <w:sz w:val="28"/>
          <w:szCs w:val="28"/>
        </w:rPr>
        <w:t xml:space="preserve"> том числе проведению профилактических прививок по эпидемическим </w:t>
      </w:r>
      <w:proofErr w:type="spellStart"/>
      <w:r w:rsidRPr="00FA708E">
        <w:rPr>
          <w:sz w:val="28"/>
          <w:szCs w:val="28"/>
        </w:rPr>
        <w:t>показаниям,дезинфекции,дезинсекции</w:t>
      </w:r>
      <w:proofErr w:type="spellEnd"/>
      <w:r w:rsidRPr="00FA708E">
        <w:rPr>
          <w:sz w:val="28"/>
          <w:szCs w:val="28"/>
        </w:rPr>
        <w:t xml:space="preserve"> и дератизации в очагах инфекционных </w:t>
      </w:r>
      <w:proofErr w:type="spellStart"/>
      <w:r w:rsidRPr="00FA708E">
        <w:rPr>
          <w:sz w:val="28"/>
          <w:szCs w:val="28"/>
        </w:rPr>
        <w:t>заболевания,а</w:t>
      </w:r>
      <w:proofErr w:type="spellEnd"/>
      <w:r w:rsidRPr="00FA708E">
        <w:rPr>
          <w:sz w:val="28"/>
          <w:szCs w:val="28"/>
        </w:rPr>
        <w:t xml:space="preserve"> та</w:t>
      </w:r>
      <w:r>
        <w:rPr>
          <w:sz w:val="28"/>
          <w:szCs w:val="28"/>
        </w:rPr>
        <w:t>кже на территориях и помещениях</w:t>
      </w:r>
      <w:r w:rsidRPr="00FA708E">
        <w:rPr>
          <w:sz w:val="28"/>
          <w:szCs w:val="28"/>
        </w:rPr>
        <w:t>, где имеются и сохраняются условия для возникновения и распространения инфекционных заболеваний</w:t>
      </w:r>
      <w:r>
        <w:rPr>
          <w:sz w:val="28"/>
          <w:szCs w:val="28"/>
        </w:rPr>
        <w:t>.</w:t>
      </w:r>
    </w:p>
    <w:p w:rsidR="0017670C" w:rsidRPr="00881805" w:rsidRDefault="0017670C" w:rsidP="00B6230F">
      <w:pPr>
        <w:pStyle w:val="a3"/>
        <w:spacing w:before="120"/>
        <w:ind w:firstLine="482"/>
        <w:jc w:val="both"/>
        <w:rPr>
          <w:sz w:val="28"/>
          <w:szCs w:val="28"/>
          <w:u w:val="single"/>
        </w:rPr>
      </w:pPr>
      <w:r w:rsidRPr="00881805">
        <w:rPr>
          <w:sz w:val="28"/>
          <w:szCs w:val="28"/>
          <w:u w:val="single"/>
        </w:rPr>
        <w:t>Раздел 1000 «Социальная политика»</w:t>
      </w:r>
    </w:p>
    <w:p w:rsidR="0017670C" w:rsidRDefault="0017670C" w:rsidP="00FA708E">
      <w:pPr>
        <w:pStyle w:val="a3"/>
        <w:ind w:firstLine="480"/>
        <w:jc w:val="both"/>
        <w:rPr>
          <w:b w:val="0"/>
          <w:sz w:val="28"/>
          <w:szCs w:val="28"/>
        </w:rPr>
      </w:pPr>
      <w:r w:rsidRPr="00881805">
        <w:rPr>
          <w:b w:val="0"/>
          <w:sz w:val="28"/>
          <w:szCs w:val="28"/>
        </w:rPr>
        <w:t xml:space="preserve">В бюджете </w:t>
      </w:r>
      <w:r w:rsidR="00FA708E">
        <w:rPr>
          <w:b w:val="0"/>
          <w:sz w:val="28"/>
          <w:szCs w:val="28"/>
        </w:rPr>
        <w:t>района</w:t>
      </w:r>
      <w:r w:rsidRPr="00881805">
        <w:rPr>
          <w:b w:val="0"/>
          <w:sz w:val="28"/>
          <w:szCs w:val="28"/>
        </w:rPr>
        <w:t xml:space="preserve"> по разделу «Социальная политика» предусмотрены расходы в сумме </w:t>
      </w:r>
      <w:r w:rsidR="00010173" w:rsidRPr="00C705B5">
        <w:rPr>
          <w:sz w:val="28"/>
          <w:szCs w:val="28"/>
        </w:rPr>
        <w:t>6943,50</w:t>
      </w:r>
      <w:r w:rsidRPr="00C705B5">
        <w:rPr>
          <w:sz w:val="28"/>
          <w:szCs w:val="28"/>
        </w:rPr>
        <w:t xml:space="preserve"> тыс. рублей</w:t>
      </w:r>
      <w:r w:rsidRPr="00881805">
        <w:rPr>
          <w:b w:val="0"/>
          <w:sz w:val="28"/>
          <w:szCs w:val="28"/>
        </w:rPr>
        <w:t>, удельный вес которых в общем объеме расходов на 201</w:t>
      </w:r>
      <w:r w:rsidR="001B0A45">
        <w:rPr>
          <w:b w:val="0"/>
          <w:sz w:val="28"/>
          <w:szCs w:val="28"/>
        </w:rPr>
        <w:t>5</w:t>
      </w:r>
      <w:r w:rsidRPr="00881805">
        <w:rPr>
          <w:b w:val="0"/>
          <w:sz w:val="28"/>
          <w:szCs w:val="28"/>
        </w:rPr>
        <w:t xml:space="preserve"> год составляет 1</w:t>
      </w:r>
      <w:r w:rsidR="00FA708E">
        <w:rPr>
          <w:b w:val="0"/>
          <w:sz w:val="28"/>
          <w:szCs w:val="28"/>
        </w:rPr>
        <w:t>,2</w:t>
      </w:r>
      <w:r w:rsidR="00010173">
        <w:rPr>
          <w:b w:val="0"/>
          <w:sz w:val="28"/>
          <w:szCs w:val="28"/>
        </w:rPr>
        <w:t>9</w:t>
      </w:r>
      <w:r w:rsidRPr="00881805">
        <w:rPr>
          <w:b w:val="0"/>
          <w:sz w:val="28"/>
          <w:szCs w:val="28"/>
        </w:rPr>
        <w:t>%.</w:t>
      </w:r>
    </w:p>
    <w:p w:rsidR="00010173" w:rsidRPr="00C705B5" w:rsidRDefault="00010173" w:rsidP="00010173">
      <w:pPr>
        <w:pStyle w:val="a3"/>
        <w:jc w:val="left"/>
        <w:rPr>
          <w:bCs/>
          <w:sz w:val="28"/>
          <w:szCs w:val="28"/>
        </w:rPr>
      </w:pPr>
      <w:r>
        <w:rPr>
          <w:b w:val="0"/>
          <w:bCs/>
          <w:sz w:val="28"/>
          <w:szCs w:val="28"/>
        </w:rPr>
        <w:t xml:space="preserve">Здесь </w:t>
      </w:r>
      <w:r w:rsidRPr="00010173">
        <w:rPr>
          <w:b w:val="0"/>
          <w:bCs/>
          <w:sz w:val="28"/>
          <w:szCs w:val="28"/>
        </w:rPr>
        <w:t xml:space="preserve">  предусмотрены</w:t>
      </w:r>
      <w:r>
        <w:rPr>
          <w:b w:val="0"/>
          <w:bCs/>
          <w:sz w:val="28"/>
          <w:szCs w:val="28"/>
        </w:rPr>
        <w:t xml:space="preserve"> расходы на</w:t>
      </w:r>
      <w:r w:rsidRPr="00010173">
        <w:rPr>
          <w:b w:val="0"/>
          <w:bCs/>
          <w:sz w:val="28"/>
          <w:szCs w:val="28"/>
        </w:rPr>
        <w:t xml:space="preserve"> компенсацию гражданам, имеющим детей, посещающих дошкольные образовательные учреждения в размере </w:t>
      </w:r>
      <w:r w:rsidRPr="00C705B5">
        <w:rPr>
          <w:bCs/>
          <w:sz w:val="28"/>
          <w:szCs w:val="28"/>
        </w:rPr>
        <w:t>3 млн. 947 тысяч рублей</w:t>
      </w:r>
      <w:proofErr w:type="gramStart"/>
      <w:r w:rsidRPr="00C705B5">
        <w:rPr>
          <w:bCs/>
          <w:sz w:val="28"/>
          <w:szCs w:val="28"/>
        </w:rPr>
        <w:t xml:space="preserve"> ;</w:t>
      </w:r>
      <w:proofErr w:type="gramEnd"/>
    </w:p>
    <w:p w:rsidR="00010173" w:rsidRPr="00010173" w:rsidRDefault="00010173" w:rsidP="00010173">
      <w:pPr>
        <w:pStyle w:val="a3"/>
        <w:jc w:val="left"/>
        <w:rPr>
          <w:b w:val="0"/>
          <w:bCs/>
          <w:sz w:val="28"/>
          <w:szCs w:val="28"/>
        </w:rPr>
      </w:pPr>
      <w:r w:rsidRPr="00010173">
        <w:rPr>
          <w:b w:val="0"/>
          <w:bCs/>
          <w:sz w:val="28"/>
          <w:szCs w:val="28"/>
        </w:rPr>
        <w:t xml:space="preserve"> субсидию на питание учащихся в школах в размере </w:t>
      </w:r>
      <w:r w:rsidRPr="00C705B5">
        <w:rPr>
          <w:bCs/>
          <w:sz w:val="28"/>
          <w:szCs w:val="28"/>
        </w:rPr>
        <w:t>2 млн. 996 тысяч рублей.</w:t>
      </w:r>
      <w:r w:rsidRPr="00010173">
        <w:rPr>
          <w:b w:val="0"/>
          <w:bCs/>
          <w:sz w:val="28"/>
          <w:szCs w:val="28"/>
        </w:rPr>
        <w:t xml:space="preserve"> Питание учащихся рассчитано в день на одного ученика 6 рублей 50 копеек, а в группах продленного дня 38 рублей 63 копейки.   </w:t>
      </w:r>
    </w:p>
    <w:p w:rsidR="00010173" w:rsidRPr="00881805" w:rsidRDefault="00010173" w:rsidP="00FA708E">
      <w:pPr>
        <w:pStyle w:val="a3"/>
        <w:ind w:firstLine="480"/>
        <w:jc w:val="both"/>
        <w:rPr>
          <w:b w:val="0"/>
          <w:sz w:val="28"/>
          <w:szCs w:val="28"/>
          <w:u w:val="single"/>
        </w:rPr>
      </w:pPr>
    </w:p>
    <w:p w:rsidR="0017670C" w:rsidRPr="00881805" w:rsidRDefault="0017670C" w:rsidP="0079007B">
      <w:pPr>
        <w:pStyle w:val="24"/>
        <w:spacing w:before="120" w:after="0" w:line="240" w:lineRule="auto"/>
        <w:ind w:firstLine="482"/>
        <w:jc w:val="both"/>
        <w:rPr>
          <w:b/>
          <w:color w:val="000000"/>
          <w:sz w:val="28"/>
          <w:szCs w:val="28"/>
          <w:u w:val="single"/>
        </w:rPr>
      </w:pPr>
      <w:r w:rsidRPr="00881805">
        <w:rPr>
          <w:b/>
          <w:color w:val="000000"/>
          <w:sz w:val="28"/>
          <w:szCs w:val="28"/>
          <w:u w:val="single"/>
        </w:rPr>
        <w:t>1100 «Физическая культура и спорт»</w:t>
      </w:r>
    </w:p>
    <w:p w:rsidR="00010173" w:rsidRPr="00010173" w:rsidRDefault="0017670C" w:rsidP="00010173">
      <w:pPr>
        <w:pStyle w:val="24"/>
        <w:spacing w:after="0" w:line="240" w:lineRule="auto"/>
        <w:ind w:firstLine="480"/>
        <w:jc w:val="both"/>
        <w:rPr>
          <w:bCs/>
          <w:color w:val="000000"/>
          <w:sz w:val="28"/>
          <w:szCs w:val="28"/>
        </w:rPr>
      </w:pPr>
      <w:r w:rsidRPr="00881805">
        <w:rPr>
          <w:color w:val="000000"/>
          <w:sz w:val="28"/>
          <w:szCs w:val="28"/>
        </w:rPr>
        <w:t xml:space="preserve">На физическую культуру и спорт в бюджете </w:t>
      </w:r>
      <w:r w:rsidR="00F635CE">
        <w:rPr>
          <w:color w:val="000000"/>
          <w:sz w:val="28"/>
          <w:szCs w:val="28"/>
        </w:rPr>
        <w:t>района</w:t>
      </w:r>
      <w:r w:rsidRPr="00881805">
        <w:rPr>
          <w:color w:val="000000"/>
          <w:sz w:val="28"/>
          <w:szCs w:val="28"/>
        </w:rPr>
        <w:t xml:space="preserve"> на 201</w:t>
      </w:r>
      <w:r w:rsidR="00010173">
        <w:rPr>
          <w:color w:val="000000"/>
          <w:sz w:val="28"/>
          <w:szCs w:val="28"/>
        </w:rPr>
        <w:t>6</w:t>
      </w:r>
      <w:r w:rsidRPr="00881805">
        <w:rPr>
          <w:color w:val="000000"/>
          <w:sz w:val="28"/>
          <w:szCs w:val="28"/>
        </w:rPr>
        <w:t xml:space="preserve"> год предусмотрено </w:t>
      </w:r>
      <w:r w:rsidR="001B0A45">
        <w:rPr>
          <w:b/>
          <w:color w:val="000000"/>
          <w:sz w:val="28"/>
          <w:szCs w:val="28"/>
        </w:rPr>
        <w:t>70</w:t>
      </w:r>
      <w:r w:rsidR="00F635CE">
        <w:rPr>
          <w:b/>
          <w:color w:val="000000"/>
          <w:sz w:val="28"/>
          <w:szCs w:val="28"/>
        </w:rPr>
        <w:t>0</w:t>
      </w:r>
      <w:r w:rsidRPr="00881805">
        <w:rPr>
          <w:b/>
          <w:color w:val="000000"/>
          <w:sz w:val="28"/>
          <w:szCs w:val="28"/>
        </w:rPr>
        <w:t xml:space="preserve">,0 тыс. рублей </w:t>
      </w:r>
      <w:r w:rsidRPr="00881805">
        <w:rPr>
          <w:color w:val="000000"/>
          <w:sz w:val="28"/>
          <w:szCs w:val="28"/>
        </w:rPr>
        <w:t>или 0,</w:t>
      </w:r>
      <w:r w:rsidR="00F635CE">
        <w:rPr>
          <w:color w:val="000000"/>
          <w:sz w:val="28"/>
          <w:szCs w:val="28"/>
        </w:rPr>
        <w:t>1</w:t>
      </w:r>
      <w:r w:rsidR="00010173">
        <w:rPr>
          <w:color w:val="000000"/>
          <w:sz w:val="28"/>
          <w:szCs w:val="28"/>
        </w:rPr>
        <w:t>3</w:t>
      </w:r>
      <w:r w:rsidRPr="00881805">
        <w:rPr>
          <w:color w:val="000000"/>
          <w:sz w:val="28"/>
          <w:szCs w:val="28"/>
        </w:rPr>
        <w:t xml:space="preserve">% от общих расходов </w:t>
      </w:r>
      <w:r w:rsidR="00F635CE">
        <w:rPr>
          <w:color w:val="000000"/>
          <w:sz w:val="28"/>
          <w:szCs w:val="28"/>
        </w:rPr>
        <w:t>районного</w:t>
      </w:r>
      <w:r w:rsidRPr="00881805">
        <w:rPr>
          <w:color w:val="000000"/>
          <w:sz w:val="28"/>
          <w:szCs w:val="28"/>
        </w:rPr>
        <w:t xml:space="preserve"> </w:t>
      </w:r>
      <w:proofErr w:type="spellStart"/>
      <w:r w:rsidRPr="00881805">
        <w:rPr>
          <w:color w:val="000000"/>
          <w:sz w:val="28"/>
          <w:szCs w:val="28"/>
        </w:rPr>
        <w:t>бюджета</w:t>
      </w:r>
      <w:proofErr w:type="gramStart"/>
      <w:r w:rsidRPr="00881805">
        <w:rPr>
          <w:color w:val="000000"/>
          <w:sz w:val="28"/>
          <w:szCs w:val="28"/>
        </w:rPr>
        <w:t>.</w:t>
      </w:r>
      <w:r w:rsidR="00010173" w:rsidRPr="00010173">
        <w:rPr>
          <w:bCs/>
          <w:color w:val="000000"/>
          <w:sz w:val="28"/>
          <w:szCs w:val="28"/>
        </w:rPr>
        <w:t>Р</w:t>
      </w:r>
      <w:proofErr w:type="gramEnd"/>
      <w:r w:rsidR="00010173" w:rsidRPr="00010173">
        <w:rPr>
          <w:bCs/>
          <w:color w:val="000000"/>
          <w:sz w:val="28"/>
          <w:szCs w:val="28"/>
        </w:rPr>
        <w:t>асходы</w:t>
      </w:r>
      <w:proofErr w:type="spellEnd"/>
      <w:r w:rsidR="00010173" w:rsidRPr="00010173">
        <w:rPr>
          <w:bCs/>
          <w:color w:val="000000"/>
          <w:sz w:val="28"/>
          <w:szCs w:val="28"/>
        </w:rPr>
        <w:t xml:space="preserve"> в консолидированном бюджете района на </w:t>
      </w:r>
      <w:r w:rsidR="00010173" w:rsidRPr="00010173">
        <w:rPr>
          <w:b/>
          <w:bCs/>
          <w:color w:val="000000"/>
          <w:sz w:val="28"/>
          <w:szCs w:val="28"/>
        </w:rPr>
        <w:t xml:space="preserve">Физическую культуру и </w:t>
      </w:r>
      <w:r w:rsidR="00010173">
        <w:rPr>
          <w:b/>
          <w:bCs/>
          <w:color w:val="000000"/>
          <w:sz w:val="28"/>
          <w:szCs w:val="28"/>
        </w:rPr>
        <w:t xml:space="preserve">составляет </w:t>
      </w:r>
      <w:r w:rsidR="00010173" w:rsidRPr="00C705B5">
        <w:rPr>
          <w:b/>
          <w:bCs/>
          <w:color w:val="000000"/>
          <w:sz w:val="28"/>
          <w:szCs w:val="28"/>
        </w:rPr>
        <w:t>27 млн. 90 тысяч рублей.</w:t>
      </w:r>
      <w:r w:rsidR="00010173" w:rsidRPr="00010173">
        <w:rPr>
          <w:bCs/>
          <w:color w:val="000000"/>
          <w:sz w:val="28"/>
          <w:szCs w:val="28"/>
        </w:rPr>
        <w:t xml:space="preserve"> Из них </w:t>
      </w:r>
      <w:r w:rsidR="00010173" w:rsidRPr="00C705B5">
        <w:rPr>
          <w:b/>
          <w:bCs/>
          <w:color w:val="000000"/>
          <w:sz w:val="28"/>
          <w:szCs w:val="28"/>
        </w:rPr>
        <w:t>26 млн. 390 тысяч рублей</w:t>
      </w:r>
      <w:r w:rsidR="00010173" w:rsidRPr="00010173">
        <w:rPr>
          <w:bCs/>
          <w:color w:val="000000"/>
          <w:sz w:val="28"/>
          <w:szCs w:val="28"/>
        </w:rPr>
        <w:t xml:space="preserve">   на содержание Физкультурно-оздоровительного комплекса и Ледового дворца, </w:t>
      </w:r>
      <w:r w:rsidR="00010173" w:rsidRPr="00C705B5">
        <w:rPr>
          <w:b/>
          <w:bCs/>
          <w:color w:val="000000"/>
          <w:sz w:val="28"/>
          <w:szCs w:val="28"/>
        </w:rPr>
        <w:t>700 тысяч рублей</w:t>
      </w:r>
      <w:r w:rsidR="00010173" w:rsidRPr="00010173">
        <w:rPr>
          <w:bCs/>
          <w:color w:val="000000"/>
          <w:sz w:val="28"/>
          <w:szCs w:val="28"/>
        </w:rPr>
        <w:t xml:space="preserve"> на проведение спортивно-массовых и физкультурно-оздоровительных мероприятий.</w:t>
      </w:r>
    </w:p>
    <w:p w:rsidR="0017670C" w:rsidRDefault="0017670C" w:rsidP="00F635CE">
      <w:pPr>
        <w:pStyle w:val="24"/>
        <w:spacing w:after="0" w:line="240" w:lineRule="auto"/>
        <w:ind w:firstLine="480"/>
        <w:jc w:val="both"/>
        <w:rPr>
          <w:color w:val="000000"/>
          <w:sz w:val="28"/>
          <w:szCs w:val="28"/>
        </w:rPr>
      </w:pPr>
    </w:p>
    <w:p w:rsidR="00F635CE" w:rsidRDefault="00F635CE" w:rsidP="0079007B">
      <w:pPr>
        <w:pStyle w:val="24"/>
        <w:spacing w:before="120" w:after="0" w:line="240" w:lineRule="auto"/>
        <w:ind w:firstLine="482"/>
        <w:jc w:val="both"/>
        <w:rPr>
          <w:b/>
          <w:color w:val="000000"/>
          <w:sz w:val="28"/>
          <w:szCs w:val="28"/>
          <w:u w:val="single"/>
        </w:rPr>
      </w:pPr>
      <w:r w:rsidRPr="00F635CE">
        <w:rPr>
          <w:b/>
          <w:color w:val="000000"/>
          <w:sz w:val="28"/>
          <w:szCs w:val="28"/>
          <w:u w:val="single"/>
        </w:rPr>
        <w:t>1400 «</w:t>
      </w:r>
      <w:r>
        <w:rPr>
          <w:b/>
          <w:color w:val="000000"/>
          <w:sz w:val="28"/>
          <w:szCs w:val="28"/>
          <w:u w:val="single"/>
        </w:rPr>
        <w:t>Межбюджетные трансферты бюджетам субъектов РФ и муниципальных образований общего характера»</w:t>
      </w:r>
    </w:p>
    <w:p w:rsidR="00F635CE" w:rsidRDefault="00F635CE" w:rsidP="00F635CE">
      <w:pPr>
        <w:pStyle w:val="24"/>
        <w:spacing w:after="0" w:line="240" w:lineRule="auto"/>
        <w:ind w:firstLine="480"/>
        <w:jc w:val="both"/>
        <w:rPr>
          <w:color w:val="000000"/>
          <w:sz w:val="28"/>
          <w:szCs w:val="28"/>
        </w:rPr>
      </w:pPr>
      <w:r>
        <w:rPr>
          <w:color w:val="000000"/>
          <w:sz w:val="28"/>
          <w:szCs w:val="28"/>
        </w:rPr>
        <w:t>На межбюджетные трансферты в районном бюджете на 201</w:t>
      </w:r>
      <w:r w:rsidR="00010173">
        <w:rPr>
          <w:color w:val="000000"/>
          <w:sz w:val="28"/>
          <w:szCs w:val="28"/>
        </w:rPr>
        <w:t>6</w:t>
      </w:r>
      <w:r>
        <w:rPr>
          <w:color w:val="000000"/>
          <w:sz w:val="28"/>
          <w:szCs w:val="28"/>
        </w:rPr>
        <w:t xml:space="preserve"> год запланировано</w:t>
      </w:r>
      <w:r w:rsidR="00010173" w:rsidRPr="00C705B5">
        <w:rPr>
          <w:b/>
          <w:color w:val="000000"/>
          <w:sz w:val="28"/>
          <w:szCs w:val="28"/>
        </w:rPr>
        <w:t>94212,00</w:t>
      </w:r>
      <w:r w:rsidRPr="00F635CE">
        <w:rPr>
          <w:b/>
          <w:color w:val="000000"/>
          <w:sz w:val="28"/>
          <w:szCs w:val="28"/>
        </w:rPr>
        <w:t>тыс. рублей</w:t>
      </w:r>
      <w:r>
        <w:rPr>
          <w:color w:val="000000"/>
          <w:sz w:val="28"/>
          <w:szCs w:val="28"/>
        </w:rPr>
        <w:t xml:space="preserve">, что составляет </w:t>
      </w:r>
      <w:r w:rsidR="00010173">
        <w:rPr>
          <w:color w:val="000000"/>
          <w:sz w:val="28"/>
          <w:szCs w:val="28"/>
        </w:rPr>
        <w:t>17,50</w:t>
      </w:r>
      <w:r>
        <w:rPr>
          <w:color w:val="000000"/>
          <w:sz w:val="28"/>
          <w:szCs w:val="28"/>
        </w:rPr>
        <w:t>% от общих расходов бюджета из них:</w:t>
      </w:r>
    </w:p>
    <w:p w:rsidR="00156C9E" w:rsidRPr="00F635CE" w:rsidRDefault="00010173" w:rsidP="00F635CE">
      <w:pPr>
        <w:pStyle w:val="24"/>
        <w:spacing w:after="0" w:line="240" w:lineRule="auto"/>
        <w:jc w:val="both"/>
        <w:rPr>
          <w:color w:val="000000"/>
          <w:sz w:val="28"/>
          <w:szCs w:val="28"/>
        </w:rPr>
      </w:pPr>
      <w:r>
        <w:rPr>
          <w:sz w:val="28"/>
          <w:szCs w:val="28"/>
        </w:rPr>
        <w:t xml:space="preserve">Здесь отражены дотации </w:t>
      </w:r>
      <w:r w:rsidR="00F635CE" w:rsidRPr="00F635CE">
        <w:rPr>
          <w:sz w:val="28"/>
          <w:szCs w:val="28"/>
        </w:rPr>
        <w:t xml:space="preserve"> выравнивание бюджетной обеспеченности </w:t>
      </w:r>
      <w:r w:rsidR="00156C9E">
        <w:rPr>
          <w:sz w:val="28"/>
          <w:szCs w:val="28"/>
        </w:rPr>
        <w:t xml:space="preserve">и предоставление иных межбюджетных трансфертов бюджетам </w:t>
      </w:r>
      <w:r w:rsidR="00F635CE" w:rsidRPr="00F635CE">
        <w:rPr>
          <w:sz w:val="28"/>
          <w:szCs w:val="28"/>
        </w:rPr>
        <w:t>сельски</w:t>
      </w:r>
      <w:r w:rsidR="00156C9E">
        <w:rPr>
          <w:sz w:val="28"/>
          <w:szCs w:val="28"/>
        </w:rPr>
        <w:t>х</w:t>
      </w:r>
      <w:r w:rsidR="00F635CE" w:rsidRPr="00F635CE">
        <w:rPr>
          <w:sz w:val="28"/>
          <w:szCs w:val="28"/>
        </w:rPr>
        <w:t xml:space="preserve"> поселени</w:t>
      </w:r>
      <w:r w:rsidR="00156C9E">
        <w:rPr>
          <w:sz w:val="28"/>
          <w:szCs w:val="28"/>
        </w:rPr>
        <w:t xml:space="preserve">й </w:t>
      </w:r>
      <w:r>
        <w:rPr>
          <w:sz w:val="28"/>
          <w:szCs w:val="28"/>
        </w:rPr>
        <w:t>и п</w:t>
      </w:r>
      <w:r w:rsidR="00156C9E" w:rsidRPr="00156C9E">
        <w:rPr>
          <w:sz w:val="28"/>
          <w:szCs w:val="28"/>
        </w:rPr>
        <w:t>оддержка мер сбалансированности бюджетов</w:t>
      </w:r>
      <w:proofErr w:type="gramStart"/>
      <w:r w:rsidR="00156C9E" w:rsidRPr="00156C9E">
        <w:rPr>
          <w:sz w:val="28"/>
          <w:szCs w:val="28"/>
        </w:rPr>
        <w:t xml:space="preserve"> </w:t>
      </w:r>
      <w:r>
        <w:rPr>
          <w:sz w:val="28"/>
          <w:szCs w:val="28"/>
        </w:rPr>
        <w:t>.</w:t>
      </w:r>
      <w:proofErr w:type="gramEnd"/>
    </w:p>
    <w:p w:rsidR="00F635CE" w:rsidRDefault="00A839DB" w:rsidP="00C452AA">
      <w:pPr>
        <w:pStyle w:val="af0"/>
        <w:spacing w:line="240" w:lineRule="auto"/>
        <w:ind w:firstLine="0"/>
        <w:jc w:val="center"/>
        <w:rPr>
          <w:szCs w:val="28"/>
        </w:rPr>
      </w:pPr>
      <w:r>
        <w:rPr>
          <w:noProof/>
          <w:szCs w:val="28"/>
        </w:rPr>
        <w:pict>
          <v:shape id="AutoShape 198" o:spid="_x0000_s1029" type="#_x0000_t110" style="position:absolute;left:0;text-align:left;margin-left:168pt;margin-top:14.1pt;width:95.1pt;height:1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" strokeweight="1.5pt"/>
        </w:pict>
      </w:r>
      <w:r>
        <w:rPr>
          <w:noProof/>
          <w:szCs w:val="28"/>
        </w:rPr>
      </w:r>
      <w:r>
        <w:rPr>
          <w:noProof/>
          <w:szCs w:val="28"/>
        </w:rPr>
        <w:pict>
          <v:group id="Полотно 197" o:spid="_x0000_s1028" editas="canvas" style="width:642.9pt;height:11.9pt;mso-position-horizontal-relative:char;mso-position-vertical-relative:line" coordsize="81648,1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81648;height:1511;visibility:visible;mso-wrap-style:square">
              <v:fill o:detectmouseclick="t"/>
              <v:path o:connecttype="none"/>
            </v:shape>
            <w10:wrap type="none"/>
            <w10:anchorlock/>
          </v:group>
        </w:pict>
      </w:r>
    </w:p>
    <w:p w:rsidR="0079007B" w:rsidRDefault="0079007B" w:rsidP="00C452AA">
      <w:pPr>
        <w:pStyle w:val="af0"/>
        <w:spacing w:line="240" w:lineRule="auto"/>
        <w:ind w:firstLine="480"/>
        <w:rPr>
          <w:szCs w:val="28"/>
        </w:rPr>
      </w:pPr>
    </w:p>
    <w:p w:rsidR="00564799" w:rsidRPr="00030D73" w:rsidRDefault="00564799" w:rsidP="005743F4">
      <w:pPr>
        <w:ind w:firstLine="480"/>
        <w:jc w:val="both"/>
        <w:rPr>
          <w:sz w:val="28"/>
          <w:szCs w:val="28"/>
        </w:rPr>
      </w:pPr>
      <w:r w:rsidRPr="00030D73">
        <w:rPr>
          <w:sz w:val="28"/>
          <w:szCs w:val="28"/>
        </w:rPr>
        <w:t>.</w:t>
      </w:r>
    </w:p>
    <w:p w:rsidR="00C2458D" w:rsidRDefault="00C2458D" w:rsidP="00FA380D">
      <w:pPr>
        <w:tabs>
          <w:tab w:val="left" w:pos="616"/>
          <w:tab w:val="left" w:pos="841"/>
          <w:tab w:val="left" w:pos="1000"/>
        </w:tabs>
        <w:autoSpaceDE w:val="0"/>
        <w:autoSpaceDN w:val="0"/>
        <w:adjustRightInd w:val="0"/>
        <w:spacing w:before="120" w:after="120"/>
        <w:jc w:val="center"/>
        <w:outlineLvl w:val="1"/>
        <w:rPr>
          <w:b/>
          <w:sz w:val="32"/>
          <w:szCs w:val="32"/>
        </w:rPr>
      </w:pPr>
    </w:p>
    <w:p w:rsidR="00C2458D" w:rsidRDefault="00C2458D" w:rsidP="00FA380D">
      <w:pPr>
        <w:tabs>
          <w:tab w:val="left" w:pos="616"/>
          <w:tab w:val="left" w:pos="841"/>
          <w:tab w:val="left" w:pos="1000"/>
        </w:tabs>
        <w:autoSpaceDE w:val="0"/>
        <w:autoSpaceDN w:val="0"/>
        <w:adjustRightInd w:val="0"/>
        <w:spacing w:before="120" w:after="120"/>
        <w:jc w:val="center"/>
        <w:outlineLvl w:val="1"/>
        <w:rPr>
          <w:b/>
          <w:sz w:val="32"/>
          <w:szCs w:val="32"/>
        </w:rPr>
      </w:pPr>
    </w:p>
    <w:p w:rsidR="00C2458D" w:rsidRDefault="00C2458D" w:rsidP="00FA380D">
      <w:pPr>
        <w:tabs>
          <w:tab w:val="left" w:pos="616"/>
          <w:tab w:val="left" w:pos="841"/>
          <w:tab w:val="left" w:pos="1000"/>
        </w:tabs>
        <w:autoSpaceDE w:val="0"/>
        <w:autoSpaceDN w:val="0"/>
        <w:adjustRightInd w:val="0"/>
        <w:spacing w:before="120" w:after="120"/>
        <w:jc w:val="center"/>
        <w:outlineLvl w:val="1"/>
        <w:rPr>
          <w:b/>
          <w:sz w:val="32"/>
          <w:szCs w:val="32"/>
        </w:rPr>
      </w:pPr>
    </w:p>
    <w:p w:rsidR="00564799" w:rsidRDefault="00564799" w:rsidP="00FA380D">
      <w:pPr>
        <w:tabs>
          <w:tab w:val="left" w:pos="616"/>
          <w:tab w:val="left" w:pos="841"/>
          <w:tab w:val="left" w:pos="1000"/>
        </w:tabs>
        <w:autoSpaceDE w:val="0"/>
        <w:autoSpaceDN w:val="0"/>
        <w:adjustRightInd w:val="0"/>
        <w:spacing w:before="120" w:after="120"/>
        <w:jc w:val="center"/>
        <w:outlineLvl w:val="1"/>
        <w:rPr>
          <w:b/>
          <w:sz w:val="32"/>
          <w:szCs w:val="32"/>
        </w:rPr>
      </w:pPr>
      <w:r w:rsidRPr="00C705B5">
        <w:rPr>
          <w:b/>
          <w:sz w:val="32"/>
          <w:szCs w:val="32"/>
        </w:rPr>
        <w:t>8. Оценка сбалансированности бюджета, анализ источников финансирования дефицита бюджета</w:t>
      </w:r>
    </w:p>
    <w:p w:rsidR="00C705B5" w:rsidRPr="00C705B5" w:rsidRDefault="00C705B5" w:rsidP="00FA380D">
      <w:pPr>
        <w:tabs>
          <w:tab w:val="left" w:pos="616"/>
          <w:tab w:val="left" w:pos="841"/>
          <w:tab w:val="left" w:pos="1000"/>
        </w:tabs>
        <w:autoSpaceDE w:val="0"/>
        <w:autoSpaceDN w:val="0"/>
        <w:adjustRightInd w:val="0"/>
        <w:spacing w:before="120" w:after="120"/>
        <w:jc w:val="center"/>
        <w:outlineLvl w:val="1"/>
        <w:rPr>
          <w:b/>
          <w:sz w:val="32"/>
          <w:szCs w:val="32"/>
        </w:rPr>
      </w:pPr>
    </w:p>
    <w:p w:rsidR="00564799" w:rsidRPr="00ED652B" w:rsidRDefault="00564799" w:rsidP="00564799">
      <w:pPr>
        <w:ind w:firstLine="480"/>
        <w:jc w:val="both"/>
        <w:rPr>
          <w:sz w:val="28"/>
          <w:szCs w:val="28"/>
        </w:rPr>
      </w:pPr>
      <w:r w:rsidRPr="00ED652B">
        <w:rPr>
          <w:sz w:val="28"/>
          <w:szCs w:val="28"/>
        </w:rPr>
        <w:lastRenderedPageBreak/>
        <w:t>Проект</w:t>
      </w:r>
      <w:r>
        <w:rPr>
          <w:sz w:val="28"/>
          <w:szCs w:val="28"/>
        </w:rPr>
        <w:t xml:space="preserve"> районного бюджета на 201</w:t>
      </w:r>
      <w:r w:rsidR="00D66528">
        <w:rPr>
          <w:sz w:val="28"/>
          <w:szCs w:val="28"/>
        </w:rPr>
        <w:t>6</w:t>
      </w:r>
      <w:r>
        <w:rPr>
          <w:sz w:val="28"/>
          <w:szCs w:val="28"/>
        </w:rPr>
        <w:t xml:space="preserve"> год сформирован сбалансированным по доходам и расходам в объеме </w:t>
      </w:r>
      <w:r w:rsidR="00D66528">
        <w:rPr>
          <w:sz w:val="28"/>
          <w:szCs w:val="28"/>
        </w:rPr>
        <w:t>538388,47 тыс. руб.</w:t>
      </w:r>
    </w:p>
    <w:p w:rsidR="00564799" w:rsidRPr="00FF4B4C" w:rsidRDefault="00564799" w:rsidP="00564799">
      <w:pPr>
        <w:jc w:val="both"/>
        <w:rPr>
          <w:sz w:val="2"/>
          <w:szCs w:val="2"/>
        </w:rPr>
      </w:pPr>
    </w:p>
    <w:p w:rsidR="00564799" w:rsidRDefault="00564799" w:rsidP="00564799">
      <w:pPr>
        <w:autoSpaceDE w:val="0"/>
        <w:autoSpaceDN w:val="0"/>
        <w:adjustRightInd w:val="0"/>
        <w:spacing w:after="120"/>
        <w:ind w:firstLine="480"/>
        <w:jc w:val="both"/>
        <w:outlineLvl w:val="3"/>
        <w:rPr>
          <w:bCs/>
          <w:sz w:val="28"/>
          <w:szCs w:val="28"/>
        </w:rPr>
      </w:pPr>
      <w:r w:rsidRPr="004B38AD">
        <w:rPr>
          <w:b/>
          <w:bCs/>
          <w:sz w:val="28"/>
          <w:szCs w:val="28"/>
        </w:rPr>
        <w:t xml:space="preserve">Основные характеристики проекта бюджета </w:t>
      </w:r>
      <w:proofErr w:type="spellStart"/>
      <w:r>
        <w:rPr>
          <w:b/>
          <w:bCs/>
          <w:sz w:val="28"/>
          <w:szCs w:val="28"/>
        </w:rPr>
        <w:t>Черемшанского</w:t>
      </w:r>
      <w:proofErr w:type="spellEnd"/>
      <w:r>
        <w:rPr>
          <w:b/>
          <w:bCs/>
          <w:sz w:val="28"/>
          <w:szCs w:val="28"/>
        </w:rPr>
        <w:t xml:space="preserve"> муниц</w:t>
      </w:r>
      <w:r w:rsidR="00FA380D">
        <w:rPr>
          <w:b/>
          <w:bCs/>
          <w:sz w:val="28"/>
          <w:szCs w:val="28"/>
        </w:rPr>
        <w:t>и</w:t>
      </w:r>
      <w:r>
        <w:rPr>
          <w:b/>
          <w:bCs/>
          <w:sz w:val="28"/>
          <w:szCs w:val="28"/>
        </w:rPr>
        <w:t xml:space="preserve">пального района Республики Татарстан </w:t>
      </w:r>
      <w:r w:rsidRPr="004B38AD">
        <w:rPr>
          <w:b/>
          <w:bCs/>
          <w:sz w:val="28"/>
          <w:szCs w:val="28"/>
        </w:rPr>
        <w:t>на 201</w:t>
      </w:r>
      <w:r w:rsidR="00D66528">
        <w:rPr>
          <w:b/>
          <w:bCs/>
          <w:sz w:val="28"/>
          <w:szCs w:val="28"/>
        </w:rPr>
        <w:t xml:space="preserve">6 </w:t>
      </w:r>
      <w:r w:rsidRPr="004B38AD">
        <w:rPr>
          <w:b/>
          <w:bCs/>
          <w:sz w:val="28"/>
          <w:szCs w:val="28"/>
        </w:rPr>
        <w:t xml:space="preserve"> годы</w:t>
      </w:r>
      <w:r w:rsidRPr="00BC040E">
        <w:rPr>
          <w:bCs/>
          <w:sz w:val="28"/>
          <w:szCs w:val="28"/>
        </w:rPr>
        <w:t xml:space="preserve"> представлен в следующей таблице</w:t>
      </w:r>
      <w:r>
        <w:rPr>
          <w:bCs/>
          <w:sz w:val="28"/>
          <w:szCs w:val="28"/>
        </w:rPr>
        <w:t>:</w:t>
      </w:r>
    </w:p>
    <w:tbl>
      <w:tblPr>
        <w:tblW w:w="918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00"/>
      </w:tblPr>
      <w:tblGrid>
        <w:gridCol w:w="1526"/>
        <w:gridCol w:w="3544"/>
        <w:gridCol w:w="1701"/>
        <w:gridCol w:w="2409"/>
      </w:tblGrid>
      <w:tr w:rsidR="00D66528" w:rsidRPr="00A2650E" w:rsidTr="00D66528">
        <w:trPr>
          <w:trHeight w:val="928"/>
        </w:trPr>
        <w:tc>
          <w:tcPr>
            <w:tcW w:w="1526" w:type="dxa"/>
            <w:vMerge w:val="restart"/>
            <w:shd w:val="clear" w:color="auto" w:fill="FDE4D0"/>
            <w:vAlign w:val="center"/>
          </w:tcPr>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 xml:space="preserve">Основные </w:t>
            </w:r>
            <w:proofErr w:type="spellStart"/>
            <w:r w:rsidRPr="000F1FF8">
              <w:rPr>
                <w:rFonts w:ascii="Cambria" w:hAnsi="Cambria"/>
                <w:b/>
                <w:color w:val="000000"/>
                <w:sz w:val="18"/>
                <w:szCs w:val="18"/>
              </w:rPr>
              <w:t>характе</w:t>
            </w:r>
            <w:proofErr w:type="spellEnd"/>
          </w:p>
          <w:p w:rsidR="00D66528" w:rsidRPr="000F1FF8" w:rsidRDefault="00D66528" w:rsidP="003C7FB0">
            <w:pPr>
              <w:jc w:val="center"/>
              <w:rPr>
                <w:rFonts w:ascii="Cambria" w:hAnsi="Cambria"/>
                <w:b/>
                <w:color w:val="000000"/>
                <w:sz w:val="18"/>
                <w:szCs w:val="18"/>
              </w:rPr>
            </w:pPr>
            <w:proofErr w:type="spellStart"/>
            <w:r w:rsidRPr="000F1FF8">
              <w:rPr>
                <w:rFonts w:ascii="Cambria" w:hAnsi="Cambria"/>
                <w:b/>
                <w:color w:val="000000"/>
                <w:sz w:val="18"/>
                <w:szCs w:val="18"/>
              </w:rPr>
              <w:t>ристики</w:t>
            </w:r>
            <w:proofErr w:type="spellEnd"/>
            <w:r w:rsidRPr="000F1FF8">
              <w:rPr>
                <w:rFonts w:ascii="Cambria" w:hAnsi="Cambria"/>
                <w:b/>
                <w:color w:val="000000"/>
                <w:sz w:val="18"/>
                <w:szCs w:val="18"/>
              </w:rPr>
              <w:t xml:space="preserve"> </w:t>
            </w:r>
            <w:r>
              <w:rPr>
                <w:rFonts w:ascii="Cambria" w:hAnsi="Cambria"/>
                <w:b/>
                <w:color w:val="000000"/>
                <w:sz w:val="18"/>
                <w:szCs w:val="18"/>
              </w:rPr>
              <w:t xml:space="preserve">районного </w:t>
            </w:r>
            <w:r w:rsidRPr="000F1FF8">
              <w:rPr>
                <w:rFonts w:ascii="Cambria" w:hAnsi="Cambria"/>
                <w:b/>
                <w:color w:val="000000"/>
                <w:sz w:val="18"/>
                <w:szCs w:val="18"/>
              </w:rPr>
              <w:t>бюджета</w:t>
            </w:r>
          </w:p>
        </w:tc>
        <w:tc>
          <w:tcPr>
            <w:tcW w:w="3544" w:type="dxa"/>
            <w:shd w:val="clear" w:color="auto" w:fill="FDE4D0"/>
          </w:tcPr>
          <w:p w:rsidR="00D66528" w:rsidRPr="000F1FF8" w:rsidRDefault="00D66528" w:rsidP="003C7FB0">
            <w:pPr>
              <w:jc w:val="center"/>
              <w:rPr>
                <w:rFonts w:ascii="Cambria" w:hAnsi="Cambria"/>
                <w:b/>
                <w:color w:val="000000"/>
                <w:sz w:val="18"/>
                <w:szCs w:val="18"/>
              </w:rPr>
            </w:pPr>
          </w:p>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201</w:t>
            </w:r>
            <w:r>
              <w:rPr>
                <w:rFonts w:ascii="Cambria" w:hAnsi="Cambria"/>
                <w:b/>
                <w:color w:val="000000"/>
                <w:sz w:val="18"/>
                <w:szCs w:val="18"/>
              </w:rPr>
              <w:t>5</w:t>
            </w:r>
            <w:r w:rsidRPr="000F1FF8">
              <w:rPr>
                <w:rFonts w:ascii="Cambria" w:hAnsi="Cambria"/>
                <w:b/>
                <w:color w:val="000000"/>
                <w:sz w:val="18"/>
                <w:szCs w:val="18"/>
              </w:rPr>
              <w:t xml:space="preserve"> год</w:t>
            </w:r>
          </w:p>
          <w:p w:rsidR="00D66528" w:rsidRPr="000F1FF8" w:rsidRDefault="00D66528" w:rsidP="00D66528">
            <w:pPr>
              <w:jc w:val="center"/>
              <w:rPr>
                <w:rFonts w:ascii="Cambria" w:hAnsi="Cambria"/>
                <w:b/>
                <w:color w:val="000000"/>
                <w:sz w:val="18"/>
                <w:szCs w:val="18"/>
              </w:rPr>
            </w:pPr>
            <w:r w:rsidRPr="000F1FF8">
              <w:rPr>
                <w:rFonts w:ascii="Cambria" w:hAnsi="Cambria"/>
                <w:b/>
                <w:color w:val="000000"/>
                <w:sz w:val="18"/>
                <w:szCs w:val="18"/>
              </w:rPr>
              <w:t>(</w:t>
            </w:r>
            <w:r>
              <w:rPr>
                <w:rFonts w:ascii="Cambria" w:hAnsi="Cambria"/>
                <w:b/>
                <w:color w:val="000000"/>
                <w:sz w:val="18"/>
                <w:szCs w:val="18"/>
              </w:rPr>
              <w:t>ожидаемый</w:t>
            </w:r>
            <w:r w:rsidRPr="000F1FF8">
              <w:rPr>
                <w:rFonts w:ascii="Cambria" w:hAnsi="Cambria"/>
                <w:b/>
                <w:color w:val="000000"/>
                <w:sz w:val="18"/>
                <w:szCs w:val="18"/>
              </w:rPr>
              <w:t>)</w:t>
            </w:r>
          </w:p>
        </w:tc>
        <w:tc>
          <w:tcPr>
            <w:tcW w:w="4110" w:type="dxa"/>
            <w:gridSpan w:val="2"/>
            <w:shd w:val="clear" w:color="auto" w:fill="FDE4D0"/>
          </w:tcPr>
          <w:p w:rsidR="00D66528" w:rsidRPr="000F1FF8" w:rsidRDefault="00D66528" w:rsidP="003C7FB0">
            <w:pPr>
              <w:jc w:val="center"/>
              <w:rPr>
                <w:rFonts w:ascii="Cambria" w:hAnsi="Cambria"/>
                <w:b/>
                <w:color w:val="000000"/>
                <w:sz w:val="18"/>
                <w:szCs w:val="18"/>
              </w:rPr>
            </w:pPr>
          </w:p>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201</w:t>
            </w:r>
            <w:r>
              <w:rPr>
                <w:rFonts w:ascii="Cambria" w:hAnsi="Cambria"/>
                <w:b/>
                <w:color w:val="000000"/>
                <w:sz w:val="18"/>
                <w:szCs w:val="18"/>
              </w:rPr>
              <w:t>6</w:t>
            </w:r>
            <w:r w:rsidRPr="000F1FF8">
              <w:rPr>
                <w:rFonts w:ascii="Cambria" w:hAnsi="Cambria"/>
                <w:b/>
                <w:color w:val="000000"/>
                <w:sz w:val="18"/>
                <w:szCs w:val="18"/>
              </w:rPr>
              <w:t xml:space="preserve"> год</w:t>
            </w:r>
          </w:p>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(прогноз)</w:t>
            </w:r>
          </w:p>
          <w:p w:rsidR="00D66528" w:rsidRPr="000F1FF8" w:rsidRDefault="00D66528" w:rsidP="003C7FB0">
            <w:pPr>
              <w:jc w:val="center"/>
              <w:rPr>
                <w:rFonts w:ascii="Cambria" w:hAnsi="Cambria"/>
                <w:b/>
                <w:color w:val="000000"/>
                <w:sz w:val="18"/>
                <w:szCs w:val="18"/>
              </w:rPr>
            </w:pPr>
          </w:p>
        </w:tc>
      </w:tr>
      <w:tr w:rsidR="00D66528" w:rsidRPr="00A2650E" w:rsidTr="006C15D5">
        <w:trPr>
          <w:trHeight w:val="885"/>
        </w:trPr>
        <w:tc>
          <w:tcPr>
            <w:tcW w:w="1526" w:type="dxa"/>
            <w:vMerge/>
            <w:shd w:val="clear" w:color="auto" w:fill="FDE4D0"/>
          </w:tcPr>
          <w:p w:rsidR="00D66528" w:rsidRPr="000F1FF8" w:rsidRDefault="00D66528" w:rsidP="003C7FB0">
            <w:pPr>
              <w:jc w:val="center"/>
              <w:rPr>
                <w:rFonts w:ascii="Cambria" w:hAnsi="Cambria"/>
                <w:b/>
                <w:color w:val="000000"/>
                <w:sz w:val="18"/>
                <w:szCs w:val="18"/>
              </w:rPr>
            </w:pPr>
          </w:p>
        </w:tc>
        <w:tc>
          <w:tcPr>
            <w:tcW w:w="3544" w:type="dxa"/>
            <w:shd w:val="clear" w:color="auto" w:fill="FDE4D0"/>
            <w:vAlign w:val="center"/>
          </w:tcPr>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сумма</w:t>
            </w:r>
          </w:p>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тыс. руб.</w:t>
            </w:r>
          </w:p>
          <w:p w:rsidR="00D66528" w:rsidRPr="00D66528" w:rsidRDefault="00D66528" w:rsidP="00D66528"/>
        </w:tc>
        <w:tc>
          <w:tcPr>
            <w:tcW w:w="1701" w:type="dxa"/>
            <w:shd w:val="clear" w:color="auto" w:fill="FDE4D0"/>
            <w:vAlign w:val="center"/>
          </w:tcPr>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сумма</w:t>
            </w:r>
          </w:p>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тыс. руб.</w:t>
            </w:r>
          </w:p>
          <w:p w:rsidR="00D66528" w:rsidRPr="000F1FF8" w:rsidRDefault="00D66528" w:rsidP="003C7FB0">
            <w:pPr>
              <w:jc w:val="center"/>
              <w:rPr>
                <w:rFonts w:ascii="Cambria" w:hAnsi="Cambria"/>
                <w:b/>
                <w:color w:val="000000"/>
                <w:sz w:val="18"/>
                <w:szCs w:val="18"/>
              </w:rPr>
            </w:pPr>
          </w:p>
        </w:tc>
        <w:tc>
          <w:tcPr>
            <w:tcW w:w="2409" w:type="dxa"/>
            <w:shd w:val="clear" w:color="auto" w:fill="FDE4D0"/>
            <w:vAlign w:val="center"/>
          </w:tcPr>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w:t>
            </w:r>
          </w:p>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к пред.</w:t>
            </w:r>
          </w:p>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году</w:t>
            </w:r>
          </w:p>
        </w:tc>
      </w:tr>
      <w:tr w:rsidR="00D66528" w:rsidRPr="00A2650E" w:rsidTr="006C15D5">
        <w:trPr>
          <w:trHeight w:val="445"/>
        </w:trPr>
        <w:tc>
          <w:tcPr>
            <w:tcW w:w="1526" w:type="dxa"/>
            <w:shd w:val="clear" w:color="auto" w:fill="FDE4D0"/>
            <w:vAlign w:val="center"/>
          </w:tcPr>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ДОХОДЫ</w:t>
            </w:r>
          </w:p>
        </w:tc>
        <w:tc>
          <w:tcPr>
            <w:tcW w:w="3544" w:type="dxa"/>
            <w:shd w:val="clear" w:color="auto" w:fill="FDE4D0"/>
            <w:vAlign w:val="center"/>
          </w:tcPr>
          <w:p w:rsidR="00D66528" w:rsidRPr="005B4579" w:rsidRDefault="00D66528" w:rsidP="003C7FB0">
            <w:pPr>
              <w:jc w:val="center"/>
              <w:rPr>
                <w:b/>
                <w:i/>
                <w:color w:val="000000"/>
                <w:sz w:val="20"/>
                <w:szCs w:val="20"/>
              </w:rPr>
            </w:pPr>
            <w:r>
              <w:rPr>
                <w:b/>
                <w:i/>
                <w:color w:val="000000"/>
                <w:sz w:val="20"/>
                <w:szCs w:val="20"/>
              </w:rPr>
              <w:t>667742,10</w:t>
            </w:r>
          </w:p>
        </w:tc>
        <w:tc>
          <w:tcPr>
            <w:tcW w:w="1701" w:type="dxa"/>
            <w:shd w:val="clear" w:color="auto" w:fill="FDE4D0"/>
            <w:vAlign w:val="center"/>
          </w:tcPr>
          <w:p w:rsidR="00D66528" w:rsidRPr="005B4579" w:rsidRDefault="00D66528" w:rsidP="003C7FB0">
            <w:pPr>
              <w:ind w:left="-118" w:right="-99"/>
              <w:jc w:val="center"/>
              <w:rPr>
                <w:b/>
                <w:i/>
                <w:color w:val="000000"/>
                <w:sz w:val="20"/>
                <w:szCs w:val="20"/>
              </w:rPr>
            </w:pPr>
            <w:r>
              <w:rPr>
                <w:b/>
                <w:i/>
                <w:color w:val="000000"/>
                <w:sz w:val="20"/>
                <w:szCs w:val="20"/>
              </w:rPr>
              <w:t>538388,47</w:t>
            </w:r>
          </w:p>
        </w:tc>
        <w:tc>
          <w:tcPr>
            <w:tcW w:w="2409" w:type="dxa"/>
            <w:shd w:val="clear" w:color="auto" w:fill="FDE4D0"/>
            <w:vAlign w:val="center"/>
          </w:tcPr>
          <w:p w:rsidR="00D66528" w:rsidRPr="00934457" w:rsidRDefault="00D66528" w:rsidP="003C7FB0">
            <w:pPr>
              <w:jc w:val="center"/>
              <w:rPr>
                <w:b/>
                <w:i/>
                <w:color w:val="000000"/>
                <w:sz w:val="20"/>
                <w:szCs w:val="20"/>
              </w:rPr>
            </w:pPr>
            <w:r>
              <w:rPr>
                <w:b/>
                <w:i/>
                <w:color w:val="000000"/>
                <w:sz w:val="20"/>
                <w:szCs w:val="20"/>
              </w:rPr>
              <w:t>80,6</w:t>
            </w:r>
          </w:p>
        </w:tc>
      </w:tr>
      <w:tr w:rsidR="00D66528" w:rsidRPr="00A2650E" w:rsidTr="006C15D5">
        <w:trPr>
          <w:trHeight w:val="509"/>
        </w:trPr>
        <w:tc>
          <w:tcPr>
            <w:tcW w:w="1526" w:type="dxa"/>
            <w:shd w:val="clear" w:color="auto" w:fill="FDE4D0"/>
            <w:vAlign w:val="center"/>
          </w:tcPr>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РАСХОДЫ</w:t>
            </w:r>
          </w:p>
        </w:tc>
        <w:tc>
          <w:tcPr>
            <w:tcW w:w="3544" w:type="dxa"/>
            <w:shd w:val="clear" w:color="auto" w:fill="FDE4D0"/>
            <w:vAlign w:val="center"/>
          </w:tcPr>
          <w:p w:rsidR="00D66528" w:rsidRPr="005B4579" w:rsidRDefault="00D66528" w:rsidP="003C7FB0">
            <w:pPr>
              <w:jc w:val="center"/>
              <w:rPr>
                <w:b/>
                <w:i/>
                <w:color w:val="000000"/>
                <w:sz w:val="20"/>
                <w:szCs w:val="20"/>
              </w:rPr>
            </w:pPr>
            <w:r>
              <w:rPr>
                <w:b/>
                <w:i/>
                <w:color w:val="000000"/>
                <w:sz w:val="20"/>
                <w:szCs w:val="20"/>
              </w:rPr>
              <w:t>653216,70</w:t>
            </w:r>
          </w:p>
        </w:tc>
        <w:tc>
          <w:tcPr>
            <w:tcW w:w="1701" w:type="dxa"/>
            <w:shd w:val="clear" w:color="auto" w:fill="FDE4D0"/>
            <w:vAlign w:val="center"/>
          </w:tcPr>
          <w:p w:rsidR="00D66528" w:rsidRPr="005B4579" w:rsidRDefault="00D66528" w:rsidP="003C7FB0">
            <w:pPr>
              <w:ind w:left="-118" w:right="-99"/>
              <w:jc w:val="center"/>
              <w:rPr>
                <w:b/>
                <w:i/>
                <w:color w:val="000000"/>
                <w:sz w:val="20"/>
                <w:szCs w:val="20"/>
              </w:rPr>
            </w:pPr>
            <w:r>
              <w:rPr>
                <w:b/>
                <w:i/>
                <w:color w:val="000000"/>
                <w:sz w:val="20"/>
                <w:szCs w:val="20"/>
              </w:rPr>
              <w:t>538388,47</w:t>
            </w:r>
          </w:p>
        </w:tc>
        <w:tc>
          <w:tcPr>
            <w:tcW w:w="2409" w:type="dxa"/>
            <w:shd w:val="clear" w:color="auto" w:fill="FDE4D0"/>
            <w:vAlign w:val="center"/>
          </w:tcPr>
          <w:p w:rsidR="00D66528" w:rsidRPr="00934457" w:rsidRDefault="00D66528" w:rsidP="003C7FB0">
            <w:pPr>
              <w:jc w:val="center"/>
              <w:rPr>
                <w:b/>
                <w:i/>
                <w:color w:val="000000"/>
                <w:sz w:val="20"/>
                <w:szCs w:val="20"/>
              </w:rPr>
            </w:pPr>
            <w:r>
              <w:rPr>
                <w:b/>
                <w:i/>
                <w:color w:val="000000"/>
                <w:sz w:val="20"/>
                <w:szCs w:val="20"/>
              </w:rPr>
              <w:t>82,42</w:t>
            </w:r>
          </w:p>
        </w:tc>
      </w:tr>
      <w:tr w:rsidR="00D66528" w:rsidRPr="00A2650E" w:rsidTr="006C15D5">
        <w:trPr>
          <w:trHeight w:val="451"/>
        </w:trPr>
        <w:tc>
          <w:tcPr>
            <w:tcW w:w="1526" w:type="dxa"/>
            <w:shd w:val="clear" w:color="auto" w:fill="FDE4D0"/>
            <w:vAlign w:val="center"/>
          </w:tcPr>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ДЕФИЦИТ</w:t>
            </w:r>
            <w:proofErr w:type="gramStart"/>
            <w:r w:rsidRPr="000F1FF8">
              <w:rPr>
                <w:rFonts w:ascii="Cambria" w:hAnsi="Cambria"/>
                <w:b/>
                <w:color w:val="000000"/>
                <w:sz w:val="18"/>
                <w:szCs w:val="18"/>
              </w:rPr>
              <w:t xml:space="preserve"> (-)</w:t>
            </w:r>
            <w:proofErr w:type="gramEnd"/>
          </w:p>
        </w:tc>
        <w:tc>
          <w:tcPr>
            <w:tcW w:w="3544" w:type="dxa"/>
            <w:shd w:val="clear" w:color="auto" w:fill="FDE4D0"/>
            <w:vAlign w:val="center"/>
          </w:tcPr>
          <w:p w:rsidR="00D66528" w:rsidRPr="000F1FF8" w:rsidRDefault="00D66528" w:rsidP="003C7FB0">
            <w:pPr>
              <w:jc w:val="center"/>
              <w:rPr>
                <w:rFonts w:ascii="Cambria" w:hAnsi="Cambria"/>
                <w:color w:val="000000"/>
                <w:sz w:val="18"/>
                <w:szCs w:val="18"/>
              </w:rPr>
            </w:pPr>
            <w:r w:rsidRPr="000F1FF8">
              <w:rPr>
                <w:rFonts w:ascii="Cambria" w:hAnsi="Cambria"/>
                <w:color w:val="000000"/>
                <w:sz w:val="18"/>
                <w:szCs w:val="18"/>
              </w:rPr>
              <w:t>-</w:t>
            </w:r>
          </w:p>
        </w:tc>
        <w:tc>
          <w:tcPr>
            <w:tcW w:w="1701" w:type="dxa"/>
            <w:shd w:val="clear" w:color="auto" w:fill="FDE4D0"/>
            <w:vAlign w:val="center"/>
          </w:tcPr>
          <w:p w:rsidR="00D66528" w:rsidRPr="000F1FF8" w:rsidRDefault="00D66528" w:rsidP="003C7FB0">
            <w:pPr>
              <w:jc w:val="center"/>
              <w:rPr>
                <w:rFonts w:ascii="Cambria" w:hAnsi="Cambria"/>
                <w:color w:val="000000"/>
                <w:sz w:val="18"/>
                <w:szCs w:val="18"/>
              </w:rPr>
            </w:pPr>
            <w:r w:rsidRPr="000F1FF8">
              <w:rPr>
                <w:rFonts w:ascii="Cambria" w:hAnsi="Cambria"/>
                <w:color w:val="000000"/>
                <w:sz w:val="18"/>
                <w:szCs w:val="18"/>
              </w:rPr>
              <w:t>-</w:t>
            </w:r>
          </w:p>
        </w:tc>
        <w:tc>
          <w:tcPr>
            <w:tcW w:w="2409" w:type="dxa"/>
            <w:shd w:val="clear" w:color="auto" w:fill="FDE4D0"/>
            <w:vAlign w:val="center"/>
          </w:tcPr>
          <w:p w:rsidR="00D66528" w:rsidRPr="000F1FF8" w:rsidRDefault="00D66528" w:rsidP="003C7FB0">
            <w:pPr>
              <w:jc w:val="center"/>
              <w:rPr>
                <w:rFonts w:ascii="Cambria" w:hAnsi="Cambria"/>
                <w:color w:val="000000"/>
                <w:sz w:val="18"/>
                <w:szCs w:val="18"/>
              </w:rPr>
            </w:pPr>
          </w:p>
        </w:tc>
      </w:tr>
      <w:tr w:rsidR="00D66528" w:rsidRPr="00A2650E" w:rsidTr="006C15D5">
        <w:trPr>
          <w:trHeight w:val="450"/>
        </w:trPr>
        <w:tc>
          <w:tcPr>
            <w:tcW w:w="1526" w:type="dxa"/>
            <w:shd w:val="clear" w:color="auto" w:fill="FDE4D0"/>
            <w:vAlign w:val="center"/>
          </w:tcPr>
          <w:p w:rsidR="00D66528" w:rsidRPr="000F1FF8" w:rsidRDefault="00D66528" w:rsidP="003C7FB0">
            <w:pPr>
              <w:jc w:val="center"/>
              <w:rPr>
                <w:rFonts w:ascii="Cambria" w:hAnsi="Cambria"/>
                <w:b/>
                <w:color w:val="000000"/>
                <w:sz w:val="18"/>
                <w:szCs w:val="18"/>
              </w:rPr>
            </w:pPr>
            <w:r w:rsidRPr="000F1FF8">
              <w:rPr>
                <w:rFonts w:ascii="Cambria" w:hAnsi="Cambria"/>
                <w:b/>
                <w:color w:val="000000"/>
                <w:sz w:val="18"/>
                <w:szCs w:val="18"/>
              </w:rPr>
              <w:t>ПРОФИЦИТ</w:t>
            </w:r>
            <w:proofErr w:type="gramStart"/>
            <w:r w:rsidRPr="000F1FF8">
              <w:rPr>
                <w:rFonts w:ascii="Cambria" w:hAnsi="Cambria"/>
                <w:b/>
                <w:color w:val="000000"/>
                <w:sz w:val="18"/>
                <w:szCs w:val="18"/>
              </w:rPr>
              <w:t xml:space="preserve"> (+)</w:t>
            </w:r>
            <w:proofErr w:type="gramEnd"/>
          </w:p>
        </w:tc>
        <w:tc>
          <w:tcPr>
            <w:tcW w:w="3544" w:type="dxa"/>
            <w:shd w:val="clear" w:color="auto" w:fill="FDE4D0"/>
            <w:vAlign w:val="center"/>
          </w:tcPr>
          <w:p w:rsidR="00D66528" w:rsidRPr="000F1FF8" w:rsidRDefault="00D66528" w:rsidP="003C7FB0">
            <w:pPr>
              <w:jc w:val="center"/>
              <w:rPr>
                <w:rFonts w:ascii="Cambria" w:hAnsi="Cambria"/>
                <w:color w:val="000000"/>
                <w:sz w:val="18"/>
                <w:szCs w:val="18"/>
              </w:rPr>
            </w:pPr>
            <w:r w:rsidRPr="00D66528">
              <w:rPr>
                <w:rFonts w:ascii="Cambria" w:hAnsi="Cambria"/>
                <w:b/>
                <w:i/>
                <w:color w:val="000000"/>
                <w:sz w:val="18"/>
                <w:szCs w:val="18"/>
              </w:rPr>
              <w:t>14525,40</w:t>
            </w:r>
            <w:r w:rsidRPr="000F1FF8">
              <w:rPr>
                <w:rFonts w:ascii="Cambria" w:hAnsi="Cambria"/>
                <w:color w:val="000000"/>
                <w:sz w:val="18"/>
                <w:szCs w:val="18"/>
              </w:rPr>
              <w:t>-</w:t>
            </w:r>
          </w:p>
        </w:tc>
        <w:tc>
          <w:tcPr>
            <w:tcW w:w="1701" w:type="dxa"/>
            <w:shd w:val="clear" w:color="auto" w:fill="FDE4D0"/>
            <w:vAlign w:val="center"/>
          </w:tcPr>
          <w:p w:rsidR="00D66528" w:rsidRPr="000F1FF8" w:rsidRDefault="00D66528" w:rsidP="003C7FB0">
            <w:pPr>
              <w:jc w:val="center"/>
              <w:rPr>
                <w:rFonts w:ascii="Cambria" w:hAnsi="Cambria"/>
                <w:color w:val="000000"/>
                <w:sz w:val="18"/>
                <w:szCs w:val="18"/>
              </w:rPr>
            </w:pPr>
            <w:r w:rsidRPr="000F1FF8">
              <w:rPr>
                <w:rFonts w:ascii="Cambria" w:hAnsi="Cambria"/>
                <w:color w:val="000000"/>
                <w:sz w:val="18"/>
                <w:szCs w:val="18"/>
              </w:rPr>
              <w:t>-</w:t>
            </w:r>
          </w:p>
        </w:tc>
        <w:tc>
          <w:tcPr>
            <w:tcW w:w="2409" w:type="dxa"/>
            <w:shd w:val="clear" w:color="auto" w:fill="FDE4D0"/>
            <w:vAlign w:val="center"/>
          </w:tcPr>
          <w:p w:rsidR="00D66528" w:rsidRPr="000F1FF8" w:rsidRDefault="00D66528" w:rsidP="003C7FB0">
            <w:pPr>
              <w:jc w:val="center"/>
              <w:rPr>
                <w:rFonts w:ascii="Cambria" w:hAnsi="Cambria"/>
                <w:color w:val="000000"/>
                <w:sz w:val="18"/>
                <w:szCs w:val="18"/>
              </w:rPr>
            </w:pPr>
          </w:p>
        </w:tc>
      </w:tr>
    </w:tbl>
    <w:p w:rsidR="00564799" w:rsidRPr="005D08A3" w:rsidRDefault="00564799" w:rsidP="00564799">
      <w:pPr>
        <w:autoSpaceDE w:val="0"/>
        <w:autoSpaceDN w:val="0"/>
        <w:adjustRightInd w:val="0"/>
        <w:jc w:val="both"/>
        <w:outlineLvl w:val="3"/>
        <w:rPr>
          <w:sz w:val="6"/>
          <w:szCs w:val="6"/>
        </w:rPr>
      </w:pPr>
    </w:p>
    <w:p w:rsidR="00564799" w:rsidRPr="00885FB2" w:rsidRDefault="00564799" w:rsidP="003B18AC">
      <w:pPr>
        <w:autoSpaceDE w:val="0"/>
        <w:autoSpaceDN w:val="0"/>
        <w:adjustRightInd w:val="0"/>
        <w:ind w:firstLine="482"/>
        <w:jc w:val="both"/>
        <w:outlineLvl w:val="3"/>
        <w:rPr>
          <w:sz w:val="28"/>
          <w:szCs w:val="28"/>
        </w:rPr>
      </w:pPr>
      <w:r w:rsidRPr="00885FB2">
        <w:rPr>
          <w:sz w:val="28"/>
          <w:szCs w:val="28"/>
        </w:rPr>
        <w:t xml:space="preserve">Проект </w:t>
      </w:r>
      <w:r>
        <w:rPr>
          <w:sz w:val="28"/>
          <w:szCs w:val="28"/>
        </w:rPr>
        <w:t>районного</w:t>
      </w:r>
      <w:r w:rsidRPr="00885FB2">
        <w:rPr>
          <w:sz w:val="28"/>
          <w:szCs w:val="28"/>
        </w:rPr>
        <w:t xml:space="preserve"> бюджета на 201</w:t>
      </w:r>
      <w:r w:rsidR="00D66528">
        <w:rPr>
          <w:sz w:val="28"/>
          <w:szCs w:val="28"/>
        </w:rPr>
        <w:t>6</w:t>
      </w:r>
      <w:r w:rsidRPr="00885FB2">
        <w:rPr>
          <w:sz w:val="28"/>
          <w:szCs w:val="28"/>
        </w:rPr>
        <w:t xml:space="preserve"> год </w:t>
      </w:r>
      <w:r w:rsidRPr="00885FB2">
        <w:rPr>
          <w:b/>
          <w:sz w:val="28"/>
          <w:szCs w:val="28"/>
        </w:rPr>
        <w:t>сформирован без дефицита.</w:t>
      </w:r>
    </w:p>
    <w:p w:rsidR="00564799" w:rsidRDefault="00564799" w:rsidP="00564799">
      <w:pPr>
        <w:widowControl w:val="0"/>
        <w:ind w:firstLine="480"/>
        <w:jc w:val="both"/>
        <w:rPr>
          <w:spacing w:val="-6"/>
          <w:sz w:val="28"/>
          <w:szCs w:val="28"/>
        </w:rPr>
      </w:pPr>
      <w:r>
        <w:rPr>
          <w:bCs/>
          <w:spacing w:val="-6"/>
          <w:sz w:val="28"/>
          <w:szCs w:val="28"/>
        </w:rPr>
        <w:t xml:space="preserve">Доходы </w:t>
      </w:r>
      <w:proofErr w:type="spellStart"/>
      <w:r>
        <w:rPr>
          <w:bCs/>
          <w:spacing w:val="-6"/>
          <w:sz w:val="28"/>
          <w:szCs w:val="28"/>
        </w:rPr>
        <w:t>проектарайонногобюджета</w:t>
      </w:r>
      <w:proofErr w:type="spellEnd"/>
      <w:r>
        <w:rPr>
          <w:spacing w:val="-6"/>
          <w:sz w:val="28"/>
          <w:szCs w:val="28"/>
        </w:rPr>
        <w:t xml:space="preserve"> на 201</w:t>
      </w:r>
      <w:r w:rsidR="00D66528">
        <w:rPr>
          <w:spacing w:val="-6"/>
          <w:sz w:val="28"/>
          <w:szCs w:val="28"/>
        </w:rPr>
        <w:t>6</w:t>
      </w:r>
      <w:r>
        <w:rPr>
          <w:spacing w:val="-6"/>
          <w:sz w:val="28"/>
          <w:szCs w:val="28"/>
        </w:rPr>
        <w:t xml:space="preserve"> год предусмотрены в объеме </w:t>
      </w:r>
      <w:r w:rsidR="00E5048C">
        <w:rPr>
          <w:spacing w:val="-6"/>
          <w:sz w:val="28"/>
          <w:szCs w:val="28"/>
        </w:rPr>
        <w:t xml:space="preserve">538388,47 </w:t>
      </w:r>
      <w:r>
        <w:rPr>
          <w:spacing w:val="-6"/>
          <w:sz w:val="28"/>
          <w:szCs w:val="28"/>
        </w:rPr>
        <w:t xml:space="preserve">тыс. рублей, что </w:t>
      </w:r>
      <w:r w:rsidR="002A07E4">
        <w:rPr>
          <w:spacing w:val="-6"/>
          <w:sz w:val="28"/>
          <w:szCs w:val="28"/>
        </w:rPr>
        <w:t xml:space="preserve">ниже оценочного объема </w:t>
      </w:r>
      <w:r>
        <w:rPr>
          <w:spacing w:val="-6"/>
          <w:sz w:val="28"/>
          <w:szCs w:val="28"/>
        </w:rPr>
        <w:t>на 201</w:t>
      </w:r>
      <w:r w:rsidR="00E5048C">
        <w:rPr>
          <w:spacing w:val="-6"/>
          <w:sz w:val="28"/>
          <w:szCs w:val="28"/>
        </w:rPr>
        <w:t>5</w:t>
      </w:r>
      <w:r>
        <w:rPr>
          <w:spacing w:val="-6"/>
          <w:sz w:val="28"/>
          <w:szCs w:val="28"/>
        </w:rPr>
        <w:t xml:space="preserve"> год на </w:t>
      </w:r>
      <w:r w:rsidR="00E5048C">
        <w:rPr>
          <w:spacing w:val="-6"/>
          <w:sz w:val="28"/>
          <w:szCs w:val="28"/>
        </w:rPr>
        <w:t>129353,63 тыс</w:t>
      </w:r>
      <w:proofErr w:type="gramStart"/>
      <w:r w:rsidR="00E5048C">
        <w:rPr>
          <w:spacing w:val="-6"/>
          <w:sz w:val="28"/>
          <w:szCs w:val="28"/>
        </w:rPr>
        <w:t>.р</w:t>
      </w:r>
      <w:proofErr w:type="gramEnd"/>
      <w:r w:rsidR="00E5048C">
        <w:rPr>
          <w:spacing w:val="-6"/>
          <w:sz w:val="28"/>
          <w:szCs w:val="28"/>
        </w:rPr>
        <w:t>уб</w:t>
      </w:r>
      <w:r w:rsidR="00621676">
        <w:rPr>
          <w:spacing w:val="-6"/>
          <w:sz w:val="28"/>
          <w:szCs w:val="28"/>
        </w:rPr>
        <w:t>.</w:t>
      </w:r>
      <w:r w:rsidR="00E5048C">
        <w:rPr>
          <w:spacing w:val="-6"/>
          <w:sz w:val="28"/>
          <w:szCs w:val="28"/>
        </w:rPr>
        <w:t xml:space="preserve"> или</w:t>
      </w:r>
      <w:r>
        <w:rPr>
          <w:spacing w:val="-6"/>
          <w:sz w:val="28"/>
          <w:szCs w:val="28"/>
        </w:rPr>
        <w:t xml:space="preserve"> на</w:t>
      </w:r>
      <w:r w:rsidR="00E5048C">
        <w:rPr>
          <w:spacing w:val="-6"/>
          <w:sz w:val="28"/>
          <w:szCs w:val="28"/>
        </w:rPr>
        <w:t xml:space="preserve"> 19,4 </w:t>
      </w:r>
      <w:r>
        <w:rPr>
          <w:spacing w:val="-6"/>
          <w:sz w:val="28"/>
          <w:szCs w:val="28"/>
        </w:rPr>
        <w:t>%.</w:t>
      </w:r>
    </w:p>
    <w:p w:rsidR="00C705B5" w:rsidRDefault="00C705B5" w:rsidP="00564799">
      <w:pPr>
        <w:widowControl w:val="0"/>
        <w:ind w:firstLine="480"/>
        <w:jc w:val="both"/>
        <w:rPr>
          <w:sz w:val="28"/>
          <w:szCs w:val="28"/>
        </w:rPr>
      </w:pPr>
    </w:p>
    <w:p w:rsidR="00564799" w:rsidRDefault="00564799" w:rsidP="00FA380D">
      <w:pPr>
        <w:spacing w:before="120" w:after="120"/>
        <w:jc w:val="center"/>
        <w:rPr>
          <w:b/>
          <w:sz w:val="32"/>
          <w:szCs w:val="32"/>
        </w:rPr>
      </w:pPr>
      <w:r w:rsidRPr="00C705B5">
        <w:rPr>
          <w:b/>
          <w:sz w:val="32"/>
          <w:szCs w:val="32"/>
        </w:rPr>
        <w:t>9. Оценка  муниципального долга, предоставления и реструктуризации бюджетных кредитов.</w:t>
      </w:r>
    </w:p>
    <w:p w:rsidR="00C705B5" w:rsidRPr="00C705B5" w:rsidRDefault="00C705B5" w:rsidP="00FA380D">
      <w:pPr>
        <w:spacing w:before="120" w:after="120"/>
        <w:jc w:val="center"/>
        <w:rPr>
          <w:b/>
          <w:sz w:val="32"/>
          <w:szCs w:val="32"/>
        </w:rPr>
      </w:pPr>
    </w:p>
    <w:p w:rsidR="00DB226A" w:rsidRPr="00DB226A" w:rsidRDefault="00564799" w:rsidP="00DB226A">
      <w:pPr>
        <w:widowControl w:val="0"/>
        <w:ind w:firstLine="480"/>
        <w:jc w:val="both"/>
        <w:rPr>
          <w:sz w:val="28"/>
          <w:szCs w:val="28"/>
        </w:rPr>
      </w:pPr>
      <w:r>
        <w:rPr>
          <w:sz w:val="28"/>
          <w:szCs w:val="28"/>
        </w:rPr>
        <w:t xml:space="preserve">Представленным проектом </w:t>
      </w:r>
      <w:r w:rsidR="00DB226A">
        <w:rPr>
          <w:sz w:val="28"/>
          <w:szCs w:val="28"/>
        </w:rPr>
        <w:t>у</w:t>
      </w:r>
      <w:r w:rsidR="00DB226A" w:rsidRPr="00DB226A">
        <w:rPr>
          <w:sz w:val="28"/>
          <w:szCs w:val="28"/>
        </w:rPr>
        <w:t>твер</w:t>
      </w:r>
      <w:r w:rsidR="00DB226A">
        <w:rPr>
          <w:sz w:val="28"/>
          <w:szCs w:val="28"/>
        </w:rPr>
        <w:t xml:space="preserve">жден </w:t>
      </w:r>
      <w:r w:rsidR="00DB226A" w:rsidRPr="00DB226A">
        <w:rPr>
          <w:sz w:val="28"/>
          <w:szCs w:val="28"/>
        </w:rPr>
        <w:t xml:space="preserve"> по состоянию на 1 января 2017 года верхний предел внутреннего муниципального долга по долговым обязательствам  </w:t>
      </w:r>
      <w:proofErr w:type="spellStart"/>
      <w:r w:rsidR="00DB226A" w:rsidRPr="00DB226A">
        <w:rPr>
          <w:sz w:val="28"/>
          <w:szCs w:val="28"/>
        </w:rPr>
        <w:t>Черемшанского</w:t>
      </w:r>
      <w:proofErr w:type="spellEnd"/>
      <w:r w:rsidR="00DB226A" w:rsidRPr="00DB226A">
        <w:rPr>
          <w:sz w:val="28"/>
          <w:szCs w:val="28"/>
        </w:rPr>
        <w:t xml:space="preserve"> муниципального района в 636,1 тыс. рублей, в том числе по муниципальным гарантиям в сумме 636,2</w:t>
      </w:r>
      <w:bookmarkStart w:id="0" w:name="_GoBack"/>
      <w:bookmarkEnd w:id="0"/>
      <w:r w:rsidR="00DB226A" w:rsidRPr="00DB226A">
        <w:rPr>
          <w:sz w:val="28"/>
          <w:szCs w:val="28"/>
        </w:rPr>
        <w:t xml:space="preserve">тыс. рублей. </w:t>
      </w:r>
    </w:p>
    <w:p w:rsidR="00DB226A" w:rsidRDefault="00DB226A" w:rsidP="00DB226A">
      <w:pPr>
        <w:widowControl w:val="0"/>
        <w:autoSpaceDE w:val="0"/>
        <w:autoSpaceDN w:val="0"/>
        <w:adjustRightInd w:val="0"/>
        <w:jc w:val="both"/>
        <w:rPr>
          <w:sz w:val="28"/>
          <w:szCs w:val="28"/>
        </w:rPr>
      </w:pPr>
      <w:r>
        <w:rPr>
          <w:sz w:val="28"/>
          <w:szCs w:val="28"/>
        </w:rPr>
        <w:t>П</w:t>
      </w:r>
      <w:r w:rsidRPr="00DB226A">
        <w:rPr>
          <w:sz w:val="28"/>
          <w:szCs w:val="28"/>
        </w:rPr>
        <w:t xml:space="preserve">редельный объем муниципального долга </w:t>
      </w:r>
      <w:proofErr w:type="spellStart"/>
      <w:r w:rsidRPr="00DB226A">
        <w:rPr>
          <w:sz w:val="28"/>
          <w:szCs w:val="28"/>
        </w:rPr>
        <w:t>Черемшанского</w:t>
      </w:r>
      <w:proofErr w:type="spellEnd"/>
      <w:r w:rsidRPr="00DB226A">
        <w:rPr>
          <w:sz w:val="28"/>
          <w:szCs w:val="28"/>
        </w:rPr>
        <w:t xml:space="preserve"> муниципального района Республики Татарстан на 2016 год -</w:t>
      </w:r>
      <w:r>
        <w:rPr>
          <w:sz w:val="28"/>
          <w:szCs w:val="28"/>
        </w:rPr>
        <w:t xml:space="preserve"> установлен</w:t>
      </w:r>
      <w:r w:rsidRPr="00DB226A">
        <w:rPr>
          <w:sz w:val="28"/>
          <w:szCs w:val="28"/>
        </w:rPr>
        <w:t xml:space="preserve"> в размере 650,2 тыс. рублей.</w:t>
      </w:r>
    </w:p>
    <w:p w:rsidR="00564799" w:rsidRDefault="00564799" w:rsidP="00564799">
      <w:pPr>
        <w:widowControl w:val="0"/>
        <w:ind w:firstLine="480"/>
        <w:jc w:val="both"/>
        <w:rPr>
          <w:sz w:val="28"/>
          <w:szCs w:val="28"/>
        </w:rPr>
      </w:pPr>
      <w:r>
        <w:rPr>
          <w:sz w:val="28"/>
          <w:szCs w:val="28"/>
        </w:rPr>
        <w:t>Заимствование б</w:t>
      </w:r>
      <w:r w:rsidRPr="001B4FF3">
        <w:rPr>
          <w:sz w:val="28"/>
          <w:szCs w:val="28"/>
        </w:rPr>
        <w:t>юджетных кредитов, муниципальн</w:t>
      </w:r>
      <w:r>
        <w:rPr>
          <w:sz w:val="28"/>
          <w:szCs w:val="28"/>
        </w:rPr>
        <w:t>ым</w:t>
      </w:r>
      <w:r w:rsidRPr="001B4FF3">
        <w:rPr>
          <w:sz w:val="28"/>
          <w:szCs w:val="28"/>
        </w:rPr>
        <w:t xml:space="preserve"> </w:t>
      </w:r>
      <w:proofErr w:type="spellStart"/>
      <w:r w:rsidRPr="001B4FF3">
        <w:rPr>
          <w:sz w:val="28"/>
          <w:szCs w:val="28"/>
        </w:rPr>
        <w:t>образовани</w:t>
      </w:r>
      <w:r>
        <w:rPr>
          <w:sz w:val="28"/>
          <w:szCs w:val="28"/>
        </w:rPr>
        <w:t>ему</w:t>
      </w:r>
      <w:proofErr w:type="spellEnd"/>
      <w:r w:rsidRPr="001B4FF3">
        <w:rPr>
          <w:sz w:val="28"/>
          <w:szCs w:val="28"/>
        </w:rPr>
        <w:t xml:space="preserve"> бюджетов других уровней бюджетной систем</w:t>
      </w:r>
      <w:r>
        <w:rPr>
          <w:sz w:val="28"/>
          <w:szCs w:val="28"/>
        </w:rPr>
        <w:t>ы не планируется, д</w:t>
      </w:r>
      <w:r w:rsidRPr="001B4FF3">
        <w:rPr>
          <w:sz w:val="28"/>
          <w:szCs w:val="28"/>
        </w:rPr>
        <w:t xml:space="preserve">олговые обязательства </w:t>
      </w:r>
      <w:proofErr w:type="spellStart"/>
      <w:r>
        <w:rPr>
          <w:sz w:val="28"/>
          <w:szCs w:val="28"/>
        </w:rPr>
        <w:t>Черемшанского</w:t>
      </w:r>
      <w:proofErr w:type="spellEnd"/>
      <w:r>
        <w:rPr>
          <w:sz w:val="28"/>
          <w:szCs w:val="28"/>
        </w:rPr>
        <w:t xml:space="preserve"> муниципального района</w:t>
      </w:r>
      <w:r w:rsidRPr="001B4FF3">
        <w:rPr>
          <w:sz w:val="28"/>
          <w:szCs w:val="28"/>
        </w:rPr>
        <w:t xml:space="preserve">, по соглашениям и договорам, заключенным от имени муниципального </w:t>
      </w:r>
      <w:r>
        <w:rPr>
          <w:sz w:val="28"/>
          <w:szCs w:val="28"/>
        </w:rPr>
        <w:t>района</w:t>
      </w:r>
      <w:r w:rsidRPr="001B4FF3">
        <w:rPr>
          <w:sz w:val="28"/>
          <w:szCs w:val="28"/>
        </w:rPr>
        <w:t>, о пролонгации реструктуризации долговых обязатель</w:t>
      </w:r>
      <w:proofErr w:type="gramStart"/>
      <w:r w:rsidRPr="001B4FF3">
        <w:rPr>
          <w:sz w:val="28"/>
          <w:szCs w:val="28"/>
        </w:rPr>
        <w:t>ств пр</w:t>
      </w:r>
      <w:proofErr w:type="gramEnd"/>
      <w:r w:rsidRPr="001B4FF3">
        <w:rPr>
          <w:sz w:val="28"/>
          <w:szCs w:val="28"/>
        </w:rPr>
        <w:t xml:space="preserve">ошлых лет отсутствуют. </w:t>
      </w:r>
      <w:r>
        <w:rPr>
          <w:sz w:val="28"/>
          <w:szCs w:val="28"/>
        </w:rPr>
        <w:t>Осуществление м</w:t>
      </w:r>
      <w:r w:rsidRPr="001B4FF3">
        <w:rPr>
          <w:sz w:val="28"/>
          <w:szCs w:val="28"/>
        </w:rPr>
        <w:t>униципальны</w:t>
      </w:r>
      <w:r>
        <w:rPr>
          <w:sz w:val="28"/>
          <w:szCs w:val="28"/>
        </w:rPr>
        <w:t>х</w:t>
      </w:r>
      <w:r w:rsidRPr="001B4FF3">
        <w:rPr>
          <w:sz w:val="28"/>
          <w:szCs w:val="28"/>
        </w:rPr>
        <w:t xml:space="preserve"> займ</w:t>
      </w:r>
      <w:r>
        <w:rPr>
          <w:sz w:val="28"/>
          <w:szCs w:val="28"/>
        </w:rPr>
        <w:t>ов</w:t>
      </w:r>
      <w:r w:rsidRPr="001B4FF3">
        <w:rPr>
          <w:sz w:val="28"/>
          <w:szCs w:val="28"/>
        </w:rPr>
        <w:t>, путём выпуска ценных бумаг</w:t>
      </w:r>
      <w:r>
        <w:rPr>
          <w:sz w:val="28"/>
          <w:szCs w:val="28"/>
        </w:rPr>
        <w:t>, также не планируется</w:t>
      </w:r>
      <w:r w:rsidRPr="001B4FF3">
        <w:rPr>
          <w:sz w:val="28"/>
          <w:szCs w:val="28"/>
        </w:rPr>
        <w:t>.</w:t>
      </w:r>
    </w:p>
    <w:p w:rsidR="00564799" w:rsidRDefault="00564799" w:rsidP="00D64AAA">
      <w:pPr>
        <w:tabs>
          <w:tab w:val="left" w:pos="616"/>
          <w:tab w:val="left" w:pos="841"/>
          <w:tab w:val="left" w:pos="1000"/>
        </w:tabs>
        <w:autoSpaceDE w:val="0"/>
        <w:autoSpaceDN w:val="0"/>
        <w:adjustRightInd w:val="0"/>
        <w:spacing w:before="120" w:after="120"/>
        <w:jc w:val="center"/>
        <w:outlineLvl w:val="1"/>
        <w:rPr>
          <w:b/>
          <w:bCs/>
          <w:sz w:val="32"/>
          <w:szCs w:val="32"/>
        </w:rPr>
      </w:pPr>
      <w:r w:rsidRPr="00C705B5">
        <w:rPr>
          <w:b/>
          <w:bCs/>
          <w:sz w:val="32"/>
          <w:szCs w:val="32"/>
        </w:rPr>
        <w:t>10. Выводы и предложения</w:t>
      </w:r>
    </w:p>
    <w:p w:rsidR="00C705B5" w:rsidRPr="00C705B5" w:rsidRDefault="00C705B5" w:rsidP="00D64AAA">
      <w:pPr>
        <w:tabs>
          <w:tab w:val="left" w:pos="616"/>
          <w:tab w:val="left" w:pos="841"/>
          <w:tab w:val="left" w:pos="1000"/>
        </w:tabs>
        <w:autoSpaceDE w:val="0"/>
        <w:autoSpaceDN w:val="0"/>
        <w:adjustRightInd w:val="0"/>
        <w:spacing w:before="120" w:after="120"/>
        <w:jc w:val="center"/>
        <w:outlineLvl w:val="1"/>
        <w:rPr>
          <w:b/>
          <w:bCs/>
          <w:sz w:val="32"/>
          <w:szCs w:val="32"/>
        </w:rPr>
      </w:pPr>
    </w:p>
    <w:p w:rsidR="00564799" w:rsidRDefault="00564799" w:rsidP="00564799">
      <w:pPr>
        <w:autoSpaceDE w:val="0"/>
        <w:autoSpaceDN w:val="0"/>
        <w:adjustRightInd w:val="0"/>
        <w:ind w:firstLine="480"/>
        <w:jc w:val="both"/>
        <w:rPr>
          <w:sz w:val="28"/>
          <w:szCs w:val="28"/>
        </w:rPr>
      </w:pPr>
      <w:r>
        <w:rPr>
          <w:sz w:val="28"/>
          <w:szCs w:val="28"/>
        </w:rPr>
        <w:lastRenderedPageBreak/>
        <w:t xml:space="preserve">1. </w:t>
      </w:r>
      <w:r w:rsidR="00DB226A">
        <w:rPr>
          <w:sz w:val="28"/>
          <w:szCs w:val="28"/>
        </w:rPr>
        <w:t>П</w:t>
      </w:r>
      <w:r w:rsidRPr="00447EB1">
        <w:rPr>
          <w:sz w:val="28"/>
          <w:szCs w:val="28"/>
        </w:rPr>
        <w:t>еречень</w:t>
      </w:r>
      <w:r>
        <w:rPr>
          <w:sz w:val="28"/>
          <w:szCs w:val="28"/>
        </w:rPr>
        <w:t>, содержание</w:t>
      </w:r>
      <w:r w:rsidRPr="00447EB1">
        <w:rPr>
          <w:sz w:val="28"/>
          <w:szCs w:val="28"/>
        </w:rPr>
        <w:t xml:space="preserve"> материалов и документов, представленных одновремен</w:t>
      </w:r>
      <w:r>
        <w:rPr>
          <w:sz w:val="28"/>
          <w:szCs w:val="28"/>
        </w:rPr>
        <w:t xml:space="preserve">но с проектом решения о бюджете на экспертизу,   </w:t>
      </w:r>
      <w:r w:rsidRPr="00447EB1">
        <w:rPr>
          <w:sz w:val="28"/>
          <w:szCs w:val="28"/>
        </w:rPr>
        <w:t xml:space="preserve">соответствует Бюджетному кодексу Российской Федерации и Положению о бюджетном процессе утверждённому решением </w:t>
      </w:r>
      <w:r>
        <w:rPr>
          <w:sz w:val="28"/>
          <w:szCs w:val="28"/>
        </w:rPr>
        <w:t xml:space="preserve">Совета района. </w:t>
      </w:r>
    </w:p>
    <w:p w:rsidR="00564799" w:rsidRDefault="00564799" w:rsidP="00564799">
      <w:pPr>
        <w:autoSpaceDE w:val="0"/>
        <w:autoSpaceDN w:val="0"/>
        <w:adjustRightInd w:val="0"/>
        <w:spacing w:before="120"/>
        <w:ind w:firstLine="482"/>
        <w:jc w:val="both"/>
        <w:rPr>
          <w:sz w:val="28"/>
          <w:szCs w:val="28"/>
        </w:rPr>
      </w:pPr>
      <w:r>
        <w:rPr>
          <w:sz w:val="28"/>
          <w:szCs w:val="28"/>
        </w:rPr>
        <w:t xml:space="preserve">2. </w:t>
      </w:r>
      <w:r w:rsidRPr="00877B2C">
        <w:rPr>
          <w:sz w:val="28"/>
          <w:szCs w:val="28"/>
        </w:rPr>
        <w:t xml:space="preserve">Анализ </w:t>
      </w:r>
      <w:r>
        <w:rPr>
          <w:sz w:val="28"/>
          <w:szCs w:val="28"/>
        </w:rPr>
        <w:t xml:space="preserve">оценки </w:t>
      </w:r>
      <w:r w:rsidRPr="00EF75C2">
        <w:rPr>
          <w:sz w:val="28"/>
          <w:szCs w:val="28"/>
        </w:rPr>
        <w:t xml:space="preserve">соответствия </w:t>
      </w:r>
      <w:r>
        <w:rPr>
          <w:sz w:val="28"/>
          <w:szCs w:val="28"/>
        </w:rPr>
        <w:t xml:space="preserve">проекта Решения о бюджете сведениям и документам, </w:t>
      </w:r>
      <w:proofErr w:type="gramStart"/>
      <w:r w:rsidRPr="00477A71">
        <w:rPr>
          <w:sz w:val="28"/>
          <w:szCs w:val="28"/>
        </w:rPr>
        <w:t>являющ</w:t>
      </w:r>
      <w:r>
        <w:rPr>
          <w:sz w:val="28"/>
          <w:szCs w:val="28"/>
        </w:rPr>
        <w:t>ихся</w:t>
      </w:r>
      <w:proofErr w:type="gramEnd"/>
      <w:r w:rsidRPr="00477A71">
        <w:rPr>
          <w:sz w:val="28"/>
          <w:szCs w:val="28"/>
        </w:rPr>
        <w:t xml:space="preserve"> основанием </w:t>
      </w:r>
      <w:r>
        <w:rPr>
          <w:sz w:val="28"/>
          <w:szCs w:val="28"/>
        </w:rPr>
        <w:t xml:space="preserve">его </w:t>
      </w:r>
      <w:r w:rsidRPr="00477A71">
        <w:rPr>
          <w:sz w:val="28"/>
          <w:szCs w:val="28"/>
        </w:rPr>
        <w:t>составления</w:t>
      </w:r>
      <w:r>
        <w:rPr>
          <w:sz w:val="28"/>
          <w:szCs w:val="28"/>
        </w:rPr>
        <w:t>, а также т</w:t>
      </w:r>
      <w:r w:rsidRPr="00877B2C">
        <w:rPr>
          <w:sz w:val="28"/>
          <w:szCs w:val="28"/>
        </w:rPr>
        <w:t xml:space="preserve">екстовой части и структуры </w:t>
      </w:r>
      <w:proofErr w:type="spellStart"/>
      <w:r w:rsidRPr="00877B2C">
        <w:rPr>
          <w:sz w:val="28"/>
          <w:szCs w:val="28"/>
        </w:rPr>
        <w:t>проект</w:t>
      </w:r>
      <w:r>
        <w:rPr>
          <w:sz w:val="28"/>
          <w:szCs w:val="28"/>
        </w:rPr>
        <w:t>ар</w:t>
      </w:r>
      <w:r w:rsidRPr="00877B2C">
        <w:rPr>
          <w:sz w:val="28"/>
          <w:szCs w:val="28"/>
        </w:rPr>
        <w:t>ешени</w:t>
      </w:r>
      <w:r>
        <w:rPr>
          <w:sz w:val="28"/>
          <w:szCs w:val="28"/>
        </w:rPr>
        <w:t>я</w:t>
      </w:r>
      <w:proofErr w:type="spellEnd"/>
      <w:r w:rsidRPr="00877B2C">
        <w:rPr>
          <w:sz w:val="28"/>
          <w:szCs w:val="28"/>
        </w:rPr>
        <w:t xml:space="preserve"> о бюджете</w:t>
      </w:r>
      <w:r>
        <w:rPr>
          <w:sz w:val="28"/>
          <w:szCs w:val="28"/>
        </w:rPr>
        <w:t xml:space="preserve"> на соответствие </w:t>
      </w:r>
      <w:r w:rsidRPr="00877B2C">
        <w:rPr>
          <w:sz w:val="28"/>
          <w:szCs w:val="28"/>
        </w:rPr>
        <w:t>требованиям бюджетного законодательства</w:t>
      </w:r>
      <w:r>
        <w:rPr>
          <w:sz w:val="28"/>
          <w:szCs w:val="28"/>
        </w:rPr>
        <w:t xml:space="preserve">, свидетельствует, о качественной подготовке проекта решения о бюджете Финансово-бюджетной </w:t>
      </w:r>
      <w:proofErr w:type="spellStart"/>
      <w:r>
        <w:rPr>
          <w:sz w:val="28"/>
          <w:szCs w:val="28"/>
        </w:rPr>
        <w:t>палатойрайонаи</w:t>
      </w:r>
      <w:proofErr w:type="spellEnd"/>
      <w:r>
        <w:rPr>
          <w:sz w:val="28"/>
          <w:szCs w:val="28"/>
        </w:rPr>
        <w:t xml:space="preserve"> Исполнительным </w:t>
      </w:r>
      <w:proofErr w:type="spellStart"/>
      <w:r>
        <w:rPr>
          <w:sz w:val="28"/>
          <w:szCs w:val="28"/>
        </w:rPr>
        <w:t>комитетомЧеремшанского</w:t>
      </w:r>
      <w:proofErr w:type="spellEnd"/>
      <w:r>
        <w:rPr>
          <w:sz w:val="28"/>
          <w:szCs w:val="28"/>
        </w:rPr>
        <w:t xml:space="preserve"> муниципального района. </w:t>
      </w:r>
    </w:p>
    <w:p w:rsidR="00F06A1D" w:rsidRDefault="00F06A1D" w:rsidP="00564799">
      <w:pPr>
        <w:autoSpaceDE w:val="0"/>
        <w:autoSpaceDN w:val="0"/>
        <w:adjustRightInd w:val="0"/>
        <w:spacing w:before="120"/>
        <w:ind w:firstLine="482"/>
        <w:jc w:val="both"/>
        <w:rPr>
          <w:sz w:val="28"/>
          <w:szCs w:val="28"/>
        </w:rPr>
      </w:pPr>
      <w:r>
        <w:rPr>
          <w:sz w:val="28"/>
          <w:szCs w:val="28"/>
        </w:rPr>
        <w:t xml:space="preserve">Так же следует сказать  что, </w:t>
      </w:r>
      <w:r w:rsidRPr="00F06A1D">
        <w:rPr>
          <w:sz w:val="28"/>
          <w:szCs w:val="28"/>
        </w:rPr>
        <w:t>Согласно Порядку планирования бюджетных ассигнований формирование расходных обязательств осуществляется с применением предварительного реестра расходных обязательств</w:t>
      </w:r>
      <w:r>
        <w:rPr>
          <w:sz w:val="28"/>
          <w:szCs w:val="28"/>
        </w:rPr>
        <w:t>.</w:t>
      </w:r>
      <w:r w:rsidRPr="00F06A1D">
        <w:rPr>
          <w:sz w:val="28"/>
          <w:szCs w:val="28"/>
        </w:rPr>
        <w:t xml:space="preserve"> При составлении проекта Бюджета должен использоваться реестр расходных обязательств.</w:t>
      </w:r>
      <w:r>
        <w:rPr>
          <w:sz w:val="28"/>
          <w:szCs w:val="28"/>
        </w:rPr>
        <w:t xml:space="preserve"> Однако</w:t>
      </w:r>
      <w:proofErr w:type="gramStart"/>
      <w:r>
        <w:rPr>
          <w:sz w:val="28"/>
          <w:szCs w:val="28"/>
        </w:rPr>
        <w:t xml:space="preserve"> ,</w:t>
      </w:r>
      <w:proofErr w:type="gramEnd"/>
      <w:r>
        <w:rPr>
          <w:sz w:val="28"/>
          <w:szCs w:val="28"/>
        </w:rPr>
        <w:t xml:space="preserve"> реестр  расходных обязательств </w:t>
      </w:r>
      <w:proofErr w:type="spellStart"/>
      <w:r>
        <w:rPr>
          <w:sz w:val="28"/>
          <w:szCs w:val="28"/>
        </w:rPr>
        <w:t>Черемшанского</w:t>
      </w:r>
      <w:proofErr w:type="spellEnd"/>
      <w:r>
        <w:rPr>
          <w:sz w:val="28"/>
          <w:szCs w:val="28"/>
        </w:rPr>
        <w:t xml:space="preserve"> муниципального района , обуславливающих</w:t>
      </w:r>
      <w:r w:rsidR="00676E7E">
        <w:rPr>
          <w:sz w:val="28"/>
          <w:szCs w:val="28"/>
        </w:rPr>
        <w:t xml:space="preserve"> публичные нормативные обязательства и </w:t>
      </w:r>
      <w:r>
        <w:rPr>
          <w:sz w:val="28"/>
          <w:szCs w:val="28"/>
        </w:rPr>
        <w:t xml:space="preserve"> правовые основания для иных расходных обязательств с указанием соответствующих правовых актов с оценкой объемов бюджетных ассигнований , необходимых </w:t>
      </w:r>
      <w:r w:rsidR="00676E7E">
        <w:rPr>
          <w:sz w:val="28"/>
          <w:szCs w:val="28"/>
        </w:rPr>
        <w:t xml:space="preserve"> для исполнения включенных в реестр обязательств , отсутствует.</w:t>
      </w:r>
    </w:p>
    <w:p w:rsidR="00564799" w:rsidRPr="005627F4" w:rsidRDefault="00DB226A" w:rsidP="00F06A1D">
      <w:pPr>
        <w:autoSpaceDE w:val="0"/>
        <w:autoSpaceDN w:val="0"/>
        <w:adjustRightInd w:val="0"/>
        <w:ind w:firstLine="595"/>
        <w:jc w:val="both"/>
        <w:rPr>
          <w:sz w:val="28"/>
          <w:szCs w:val="28"/>
        </w:rPr>
      </w:pPr>
      <w:r>
        <w:rPr>
          <w:sz w:val="28"/>
          <w:szCs w:val="28"/>
        </w:rPr>
        <w:t>Н</w:t>
      </w:r>
      <w:r w:rsidR="00564799">
        <w:rPr>
          <w:sz w:val="28"/>
          <w:szCs w:val="28"/>
        </w:rPr>
        <w:t xml:space="preserve">еобходимым отметить, что меры, принимаемые Финансово-бюджетной палатой района в целях обеспечения </w:t>
      </w:r>
      <w:r w:rsidR="00564799" w:rsidRPr="005627F4">
        <w:rPr>
          <w:sz w:val="28"/>
          <w:szCs w:val="28"/>
        </w:rPr>
        <w:t>рост</w:t>
      </w:r>
      <w:r w:rsidR="00564799">
        <w:rPr>
          <w:sz w:val="28"/>
          <w:szCs w:val="28"/>
        </w:rPr>
        <w:t>а</w:t>
      </w:r>
      <w:r w:rsidR="00564799" w:rsidRPr="005627F4">
        <w:rPr>
          <w:sz w:val="28"/>
          <w:szCs w:val="28"/>
        </w:rPr>
        <w:t xml:space="preserve"> программно-целевого метода бюджетного планирования ориентированного на результат при составлении  проекта бюджета</w:t>
      </w:r>
      <w:r w:rsidR="00564799">
        <w:rPr>
          <w:sz w:val="28"/>
          <w:szCs w:val="28"/>
        </w:rPr>
        <w:t xml:space="preserve"> </w:t>
      </w:r>
      <w:proofErr w:type="spellStart"/>
      <w:r w:rsidR="00564799">
        <w:rPr>
          <w:sz w:val="28"/>
          <w:szCs w:val="28"/>
        </w:rPr>
        <w:t>Черемшанскогомуниципального</w:t>
      </w:r>
      <w:proofErr w:type="spellEnd"/>
      <w:r w:rsidR="00564799">
        <w:rPr>
          <w:sz w:val="28"/>
          <w:szCs w:val="28"/>
        </w:rPr>
        <w:t xml:space="preserve"> района</w:t>
      </w:r>
      <w:r w:rsidR="00564799" w:rsidRPr="005627F4">
        <w:rPr>
          <w:sz w:val="28"/>
          <w:szCs w:val="28"/>
        </w:rPr>
        <w:t xml:space="preserve"> на 201</w:t>
      </w:r>
      <w:r>
        <w:rPr>
          <w:sz w:val="28"/>
          <w:szCs w:val="28"/>
        </w:rPr>
        <w:t>6</w:t>
      </w:r>
      <w:r w:rsidR="00564799">
        <w:rPr>
          <w:sz w:val="28"/>
          <w:szCs w:val="28"/>
        </w:rPr>
        <w:t xml:space="preserve"> являются </w:t>
      </w:r>
      <w:r w:rsidR="00564799" w:rsidRPr="00F06A1D">
        <w:rPr>
          <w:sz w:val="28"/>
          <w:szCs w:val="28"/>
        </w:rPr>
        <w:t>достаточными</w:t>
      </w:r>
      <w:proofErr w:type="gramStart"/>
      <w:r w:rsidR="00564799" w:rsidRPr="00F06A1D">
        <w:rPr>
          <w:sz w:val="28"/>
          <w:szCs w:val="28"/>
        </w:rPr>
        <w:t xml:space="preserve"> </w:t>
      </w:r>
      <w:r w:rsidR="00F06A1D" w:rsidRPr="00F06A1D">
        <w:rPr>
          <w:sz w:val="28"/>
          <w:szCs w:val="28"/>
        </w:rPr>
        <w:t>.</w:t>
      </w:r>
      <w:proofErr w:type="gramEnd"/>
    </w:p>
    <w:p w:rsidR="00564799" w:rsidRPr="00B2625D" w:rsidRDefault="00564799" w:rsidP="00D64AAA">
      <w:pPr>
        <w:autoSpaceDE w:val="0"/>
        <w:autoSpaceDN w:val="0"/>
        <w:adjustRightInd w:val="0"/>
        <w:ind w:firstLine="482"/>
        <w:jc w:val="both"/>
        <w:rPr>
          <w:sz w:val="28"/>
          <w:szCs w:val="28"/>
        </w:rPr>
      </w:pPr>
      <w:r w:rsidRPr="00B2625D">
        <w:rPr>
          <w:sz w:val="28"/>
          <w:szCs w:val="28"/>
        </w:rPr>
        <w:t xml:space="preserve">3. </w:t>
      </w:r>
      <w:proofErr w:type="gramStart"/>
      <w:r w:rsidRPr="00B2625D">
        <w:rPr>
          <w:sz w:val="28"/>
          <w:szCs w:val="28"/>
        </w:rPr>
        <w:t xml:space="preserve">Состав показателей, устанавливаемый проектом бюджета  </w:t>
      </w:r>
      <w:proofErr w:type="spellStart"/>
      <w:r w:rsidRPr="00B2625D">
        <w:rPr>
          <w:sz w:val="28"/>
          <w:szCs w:val="28"/>
        </w:rPr>
        <w:t>Черемшанского</w:t>
      </w:r>
      <w:proofErr w:type="spellEnd"/>
      <w:r w:rsidRPr="00B2625D">
        <w:rPr>
          <w:sz w:val="28"/>
          <w:szCs w:val="28"/>
        </w:rPr>
        <w:t xml:space="preserve"> муниципального района Республики Татарстан на 201</w:t>
      </w:r>
      <w:r w:rsidR="00DB226A">
        <w:rPr>
          <w:sz w:val="28"/>
          <w:szCs w:val="28"/>
        </w:rPr>
        <w:t>6</w:t>
      </w:r>
      <w:r w:rsidRPr="00B2625D">
        <w:rPr>
          <w:sz w:val="28"/>
          <w:szCs w:val="28"/>
        </w:rPr>
        <w:t xml:space="preserve"> год соответствует</w:t>
      </w:r>
      <w:proofErr w:type="gramEnd"/>
      <w:r w:rsidRPr="00B2625D">
        <w:rPr>
          <w:sz w:val="28"/>
          <w:szCs w:val="28"/>
        </w:rPr>
        <w:t xml:space="preserve"> требованиям  статьи 184.1 Бюджетного Кодекса РФ. </w:t>
      </w:r>
    </w:p>
    <w:p w:rsidR="00564799" w:rsidRPr="00DC5FFD" w:rsidRDefault="00564799" w:rsidP="00564799">
      <w:pPr>
        <w:pStyle w:val="af9"/>
        <w:ind w:firstLine="540"/>
        <w:rPr>
          <w:color w:val="333333"/>
          <w:sz w:val="28"/>
          <w:szCs w:val="28"/>
        </w:rPr>
      </w:pPr>
      <w:r>
        <w:rPr>
          <w:sz w:val="28"/>
          <w:szCs w:val="28"/>
        </w:rPr>
        <w:t>Вместе с тем, д</w:t>
      </w:r>
      <w:r w:rsidRPr="00DC5FFD">
        <w:rPr>
          <w:sz w:val="28"/>
          <w:szCs w:val="28"/>
        </w:rPr>
        <w:t xml:space="preserve">ля полноценного решения бюджетом </w:t>
      </w:r>
      <w:proofErr w:type="spellStart"/>
      <w:r w:rsidRPr="00DC5FFD">
        <w:rPr>
          <w:sz w:val="28"/>
          <w:szCs w:val="28"/>
        </w:rPr>
        <w:t>Черемшанского</w:t>
      </w:r>
      <w:proofErr w:type="spellEnd"/>
      <w:r w:rsidRPr="00DC5FFD">
        <w:rPr>
          <w:sz w:val="28"/>
          <w:szCs w:val="28"/>
        </w:rPr>
        <w:t xml:space="preserve"> муниципального района задач социально-экономического развития района, повышения уровня и качества жизни граждан, Контрольно-счетная палата обращает внимание на необходимость выполнения следующих мероприятий:</w:t>
      </w:r>
    </w:p>
    <w:p w:rsidR="00564799" w:rsidRDefault="00564799" w:rsidP="00564799">
      <w:pPr>
        <w:pStyle w:val="afa"/>
        <w:widowControl w:val="0"/>
        <w:tabs>
          <w:tab w:val="left" w:pos="1276"/>
        </w:tabs>
        <w:spacing w:after="0" w:line="240" w:lineRule="auto"/>
        <w:ind w:left="0" w:firstLine="480"/>
        <w:jc w:val="both"/>
        <w:rPr>
          <w:rFonts w:ascii="Times New Roman" w:hAnsi="Times New Roman"/>
          <w:sz w:val="28"/>
          <w:szCs w:val="28"/>
        </w:rPr>
      </w:pPr>
      <w:r>
        <w:rPr>
          <w:rFonts w:ascii="Times New Roman" w:hAnsi="Times New Roman"/>
          <w:sz w:val="28"/>
          <w:szCs w:val="28"/>
        </w:rPr>
        <w:t xml:space="preserve">- </w:t>
      </w:r>
      <w:r w:rsidRPr="00864D05">
        <w:rPr>
          <w:rFonts w:ascii="Times New Roman" w:hAnsi="Times New Roman"/>
          <w:sz w:val="28"/>
          <w:szCs w:val="28"/>
        </w:rPr>
        <w:t>усиление ответственности органов и лиц, выступающих с инициативой по увеличению действующих или введению новых расходных обязательств за достоверность оценки их объемов и сроков исполнения;</w:t>
      </w:r>
    </w:p>
    <w:p w:rsidR="00564799" w:rsidRDefault="00564799" w:rsidP="00564799">
      <w:pPr>
        <w:pStyle w:val="afa"/>
        <w:widowControl w:val="0"/>
        <w:tabs>
          <w:tab w:val="left" w:pos="1276"/>
        </w:tabs>
        <w:spacing w:after="0" w:line="240" w:lineRule="auto"/>
        <w:ind w:left="0" w:firstLine="480"/>
        <w:jc w:val="both"/>
        <w:rPr>
          <w:rFonts w:ascii="Times New Roman" w:hAnsi="Times New Roman"/>
          <w:sz w:val="28"/>
          <w:szCs w:val="28"/>
        </w:rPr>
      </w:pPr>
      <w:r>
        <w:rPr>
          <w:rFonts w:ascii="Times New Roman" w:hAnsi="Times New Roman"/>
          <w:sz w:val="28"/>
          <w:szCs w:val="28"/>
        </w:rPr>
        <w:t xml:space="preserve">- </w:t>
      </w:r>
      <w:r w:rsidRPr="00864D05">
        <w:rPr>
          <w:rFonts w:ascii="Times New Roman" w:hAnsi="Times New Roman"/>
          <w:sz w:val="28"/>
          <w:szCs w:val="28"/>
        </w:rPr>
        <w:t>оптимизация состава муниципальных учреждений и предприятий, определение муниципальным учреждениям объема финансового обеспечения  на основе нормативных подходов;</w:t>
      </w:r>
    </w:p>
    <w:p w:rsidR="00564799" w:rsidRDefault="00564799" w:rsidP="00564799">
      <w:pPr>
        <w:pStyle w:val="afa"/>
        <w:widowControl w:val="0"/>
        <w:tabs>
          <w:tab w:val="left" w:pos="1276"/>
        </w:tabs>
        <w:spacing w:after="0" w:line="240" w:lineRule="auto"/>
        <w:ind w:left="0" w:firstLine="480"/>
        <w:jc w:val="both"/>
        <w:rPr>
          <w:rFonts w:ascii="Times New Roman" w:hAnsi="Times New Roman"/>
          <w:sz w:val="28"/>
          <w:szCs w:val="28"/>
        </w:rPr>
      </w:pPr>
      <w:r>
        <w:rPr>
          <w:rFonts w:ascii="Times New Roman" w:hAnsi="Times New Roman"/>
          <w:sz w:val="28"/>
          <w:szCs w:val="28"/>
        </w:rPr>
        <w:t xml:space="preserve">- </w:t>
      </w:r>
      <w:r w:rsidRPr="00864D05">
        <w:rPr>
          <w:rFonts w:ascii="Times New Roman" w:hAnsi="Times New Roman"/>
          <w:sz w:val="28"/>
          <w:szCs w:val="28"/>
        </w:rPr>
        <w:t xml:space="preserve">выявление наименее эффективных расходов бюджета </w:t>
      </w:r>
      <w:r>
        <w:rPr>
          <w:rFonts w:ascii="Times New Roman" w:hAnsi="Times New Roman"/>
          <w:sz w:val="28"/>
          <w:szCs w:val="28"/>
        </w:rPr>
        <w:t>района</w:t>
      </w:r>
      <w:r w:rsidRPr="00864D05">
        <w:rPr>
          <w:rFonts w:ascii="Times New Roman" w:hAnsi="Times New Roman"/>
          <w:sz w:val="28"/>
          <w:szCs w:val="28"/>
        </w:rPr>
        <w:t xml:space="preserve"> для их сокращения и концентрации средств на приоритетных направлениях;</w:t>
      </w:r>
    </w:p>
    <w:p w:rsidR="00564799" w:rsidRDefault="00564799" w:rsidP="00564799">
      <w:pPr>
        <w:pStyle w:val="afa"/>
        <w:widowControl w:val="0"/>
        <w:tabs>
          <w:tab w:val="left" w:pos="1276"/>
        </w:tabs>
        <w:spacing w:after="0" w:line="240" w:lineRule="auto"/>
        <w:ind w:left="0" w:firstLine="480"/>
        <w:jc w:val="both"/>
        <w:rPr>
          <w:rFonts w:ascii="Times New Roman" w:hAnsi="Times New Roman"/>
          <w:sz w:val="28"/>
          <w:szCs w:val="28"/>
        </w:rPr>
      </w:pPr>
      <w:r>
        <w:rPr>
          <w:rFonts w:ascii="Times New Roman" w:hAnsi="Times New Roman"/>
          <w:sz w:val="28"/>
          <w:szCs w:val="28"/>
        </w:rPr>
        <w:t xml:space="preserve">- </w:t>
      </w:r>
      <w:r w:rsidRPr="00864D05">
        <w:rPr>
          <w:rFonts w:ascii="Times New Roman" w:hAnsi="Times New Roman"/>
          <w:sz w:val="28"/>
          <w:szCs w:val="28"/>
        </w:rPr>
        <w:t xml:space="preserve">внедрение </w:t>
      </w:r>
      <w:proofErr w:type="gramStart"/>
      <w:r w:rsidRPr="00864D05">
        <w:rPr>
          <w:rFonts w:ascii="Times New Roman" w:hAnsi="Times New Roman"/>
          <w:sz w:val="28"/>
          <w:szCs w:val="28"/>
        </w:rPr>
        <w:t>методики оценки эффективности деятельности главных администраторов бюджетных</w:t>
      </w:r>
      <w:proofErr w:type="gramEnd"/>
      <w:r w:rsidRPr="00864D05">
        <w:rPr>
          <w:rFonts w:ascii="Times New Roman" w:hAnsi="Times New Roman"/>
          <w:sz w:val="28"/>
          <w:szCs w:val="28"/>
        </w:rPr>
        <w:t xml:space="preserve"> средств, получателей бюджетных средств, муниципальных учреждений и предприятий, предусматривающей параметры отчетности об эффективности расходов и оценку достигнутых по отношению к планам показателей;</w:t>
      </w:r>
    </w:p>
    <w:p w:rsidR="00564799" w:rsidRDefault="00564799" w:rsidP="00564799">
      <w:pPr>
        <w:pStyle w:val="afa"/>
        <w:widowControl w:val="0"/>
        <w:tabs>
          <w:tab w:val="left" w:pos="1276"/>
        </w:tabs>
        <w:spacing w:after="0" w:line="240" w:lineRule="auto"/>
        <w:ind w:left="0" w:firstLine="480"/>
        <w:jc w:val="both"/>
        <w:rPr>
          <w:rFonts w:ascii="Times New Roman" w:hAnsi="Times New Roman"/>
          <w:sz w:val="28"/>
          <w:szCs w:val="28"/>
        </w:rPr>
      </w:pPr>
      <w:r>
        <w:rPr>
          <w:rFonts w:ascii="Times New Roman" w:hAnsi="Times New Roman"/>
          <w:sz w:val="28"/>
          <w:szCs w:val="28"/>
        </w:rPr>
        <w:lastRenderedPageBreak/>
        <w:t xml:space="preserve">- </w:t>
      </w:r>
      <w:r w:rsidRPr="00864D05">
        <w:rPr>
          <w:rFonts w:ascii="Times New Roman" w:hAnsi="Times New Roman"/>
          <w:sz w:val="28"/>
          <w:szCs w:val="28"/>
        </w:rPr>
        <w:t xml:space="preserve">совершенствование системы муниципальных закупок, в том числе исключение случаев необоснованного приобретения товаров, работ, услуг, не имеющих отношения к выполнению возложенных на </w:t>
      </w:r>
      <w:proofErr w:type="spellStart"/>
      <w:r>
        <w:rPr>
          <w:rFonts w:ascii="Times New Roman" w:hAnsi="Times New Roman"/>
          <w:sz w:val="28"/>
          <w:szCs w:val="28"/>
        </w:rPr>
        <w:t>Черемшанский</w:t>
      </w:r>
      <w:proofErr w:type="spellEnd"/>
      <w:r>
        <w:rPr>
          <w:rFonts w:ascii="Times New Roman" w:hAnsi="Times New Roman"/>
          <w:sz w:val="28"/>
          <w:szCs w:val="28"/>
        </w:rPr>
        <w:t xml:space="preserve"> муниципальный район</w:t>
      </w:r>
      <w:r w:rsidRPr="00864D05">
        <w:rPr>
          <w:rFonts w:ascii="Times New Roman" w:hAnsi="Times New Roman"/>
          <w:sz w:val="28"/>
          <w:szCs w:val="28"/>
        </w:rPr>
        <w:t xml:space="preserve"> функций, а также случаев размещения заказа по необоснованным (завышенным) ценам;</w:t>
      </w:r>
    </w:p>
    <w:p w:rsidR="00564799" w:rsidRPr="00864D05" w:rsidRDefault="00564799" w:rsidP="00564799">
      <w:pPr>
        <w:pStyle w:val="afa"/>
        <w:widowControl w:val="0"/>
        <w:tabs>
          <w:tab w:val="left" w:pos="1276"/>
        </w:tabs>
        <w:spacing w:after="0" w:line="240" w:lineRule="auto"/>
        <w:ind w:left="0" w:firstLine="480"/>
        <w:jc w:val="both"/>
        <w:rPr>
          <w:rFonts w:ascii="Times New Roman" w:hAnsi="Times New Roman"/>
          <w:sz w:val="28"/>
          <w:szCs w:val="28"/>
        </w:rPr>
      </w:pPr>
      <w:r>
        <w:rPr>
          <w:rFonts w:ascii="Times New Roman" w:hAnsi="Times New Roman"/>
          <w:sz w:val="28"/>
          <w:szCs w:val="28"/>
        </w:rPr>
        <w:t xml:space="preserve">- </w:t>
      </w:r>
      <w:r w:rsidRPr="00864D05">
        <w:rPr>
          <w:rFonts w:ascii="Times New Roman" w:hAnsi="Times New Roman"/>
          <w:sz w:val="28"/>
          <w:szCs w:val="28"/>
        </w:rPr>
        <w:t>исключение практики расторжения муниципальных контрактов и договоров без взыскания штрафов, пени, неустойки и убытков с поставщиков и подрядчиков, не исполнивших или не надлежащим образом исполнивших обязательства.</w:t>
      </w:r>
    </w:p>
    <w:p w:rsidR="00564799" w:rsidRPr="00F83CBC" w:rsidRDefault="00564799" w:rsidP="00FA380D">
      <w:pPr>
        <w:pStyle w:val="3"/>
        <w:spacing w:before="120" w:after="0"/>
        <w:ind w:firstLine="561"/>
        <w:jc w:val="both"/>
        <w:rPr>
          <w:rFonts w:ascii="Times New Roman" w:hAnsi="Times New Roman" w:cs="Times New Roman"/>
          <w:color w:val="333333"/>
          <w:sz w:val="28"/>
          <w:szCs w:val="28"/>
        </w:rPr>
      </w:pPr>
      <w:r w:rsidRPr="00F83CBC">
        <w:rPr>
          <w:rFonts w:ascii="Times New Roman" w:hAnsi="Times New Roman" w:cs="Times New Roman"/>
          <w:color w:val="333333"/>
          <w:sz w:val="28"/>
          <w:szCs w:val="28"/>
        </w:rPr>
        <w:t>Д</w:t>
      </w:r>
      <w:r w:rsidRPr="00F83CBC">
        <w:rPr>
          <w:rFonts w:ascii="Times New Roman" w:hAnsi="Times New Roman" w:cs="Times New Roman"/>
          <w:color w:val="333333"/>
          <w:spacing w:val="3"/>
          <w:sz w:val="28"/>
          <w:szCs w:val="28"/>
        </w:rPr>
        <w:t xml:space="preserve">анный проект </w:t>
      </w:r>
      <w:r w:rsidRPr="00F83CBC">
        <w:rPr>
          <w:rFonts w:ascii="Times New Roman" w:hAnsi="Times New Roman" w:cs="Times New Roman"/>
          <w:sz w:val="28"/>
          <w:szCs w:val="28"/>
        </w:rPr>
        <w:t xml:space="preserve">решения Совета района «О бюджете </w:t>
      </w:r>
      <w:proofErr w:type="spellStart"/>
      <w:r w:rsidRPr="00F83CBC">
        <w:rPr>
          <w:rFonts w:ascii="Times New Roman" w:hAnsi="Times New Roman" w:cs="Times New Roman"/>
          <w:sz w:val="28"/>
          <w:szCs w:val="28"/>
        </w:rPr>
        <w:t>Черемшанского</w:t>
      </w:r>
      <w:proofErr w:type="spellEnd"/>
      <w:r w:rsidRPr="00F83CBC">
        <w:rPr>
          <w:rFonts w:ascii="Times New Roman" w:hAnsi="Times New Roman" w:cs="Times New Roman"/>
          <w:sz w:val="28"/>
          <w:szCs w:val="28"/>
        </w:rPr>
        <w:t xml:space="preserve"> муниципального района на 201</w:t>
      </w:r>
      <w:r w:rsidR="00DB226A">
        <w:rPr>
          <w:rFonts w:ascii="Times New Roman" w:hAnsi="Times New Roman" w:cs="Times New Roman"/>
          <w:sz w:val="28"/>
          <w:szCs w:val="28"/>
        </w:rPr>
        <w:t>6</w:t>
      </w:r>
      <w:r w:rsidRPr="00F83CBC">
        <w:rPr>
          <w:rFonts w:ascii="Times New Roman" w:hAnsi="Times New Roman" w:cs="Times New Roman"/>
          <w:sz w:val="28"/>
          <w:szCs w:val="28"/>
        </w:rPr>
        <w:t xml:space="preserve"> год</w:t>
      </w:r>
      <w:proofErr w:type="gramStart"/>
      <w:r w:rsidR="00DB226A">
        <w:rPr>
          <w:rFonts w:ascii="Times New Roman" w:hAnsi="Times New Roman" w:cs="Times New Roman"/>
          <w:sz w:val="28"/>
          <w:szCs w:val="28"/>
        </w:rPr>
        <w:t>»</w:t>
      </w:r>
      <w:r w:rsidRPr="00F83CBC">
        <w:rPr>
          <w:rFonts w:ascii="Times New Roman" w:hAnsi="Times New Roman" w:cs="Times New Roman"/>
          <w:color w:val="333333"/>
          <w:spacing w:val="3"/>
          <w:sz w:val="28"/>
          <w:szCs w:val="28"/>
        </w:rPr>
        <w:t>р</w:t>
      </w:r>
      <w:proofErr w:type="gramEnd"/>
      <w:r w:rsidRPr="00F83CBC">
        <w:rPr>
          <w:rFonts w:ascii="Times New Roman" w:hAnsi="Times New Roman" w:cs="Times New Roman"/>
          <w:color w:val="333333"/>
          <w:spacing w:val="3"/>
          <w:sz w:val="28"/>
          <w:szCs w:val="28"/>
        </w:rPr>
        <w:t>е</w:t>
      </w:r>
      <w:r w:rsidRPr="00F83CBC">
        <w:rPr>
          <w:rFonts w:ascii="Times New Roman" w:hAnsi="Times New Roman" w:cs="Times New Roman"/>
          <w:color w:val="333333"/>
          <w:spacing w:val="4"/>
          <w:sz w:val="28"/>
          <w:szCs w:val="28"/>
        </w:rPr>
        <w:t xml:space="preserve">комендуется к рассмотрению Советом </w:t>
      </w:r>
      <w:proofErr w:type="spellStart"/>
      <w:r w:rsidRPr="00F83CBC">
        <w:rPr>
          <w:rFonts w:ascii="Times New Roman" w:hAnsi="Times New Roman" w:cs="Times New Roman"/>
          <w:color w:val="333333"/>
          <w:spacing w:val="4"/>
          <w:sz w:val="28"/>
          <w:szCs w:val="28"/>
        </w:rPr>
        <w:t>Черемшанского</w:t>
      </w:r>
      <w:proofErr w:type="spellEnd"/>
      <w:r w:rsidRPr="00F83CBC">
        <w:rPr>
          <w:rFonts w:ascii="Times New Roman" w:hAnsi="Times New Roman" w:cs="Times New Roman"/>
          <w:color w:val="333333"/>
          <w:spacing w:val="4"/>
          <w:sz w:val="28"/>
          <w:szCs w:val="28"/>
        </w:rPr>
        <w:t xml:space="preserve"> муниципального района с учетом замечаний и предложений.</w:t>
      </w:r>
    </w:p>
    <w:tbl>
      <w:tblPr>
        <w:tblStyle w:val="a6"/>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tblPr>
      <w:tblGrid>
        <w:gridCol w:w="5148"/>
        <w:gridCol w:w="1764"/>
        <w:gridCol w:w="2552"/>
      </w:tblGrid>
      <w:tr w:rsidR="00564799" w:rsidTr="00DB226A">
        <w:tc>
          <w:tcPr>
            <w:tcW w:w="5148" w:type="dxa"/>
            <w:vAlign w:val="center"/>
          </w:tcPr>
          <w:p w:rsidR="00DB226A" w:rsidRPr="00C705B5" w:rsidRDefault="00DB226A" w:rsidP="003C7FB0">
            <w:pPr>
              <w:tabs>
                <w:tab w:val="left" w:pos="142"/>
              </w:tabs>
              <w:suppressAutoHyphens/>
              <w:rPr>
                <w:b/>
                <w:sz w:val="28"/>
                <w:szCs w:val="28"/>
              </w:rPr>
            </w:pPr>
          </w:p>
          <w:p w:rsidR="00564799" w:rsidRPr="00C705B5" w:rsidRDefault="00564799" w:rsidP="003C7FB0">
            <w:pPr>
              <w:tabs>
                <w:tab w:val="left" w:pos="142"/>
              </w:tabs>
              <w:suppressAutoHyphens/>
              <w:rPr>
                <w:b/>
                <w:sz w:val="28"/>
                <w:szCs w:val="28"/>
              </w:rPr>
            </w:pPr>
            <w:r w:rsidRPr="00C705B5">
              <w:rPr>
                <w:b/>
                <w:sz w:val="28"/>
                <w:szCs w:val="28"/>
              </w:rPr>
              <w:t xml:space="preserve">Председатель                   </w:t>
            </w:r>
          </w:p>
          <w:p w:rsidR="00564799" w:rsidRPr="00C705B5" w:rsidRDefault="00564799" w:rsidP="003C7FB0">
            <w:pPr>
              <w:tabs>
                <w:tab w:val="left" w:pos="142"/>
              </w:tabs>
              <w:suppressAutoHyphens/>
              <w:ind w:right="-108"/>
              <w:rPr>
                <w:b/>
                <w:sz w:val="28"/>
                <w:szCs w:val="28"/>
              </w:rPr>
            </w:pPr>
            <w:r w:rsidRPr="00C705B5">
              <w:rPr>
                <w:b/>
                <w:sz w:val="28"/>
                <w:szCs w:val="28"/>
              </w:rPr>
              <w:t>Контрольно-счетной палаты</w:t>
            </w:r>
          </w:p>
          <w:p w:rsidR="00564799" w:rsidRPr="00C705B5" w:rsidRDefault="00564799" w:rsidP="003C7FB0">
            <w:pPr>
              <w:tabs>
                <w:tab w:val="left" w:pos="142"/>
              </w:tabs>
              <w:suppressAutoHyphens/>
              <w:rPr>
                <w:b/>
                <w:sz w:val="28"/>
                <w:szCs w:val="28"/>
              </w:rPr>
            </w:pPr>
            <w:proofErr w:type="spellStart"/>
            <w:r w:rsidRPr="00C705B5">
              <w:rPr>
                <w:b/>
                <w:sz w:val="28"/>
                <w:szCs w:val="28"/>
              </w:rPr>
              <w:t>Черемшанского</w:t>
            </w:r>
            <w:proofErr w:type="spellEnd"/>
            <w:r w:rsidRPr="00C705B5">
              <w:rPr>
                <w:b/>
                <w:sz w:val="28"/>
                <w:szCs w:val="28"/>
              </w:rPr>
              <w:t xml:space="preserve"> муниципального района</w:t>
            </w:r>
          </w:p>
        </w:tc>
        <w:tc>
          <w:tcPr>
            <w:tcW w:w="1764" w:type="dxa"/>
          </w:tcPr>
          <w:p w:rsidR="00564799" w:rsidRPr="00C705B5" w:rsidRDefault="00564799" w:rsidP="003C7FB0">
            <w:pPr>
              <w:tabs>
                <w:tab w:val="left" w:pos="142"/>
              </w:tabs>
              <w:suppressAutoHyphens/>
              <w:jc w:val="both"/>
              <w:rPr>
                <w:b/>
                <w:sz w:val="28"/>
                <w:szCs w:val="28"/>
              </w:rPr>
            </w:pPr>
          </w:p>
        </w:tc>
        <w:tc>
          <w:tcPr>
            <w:tcW w:w="2552" w:type="dxa"/>
            <w:vAlign w:val="center"/>
          </w:tcPr>
          <w:p w:rsidR="00564799" w:rsidRPr="00C705B5" w:rsidRDefault="00564799" w:rsidP="003C7FB0">
            <w:pPr>
              <w:tabs>
                <w:tab w:val="left" w:pos="142"/>
              </w:tabs>
              <w:suppressAutoHyphens/>
              <w:rPr>
                <w:b/>
                <w:sz w:val="28"/>
                <w:szCs w:val="28"/>
              </w:rPr>
            </w:pPr>
          </w:p>
          <w:p w:rsidR="00DB226A" w:rsidRPr="00C705B5" w:rsidRDefault="00DB226A" w:rsidP="003C7FB0">
            <w:pPr>
              <w:tabs>
                <w:tab w:val="left" w:pos="142"/>
              </w:tabs>
              <w:suppressAutoHyphens/>
              <w:rPr>
                <w:b/>
                <w:sz w:val="28"/>
                <w:szCs w:val="28"/>
              </w:rPr>
            </w:pPr>
          </w:p>
          <w:p w:rsidR="00DB226A" w:rsidRPr="00C705B5" w:rsidRDefault="00DB226A" w:rsidP="003C7FB0">
            <w:pPr>
              <w:tabs>
                <w:tab w:val="left" w:pos="142"/>
              </w:tabs>
              <w:suppressAutoHyphens/>
              <w:rPr>
                <w:b/>
                <w:sz w:val="28"/>
                <w:szCs w:val="28"/>
              </w:rPr>
            </w:pPr>
          </w:p>
          <w:p w:rsidR="00DB226A" w:rsidRPr="00C705B5" w:rsidRDefault="00DB226A" w:rsidP="003C7FB0">
            <w:pPr>
              <w:tabs>
                <w:tab w:val="left" w:pos="142"/>
              </w:tabs>
              <w:suppressAutoHyphens/>
              <w:rPr>
                <w:b/>
                <w:sz w:val="28"/>
                <w:szCs w:val="28"/>
              </w:rPr>
            </w:pPr>
          </w:p>
          <w:p w:rsidR="00DB226A" w:rsidRPr="00C705B5" w:rsidRDefault="00DB226A" w:rsidP="003C7FB0">
            <w:pPr>
              <w:tabs>
                <w:tab w:val="left" w:pos="142"/>
              </w:tabs>
              <w:suppressAutoHyphens/>
              <w:rPr>
                <w:b/>
                <w:sz w:val="28"/>
                <w:szCs w:val="28"/>
              </w:rPr>
            </w:pPr>
            <w:r w:rsidRPr="00C705B5">
              <w:rPr>
                <w:b/>
                <w:sz w:val="28"/>
                <w:szCs w:val="28"/>
              </w:rPr>
              <w:t>Р.И. Ахмадуллин</w:t>
            </w:r>
          </w:p>
          <w:p w:rsidR="00DB226A" w:rsidRPr="00C705B5" w:rsidRDefault="00DB226A" w:rsidP="003C7FB0">
            <w:pPr>
              <w:tabs>
                <w:tab w:val="left" w:pos="142"/>
              </w:tabs>
              <w:suppressAutoHyphens/>
              <w:rPr>
                <w:b/>
                <w:sz w:val="28"/>
                <w:szCs w:val="28"/>
              </w:rPr>
            </w:pPr>
          </w:p>
        </w:tc>
      </w:tr>
    </w:tbl>
    <w:p w:rsidR="00F048E1" w:rsidRDefault="00F048E1" w:rsidP="00D64AAA">
      <w:pPr>
        <w:spacing w:before="120"/>
        <w:jc w:val="both"/>
        <w:rPr>
          <w:sz w:val="28"/>
          <w:szCs w:val="28"/>
        </w:rPr>
      </w:pPr>
    </w:p>
    <w:sectPr w:rsidR="00F048E1" w:rsidSect="00AE78A7">
      <w:footerReference w:type="default" r:id="rId10"/>
      <w:footerReference w:type="first" r:id="rId11"/>
      <w:pgSz w:w="11906" w:h="16838"/>
      <w:pgMar w:top="902" w:right="851" w:bottom="902" w:left="142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47BC" w:rsidRDefault="00B747BC" w:rsidP="00FF4EC8">
      <w:r>
        <w:separator/>
      </w:r>
    </w:p>
  </w:endnote>
  <w:endnote w:type="continuationSeparator" w:id="1">
    <w:p w:rsidR="00B747BC" w:rsidRDefault="00B747BC" w:rsidP="00FF4EC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Courier New"/>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C" w:rsidRDefault="00A839DB">
    <w:pPr>
      <w:pStyle w:val="ab"/>
    </w:pPr>
    <w:r>
      <w:rPr>
        <w:noProof/>
      </w:rPr>
      <w:pict>
        <v:group id="Group 31" o:spid="_x0000_s4104" style="position:absolute;margin-left:514pt;margin-top:800.75pt;width:38.65pt;height:30.05pt;z-index:251657216;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" o:allowincell="f">
          <v:shapetype id="_x0000_t4" coordsize="21600,21600" o:spt="4" path="m10800,l,10800,10800,21600,21600,10800xe">
            <v:stroke joinstyle="miter"/>
            <v:path gradientshapeok="t" o:connecttype="rect" textboxrect="5400,5400,16200,16200"/>
          </v:shapetype>
          <v:shape id="AutoShape 32" o:spid="_x0000_s4110"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BH3MMA&#10;AADaAAAADwAAAGRycy9kb3ducmV2LnhtbESPQWvCQBSE74X+h+UVvNWN2pYaXUUEodR6MBZ6fWRf&#10;k9Ds25h9TeK/d4VCj8PMfMMs14OrVUdtqDwbmIwTUMS5txUXBj5Pu8dXUEGQLdaeycCFAqxX93dL&#10;TK3v+UhdJoWKEA4pGihFmlTrkJfkMIx9Qxy9b986lCjbQtsW+wh3tZ4myYt2WHFcKLGhbUn5T/br&#10;DHzsZ/w8mTXdey+ZfBWVfTqfDsaMHobNApTQIP/hv/abNTCH25V4A/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NBH3MMAAADaAAAADwAAAAAAAAAAAAAAAACYAgAAZHJzL2Rv&#10;d25yZXYueG1sUEsFBgAAAAAEAAQA9QAAAIgDAAAAAA==&#10;" filled="f" strokecolor="#a5a5a5"/>
          <v:rect id="Rectangle 33" o:spid="_x0000_s4109"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CKLsUA&#10;AADbAAAADwAAAGRycy9kb3ducmV2LnhtbESPQWvDMAyF74P9B6PBbqvTHUZJ65ZSKOyytctyaG8i&#10;VuOQWA6x12T99dVhsJvEe3rv02oz+U5daYhNYAPzWQaKuAq24dpA+b1/WYCKCdliF5gM/FKEzfrx&#10;YYW5DSN/0bVItZIQjjkacCn1udaxcuQxzkJPLNolDB6TrEOt7YCjhPtOv2bZm/bYsDQ47GnnqGqL&#10;H2/geDqMxbmNFpuy7Q63T/dxW0zGPD9N2yWoRFP6N/9dv1vBF3r5RQbQ6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oIouxQAAANsAAAAPAAAAAAAAAAAAAAAAAJgCAABkcnMv&#10;ZG93bnJldi54bWxQSwUGAAAAAAQABAD1AAAAigMAAAAA&#10;" filled="f" strokecolor="#a5a5a5"/>
          <v:shapetype id="_x0000_t202" coordsize="21600,21600" o:spt="202" path="m,l,21600r21600,l21600,xe">
            <v:stroke joinstyle="miter"/>
            <v:path gradientshapeok="t" o:connecttype="rect"/>
          </v:shapetype>
          <v:shape id="Text Box 34" o:spid="_x0000_s4108" type="#_x0000_t202" style="position:absolute;left:1731;top:14708;width:660;height: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ULTsAA&#10;AADbAAAADwAAAGRycy9kb3ducmV2LnhtbERPTYvCMBC9C/sfwix4kTWtB9FqFBEWPS2oPXicbcY2&#10;2ExKk63tv98Igrd5vM9Zb3tbi45abxwrSKcJCOLCacOlgvzy/bUA4QOyxtoxKRjIw3bzMVpjpt2D&#10;T9SdQyliCPsMFVQhNJmUvqjIop+6hjhyN9daDBG2pdQtPmK4reUsSebSouHYUGFD+4qK+/nPKpgs&#10;778/eLseujDsUzM3SdMNuVLjz363AhGoD2/xy33UcX4Kz1/iAXLz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rULTsAAAADbAAAADwAAAAAAAAAAAAAAAACYAgAAZHJzL2Rvd25y&#10;ZXYueG1sUEsFBgAAAAAEAAQA9QAAAIUDAAAAAA==&#10;" filled="f" stroked="f">
            <v:textbox inset="0,2.16pt,0,0">
              <w:txbxContent>
                <w:p w:rsidR="00B747BC" w:rsidRPr="006F76E5" w:rsidRDefault="00A839DB" w:rsidP="00AC41A5">
                  <w:pPr>
                    <w:rPr>
                      <w:b/>
                      <w:color w:val="0070C0"/>
                      <w:sz w:val="16"/>
                      <w:szCs w:val="16"/>
                    </w:rPr>
                  </w:pPr>
                  <w:r w:rsidRPr="006F76E5">
                    <w:rPr>
                      <w:b/>
                      <w:color w:val="0070C0"/>
                    </w:rPr>
                    <w:fldChar w:fldCharType="begin"/>
                  </w:r>
                  <w:r w:rsidR="00B747BC" w:rsidRPr="006F76E5">
                    <w:rPr>
                      <w:b/>
                      <w:color w:val="0070C0"/>
                    </w:rPr>
                    <w:instrText xml:space="preserve"> PAGE   \* MERGEFORMAT </w:instrText>
                  </w:r>
                  <w:r w:rsidRPr="006F76E5">
                    <w:rPr>
                      <w:b/>
                      <w:color w:val="0070C0"/>
                    </w:rPr>
                    <w:fldChar w:fldCharType="separate"/>
                  </w:r>
                  <w:r w:rsidR="003A27E7" w:rsidRPr="003A27E7">
                    <w:rPr>
                      <w:b/>
                      <w:noProof/>
                      <w:color w:val="0070C0"/>
                      <w:sz w:val="16"/>
                      <w:szCs w:val="16"/>
                    </w:rPr>
                    <w:t>5</w:t>
                  </w:r>
                  <w:r w:rsidRPr="006F76E5">
                    <w:rPr>
                      <w:b/>
                      <w:color w:val="0070C0"/>
                    </w:rPr>
                    <w:fldChar w:fldCharType="end"/>
                  </w:r>
                </w:p>
              </w:txbxContent>
            </v:textbox>
          </v:shape>
          <v:group id="Group 35" o:spid="_x0000_s4105"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AutoShape 36" o:spid="_x0000_s4107" style="position:absolute;left:1782;top:14858;width:375;height:53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8fw8IA&#10;AADbAAAADwAAAGRycy9kb3ducmV2LnhtbERPTWvCQBC9F/wPywje6kYFqamrVEUR7KVRD70N2ekm&#10;mJ2N2TXGf+8WCr3N433OfNnZSrTU+NKxgtEwAUGcO12yUXA6bl/fQPiArLFyTAoe5GG56L3MMdXu&#10;zl/UZsGIGMI+RQVFCHUqpc8LsuiHriaO3I9rLIYIGyN1g/cYbis5TpKptFhybCiwpnVB+SW7WQXX&#10;nUnOJz37zFaTy8xsvzeHdrVRatDvPt5BBOrCv/jPvddx/gR+f4kH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x/DwgAAANsAAAAPAAAAAAAAAAAAAAAAAJgCAABkcnMvZG93&#10;bnJldi54bWxQSwUGAAAAAAQABAD1AAAAhwMAAAAA&#10;" adj="0,,0" path="m,l5400,21600r10800,l21600,,,xe" filled="f" strokecolor="#a5a5a5">
              <v:stroke joinstyle="miter"/>
              <v:formulas/>
              <v:path o:connecttype="custom" o:connectlocs="328,265;188,530;47,265;188,0" o:connectangles="0,0,0,0" textboxrect="4493,4483,17107,17117"/>
            </v:shape>
            <v:shape id="AutoShape 37" o:spid="_x0000_s4106" style="position:absolute;left:1934;top:14858;width:375;height:530;rotation:-9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rIecAA&#10;AADbAAAADwAAAGRycy9kb3ducmV2LnhtbERPTWsCMRC9F/wPYYTeataiRVajyKrFq9tevA2bcTe4&#10;mSxJ6m77640g9DaP9zmrzWBbcSMfjGMF00kGgrhy2nCt4Pvr8LYAESKyxtYxKfilAJv16GWFuXY9&#10;n+hWxlqkEA45Kmhi7HIpQ9WQxTBxHXHiLs5bjAn6WmqPfQq3rXzPsg9p0XBqaLCjoqHqWv5YBd30&#10;OPSFPxfzz3ZXL05/5X5vjFKv42G7BBFpiP/ip/uo0/wZPH5J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mrIecAAAADbAAAADwAAAAAAAAAAAAAAAACYAgAAZHJzL2Rvd25y&#10;ZXYueG1sUEsFBgAAAAAEAAQA9QAAAIUDAAAAAA==&#10;" adj="0,,0" path="m,l5400,21600r10800,l21600,,,xe" filled="f" strokecolor="#a5a5a5">
              <v:stroke joinstyle="miter"/>
              <v:formulas/>
              <v:path o:connecttype="custom" o:connectlocs="328,265;188,530;47,265;188,0" o:connectangles="0,0,0,0" textboxrect="4493,4483,17107,17117"/>
            </v:shape>
          </v:group>
          <w10:wrap anchorx="page"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C" w:rsidRDefault="00A839DB">
    <w:pPr>
      <w:pStyle w:val="ab"/>
    </w:pPr>
    <w:r>
      <w:rPr>
        <w:noProof/>
      </w:rPr>
      <w:pict>
        <v:group id="Group 38" o:spid="_x0000_s4097" style="position:absolute;margin-left:777.7pt;margin-top:558pt;width:33pt;height:25.35pt;z-index:251658240;mso-position-horizontal-relative:page;mso-position-vertical-relative:page"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" o:allowincell="f">
          <v:shapetype id="_x0000_t4" coordsize="21600,21600" o:spt="4" path="m10800,l,10800,10800,21600,21600,10800xe">
            <v:stroke joinstyle="miter"/>
            <v:path gradientshapeok="t" o:connecttype="rect" textboxrect="5400,5400,16200,16200"/>
          </v:shapetype>
          <v:shape id="AutoShape 39" o:spid="_x0000_s4103" type="#_x0000_t4" style="position:absolute;left:1793;top:14550;width:536;height:5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TVrcMA&#10;AADaAAAADwAAAGRycy9kb3ducmV2LnhtbESPzWrDMBCE74W8g9hAb4mcX4oTJYRCobTpIU4h18Xa&#10;2qbWyrG2tvv2UaDQ4zAz3zDb/eBq1VEbKs8GZtMEFHHubcWFgc/zy+QJVBBki7VnMvBLAfa70cMW&#10;U+t7PlGXSaEihEOKBkqRJtU65CU5DFPfEEfvy7cOJcq20LbFPsJdredJstYOK44LJTb0XFL+nf04&#10;A8f3Ba9mi6Z76yWTS1HZ5fX8YczjeDhsQAkN8h/+a79aA3O4X4k3QO9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nTVrcMAAADaAAAADwAAAAAAAAAAAAAAAACYAgAAZHJzL2Rv&#10;d25yZXYueG1sUEsFBgAAAAAEAAQA9QAAAIgDAAAAAA==&#10;" filled="f" strokecolor="#a5a5a5"/>
          <v:rect id="Rectangle 40" o:spid="_x0000_s4102" style="position:absolute;left:1848;top:14616;width:427;height: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364cQA&#10;AADaAAAADwAAAGRycy9kb3ducmV2LnhtbESPQWvCQBSE74X+h+UVeqsbLYhEN0GEQi+tNs2h3h7Z&#10;ZzYk+zZkV5P667sFweMwM98wm3yynbjQ4BvHCuazBARx5XTDtYLy++1lBcIHZI2dY1LwSx7y7PFh&#10;g6l2I3/RpQi1iBD2KSowIfSplL4yZNHPXE8cvZMbLIYoh1rqAccIt51cJMlSWmw4LhjsaWeoaouz&#10;VXD42Y/FsfUam7Lt9tdP83FdTUo9P03bNYhAU7iHb+13reAV/q/EGyC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9+uHEAAAA2gAAAA8AAAAAAAAAAAAAAAAAmAIAAGRycy9k&#10;b3ducmV2LnhtbFBLBQYAAAAABAAEAPUAAACJAwAAAAA=&#10;" filled="f" strokecolor="#a5a5a5"/>
          <v:shapetype id="_x0000_t202" coordsize="21600,21600" o:spt="202" path="m,l,21600r21600,l21600,xe">
            <v:stroke joinstyle="miter"/>
            <v:path gradientshapeok="t" o:connecttype="rect"/>
          </v:shapetype>
          <v:shape id="Text Box 41" o:spid="_x0000_s4101" type="#_x0000_t202" style="position:absolute;left:1731;top:14639;width:660;height:3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B3ZcEA&#10;AADaAAAADwAAAGRycy9kb3ducmV2LnhtbESPQYvCMBSE7wv+h/AEL4umyiJajSKC6Glh1YPHZ/Ns&#10;g81LaWJt/70RhD0OM/MNs1y3thQN1d44VjAeJSCIM6cN5wrOp91wBsIHZI2lY1LQkYf1qve1xFS7&#10;J/9Rcwy5iBD2KSooQqhSKX1WkEU/chVx9G6uthiirHOpa3xGuC3lJEmm0qLhuFBgRduCsvvxYRV8&#10;z+/XX7xd9k3otmMzNUnVdGelBv12swARqA3/4U/7oBX8wPtKv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RAd2XBAAAA2gAAAA8AAAAAAAAAAAAAAAAAmAIAAGRycy9kb3du&#10;cmV2LnhtbFBLBQYAAAAABAAEAPUAAACGAwAAAAA=&#10;" filled="f" stroked="f">
            <v:textbox inset="0,2.16pt,0,0">
              <w:txbxContent>
                <w:p w:rsidR="00B747BC" w:rsidRPr="00BF665F" w:rsidRDefault="00A839DB">
                  <w:pPr>
                    <w:jc w:val="center"/>
                    <w:rPr>
                      <w:color w:val="17365D"/>
                      <w:sz w:val="16"/>
                      <w:szCs w:val="16"/>
                    </w:rPr>
                  </w:pPr>
                  <w:r w:rsidRPr="00A839DB">
                    <w:fldChar w:fldCharType="begin"/>
                  </w:r>
                  <w:r w:rsidR="00B747BC">
                    <w:instrText xml:space="preserve"> PAGE   \* MERGEFORMAT </w:instrText>
                  </w:r>
                  <w:r w:rsidRPr="00A839DB">
                    <w:fldChar w:fldCharType="separate"/>
                  </w:r>
                  <w:r w:rsidR="003A27E7" w:rsidRPr="003A27E7">
                    <w:rPr>
                      <w:noProof/>
                      <w:color w:val="17365D"/>
                      <w:sz w:val="16"/>
                      <w:szCs w:val="16"/>
                    </w:rPr>
                    <w:t>1</w:t>
                  </w:r>
                  <w:r>
                    <w:rPr>
                      <w:noProof/>
                      <w:color w:val="17365D"/>
                      <w:sz w:val="16"/>
                      <w:szCs w:val="16"/>
                    </w:rPr>
                    <w:fldChar w:fldCharType="end"/>
                  </w:r>
                </w:p>
              </w:txbxContent>
            </v:textbox>
          </v:shape>
          <v:group id="Group 42" o:spid="_x0000_s4098" style="position:absolute;left:1775;top:14647;width:571;height:314" coordorigin="1705,14935" coordsize="682,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AutoShape 43" o:spid="_x0000_s4100" style="position:absolute;left:1782;top:14858;width:375;height:530;rotation:-90;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pnzcUA&#10;AADaAAAADwAAAGRycy9kb3ducmV2LnhtbESPQWvCQBSE70L/w/IKvemmFqRG16AVS8FeTO3B2yP7&#10;3IRk38bsNqb/3i0UPA4z8w2zzAbbiJ46XzlW8DxJQBAXTldsFBy/duNXED4ga2wck4Jf8pCtHkZL&#10;TLW78oH6PBgRIexTVFCG0KZS+qIki37iWuLonV1nMUTZGak7vEa4beQ0SWbSYsVxocSW3koq6vzH&#10;Kri8m+T7qOef+ealnpvdabvvN1ulnh6H9QJEoCHcw//tD61gBn9X4g2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GmfNxQAAANoAAAAPAAAAAAAAAAAAAAAAAJgCAABkcnMv&#10;ZG93bnJldi54bWxQSwUGAAAAAAQABAD1AAAAigMAAAAA&#10;" adj="0,,0" path="m,l5400,21600r10800,l21600,,,xe" filled="f" strokecolor="#a5a5a5">
              <v:stroke joinstyle="miter"/>
              <v:formulas/>
              <v:path o:connecttype="custom" o:connectlocs="328,265;188,530;47,265;188,0" o:connectangles="0,0,0,0" textboxrect="4493,4483,17107,17117"/>
            </v:shape>
            <v:shape id="AutoShape 44" o:spid="_x0000_s4099" style="position:absolute;left:1934;top:14858;width:375;height:530;rotation:-90;flip:x;visibility:visible;mso-wrap-style:square;v-text-anchor:top" coordsize="21600,216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5aeMIA&#10;AADaAAAADwAAAGRycy9kb3ducmV2LnhtbESPQWsCMRSE7wX/Q3hCbzVrQSurUWTV4tVtL94em+du&#10;cPOyJKm77a83gtDjMDPfMKvNYFtxIx+MYwXTSQaCuHLacK3g++vwtgARIrLG1jEp+KUAm/XoZYW5&#10;dj2f6FbGWiQIhxwVNDF2uZShashimLiOOHkX5y3GJH0ttcc+wW0r37NsLi0aTgsNdlQ0VF3LH6ug&#10;mx6HvvDnYvbZ7urF6a/c741R6nU8bJcgIg3xP/xsH7WCD3hcSTdAr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7lp4wgAAANoAAAAPAAAAAAAAAAAAAAAAAJgCAABkcnMvZG93&#10;bnJldi54bWxQSwUGAAAAAAQABAD1AAAAhwMAAAAA&#10;" adj="0,,0" path="m,l5400,21600r10800,l21600,,,xe" filled="f" strokecolor="#a5a5a5">
              <v:stroke joinstyle="miter"/>
              <v:formulas/>
              <v:path o:connecttype="custom" o:connectlocs="328,265;188,530;47,265;188,0" o:connectangles="0,0,0,0" textboxrect="4493,4483,17107,17117"/>
            </v:shape>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47BC" w:rsidRDefault="00B747BC" w:rsidP="00FF4EC8">
      <w:r>
        <w:separator/>
      </w:r>
    </w:p>
  </w:footnote>
  <w:footnote w:type="continuationSeparator" w:id="1">
    <w:p w:rsidR="00B747BC" w:rsidRDefault="00B747BC" w:rsidP="00FF4EC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040E4F6"/>
    <w:lvl w:ilvl="0">
      <w:numFmt w:val="bullet"/>
      <w:lvlText w:val="*"/>
      <w:lvlJc w:val="left"/>
    </w:lvl>
  </w:abstractNum>
  <w:abstractNum w:abstractNumId="1">
    <w:nsid w:val="00000006"/>
    <w:multiLevelType w:val="multilevel"/>
    <w:tmpl w:val="00000006"/>
    <w:name w:val="WW8Num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178745B"/>
    <w:multiLevelType w:val="hybridMultilevel"/>
    <w:tmpl w:val="34F03150"/>
    <w:lvl w:ilvl="0" w:tplc="533EFF02">
      <w:start w:val="1"/>
      <w:numFmt w:val="decimal"/>
      <w:lvlText w:val="%1."/>
      <w:lvlJc w:val="left"/>
      <w:pPr>
        <w:ind w:left="720" w:hanging="360"/>
      </w:pPr>
      <w:rPr>
        <w:rFonts w:hint="default"/>
        <w:b/>
        <w:caps w:val="0"/>
        <w:smallCaps w:val="0"/>
        <w:color w:val="auto"/>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873695"/>
    <w:multiLevelType w:val="hybridMultilevel"/>
    <w:tmpl w:val="72B60DFE"/>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
    <w:nsid w:val="028D0D2D"/>
    <w:multiLevelType w:val="hybridMultilevel"/>
    <w:tmpl w:val="5CC09EF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8414A28"/>
    <w:multiLevelType w:val="multilevel"/>
    <w:tmpl w:val="A3BAB816"/>
    <w:lvl w:ilvl="0">
      <w:start w:val="1"/>
      <w:numFmt w:val="bullet"/>
      <w:lvlText w:val=""/>
      <w:lvlJc w:val="left"/>
      <w:pPr>
        <w:tabs>
          <w:tab w:val="num" w:pos="1500"/>
        </w:tabs>
        <w:ind w:left="1500" w:hanging="360"/>
      </w:pPr>
      <w:rPr>
        <w:rFonts w:ascii="Symbol" w:hAnsi="Symbol" w:hint="default"/>
      </w:rPr>
    </w:lvl>
    <w:lvl w:ilvl="1">
      <w:start w:val="1"/>
      <w:numFmt w:val="bullet"/>
      <w:lvlText w:val="o"/>
      <w:lvlJc w:val="left"/>
      <w:pPr>
        <w:tabs>
          <w:tab w:val="num" w:pos="2220"/>
        </w:tabs>
        <w:ind w:left="2220" w:hanging="360"/>
      </w:pPr>
      <w:rPr>
        <w:rFonts w:ascii="Courier New" w:hAnsi="Courier New" w:cs="Courier New" w:hint="default"/>
      </w:rPr>
    </w:lvl>
    <w:lvl w:ilvl="2">
      <w:start w:val="1"/>
      <w:numFmt w:val="bullet"/>
      <w:lvlText w:val=""/>
      <w:lvlJc w:val="left"/>
      <w:pPr>
        <w:tabs>
          <w:tab w:val="num" w:pos="2940"/>
        </w:tabs>
        <w:ind w:left="2940" w:hanging="360"/>
      </w:pPr>
      <w:rPr>
        <w:rFonts w:ascii="Wingdings" w:hAnsi="Wingdings" w:hint="default"/>
      </w:rPr>
    </w:lvl>
    <w:lvl w:ilvl="3">
      <w:start w:val="1"/>
      <w:numFmt w:val="bullet"/>
      <w:lvlText w:val=""/>
      <w:lvlJc w:val="left"/>
      <w:pPr>
        <w:tabs>
          <w:tab w:val="num" w:pos="3660"/>
        </w:tabs>
        <w:ind w:left="3660" w:hanging="360"/>
      </w:pPr>
      <w:rPr>
        <w:rFonts w:ascii="Symbol" w:hAnsi="Symbol" w:hint="default"/>
      </w:rPr>
    </w:lvl>
    <w:lvl w:ilvl="4">
      <w:start w:val="1"/>
      <w:numFmt w:val="bullet"/>
      <w:lvlText w:val="o"/>
      <w:lvlJc w:val="left"/>
      <w:pPr>
        <w:tabs>
          <w:tab w:val="num" w:pos="4380"/>
        </w:tabs>
        <w:ind w:left="4380" w:hanging="360"/>
      </w:pPr>
      <w:rPr>
        <w:rFonts w:ascii="Courier New" w:hAnsi="Courier New" w:cs="Courier New" w:hint="default"/>
      </w:rPr>
    </w:lvl>
    <w:lvl w:ilvl="5">
      <w:start w:val="1"/>
      <w:numFmt w:val="bullet"/>
      <w:lvlText w:val=""/>
      <w:lvlJc w:val="left"/>
      <w:pPr>
        <w:tabs>
          <w:tab w:val="num" w:pos="5100"/>
        </w:tabs>
        <w:ind w:left="5100" w:hanging="360"/>
      </w:pPr>
      <w:rPr>
        <w:rFonts w:ascii="Wingdings" w:hAnsi="Wingdings" w:hint="default"/>
      </w:rPr>
    </w:lvl>
    <w:lvl w:ilvl="6">
      <w:start w:val="1"/>
      <w:numFmt w:val="bullet"/>
      <w:lvlText w:val=""/>
      <w:lvlJc w:val="left"/>
      <w:pPr>
        <w:tabs>
          <w:tab w:val="num" w:pos="5820"/>
        </w:tabs>
        <w:ind w:left="5820" w:hanging="360"/>
      </w:pPr>
      <w:rPr>
        <w:rFonts w:ascii="Symbol" w:hAnsi="Symbol" w:hint="default"/>
      </w:rPr>
    </w:lvl>
    <w:lvl w:ilvl="7">
      <w:start w:val="1"/>
      <w:numFmt w:val="bullet"/>
      <w:lvlText w:val="o"/>
      <w:lvlJc w:val="left"/>
      <w:pPr>
        <w:tabs>
          <w:tab w:val="num" w:pos="6540"/>
        </w:tabs>
        <w:ind w:left="6540" w:hanging="360"/>
      </w:pPr>
      <w:rPr>
        <w:rFonts w:ascii="Courier New" w:hAnsi="Courier New" w:cs="Courier New" w:hint="default"/>
      </w:rPr>
    </w:lvl>
    <w:lvl w:ilvl="8">
      <w:start w:val="1"/>
      <w:numFmt w:val="bullet"/>
      <w:lvlText w:val=""/>
      <w:lvlJc w:val="left"/>
      <w:pPr>
        <w:tabs>
          <w:tab w:val="num" w:pos="7260"/>
        </w:tabs>
        <w:ind w:left="7260" w:hanging="360"/>
      </w:pPr>
      <w:rPr>
        <w:rFonts w:ascii="Wingdings" w:hAnsi="Wingdings" w:hint="default"/>
      </w:rPr>
    </w:lvl>
  </w:abstractNum>
  <w:abstractNum w:abstractNumId="7">
    <w:nsid w:val="09A53714"/>
    <w:multiLevelType w:val="hybridMultilevel"/>
    <w:tmpl w:val="D94CE6EE"/>
    <w:lvl w:ilvl="0" w:tplc="F9FA8A54">
      <w:start w:val="1"/>
      <w:numFmt w:val="bullet"/>
      <w:lvlText w:val=""/>
      <w:lvlJc w:val="left"/>
      <w:pPr>
        <w:tabs>
          <w:tab w:val="num" w:pos="1620"/>
        </w:tabs>
        <w:ind w:left="1620" w:hanging="360"/>
      </w:pPr>
      <w:rPr>
        <w:rFonts w:ascii="Symbol" w:hAnsi="Symbol" w:hint="default"/>
        <w:color w:val="auto"/>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8">
    <w:nsid w:val="0B6138DA"/>
    <w:multiLevelType w:val="hybridMultilevel"/>
    <w:tmpl w:val="9500CA5E"/>
    <w:lvl w:ilvl="0" w:tplc="04190001">
      <w:start w:val="1"/>
      <w:numFmt w:val="bullet"/>
      <w:lvlText w:val=""/>
      <w:lvlJc w:val="left"/>
      <w:pPr>
        <w:ind w:left="2205" w:hanging="360"/>
      </w:pPr>
      <w:rPr>
        <w:rFonts w:ascii="Symbol" w:hAnsi="Symbol"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9">
    <w:nsid w:val="103D2157"/>
    <w:multiLevelType w:val="hybridMultilevel"/>
    <w:tmpl w:val="20DAB0E0"/>
    <w:lvl w:ilvl="0" w:tplc="04190001">
      <w:start w:val="1"/>
      <w:numFmt w:val="bullet"/>
      <w:lvlText w:val=""/>
      <w:lvlJc w:val="left"/>
      <w:pPr>
        <w:tabs>
          <w:tab w:val="num" w:pos="1495"/>
        </w:tabs>
        <w:ind w:left="1495"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0">
    <w:nsid w:val="13777B6D"/>
    <w:multiLevelType w:val="hybridMultilevel"/>
    <w:tmpl w:val="998E81C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4E12354"/>
    <w:multiLevelType w:val="hybridMultilevel"/>
    <w:tmpl w:val="010EB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58F3C6A"/>
    <w:multiLevelType w:val="hybridMultilevel"/>
    <w:tmpl w:val="12FCB97A"/>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3">
    <w:nsid w:val="1D381511"/>
    <w:multiLevelType w:val="hybridMultilevel"/>
    <w:tmpl w:val="FE2A23C2"/>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4">
    <w:nsid w:val="1EB00C0A"/>
    <w:multiLevelType w:val="hybridMultilevel"/>
    <w:tmpl w:val="1A768924"/>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5">
    <w:nsid w:val="2A3D2200"/>
    <w:multiLevelType w:val="hybridMultilevel"/>
    <w:tmpl w:val="5810F4B4"/>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16">
    <w:nsid w:val="2D3E4C7A"/>
    <w:multiLevelType w:val="hybridMultilevel"/>
    <w:tmpl w:val="361E7D2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7">
    <w:nsid w:val="401F1D72"/>
    <w:multiLevelType w:val="hybridMultilevel"/>
    <w:tmpl w:val="AE602ED6"/>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18">
    <w:nsid w:val="453D0A3B"/>
    <w:multiLevelType w:val="hybridMultilevel"/>
    <w:tmpl w:val="418C05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48AB7E71"/>
    <w:multiLevelType w:val="hybridMultilevel"/>
    <w:tmpl w:val="2D603628"/>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0">
    <w:nsid w:val="4CE82DD8"/>
    <w:multiLevelType w:val="hybridMultilevel"/>
    <w:tmpl w:val="046C0908"/>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21">
    <w:nsid w:val="528157B4"/>
    <w:multiLevelType w:val="hybridMultilevel"/>
    <w:tmpl w:val="46D48B52"/>
    <w:lvl w:ilvl="0" w:tplc="40C4FAC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B7B55CD"/>
    <w:multiLevelType w:val="hybridMultilevel"/>
    <w:tmpl w:val="E0966BC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3">
    <w:nsid w:val="5C0914FF"/>
    <w:multiLevelType w:val="hybridMultilevel"/>
    <w:tmpl w:val="775C8802"/>
    <w:lvl w:ilvl="0" w:tplc="346C8F34">
      <w:start w:val="1"/>
      <w:numFmt w:val="bullet"/>
      <w:lvlText w:val=""/>
      <w:lvlJc w:val="left"/>
      <w:pPr>
        <w:tabs>
          <w:tab w:val="num" w:pos="1353"/>
        </w:tabs>
        <w:ind w:left="1353" w:hanging="360"/>
      </w:pPr>
      <w:rPr>
        <w:rFonts w:ascii="Symbol" w:hAnsi="Symbol" w:hint="default"/>
        <w:color w:val="auto"/>
      </w:rPr>
    </w:lvl>
    <w:lvl w:ilvl="1" w:tplc="04190003" w:tentative="1">
      <w:start w:val="1"/>
      <w:numFmt w:val="bullet"/>
      <w:lvlText w:val="o"/>
      <w:lvlJc w:val="left"/>
      <w:pPr>
        <w:tabs>
          <w:tab w:val="num" w:pos="2290"/>
        </w:tabs>
        <w:ind w:left="2290" w:hanging="360"/>
      </w:pPr>
      <w:rPr>
        <w:rFonts w:ascii="Courier New" w:hAnsi="Courier New" w:cs="Courier New" w:hint="default"/>
      </w:rPr>
    </w:lvl>
    <w:lvl w:ilvl="2" w:tplc="04190005" w:tentative="1">
      <w:start w:val="1"/>
      <w:numFmt w:val="bullet"/>
      <w:lvlText w:val=""/>
      <w:lvlJc w:val="left"/>
      <w:pPr>
        <w:tabs>
          <w:tab w:val="num" w:pos="3010"/>
        </w:tabs>
        <w:ind w:left="3010" w:hanging="360"/>
      </w:pPr>
      <w:rPr>
        <w:rFonts w:ascii="Wingdings" w:hAnsi="Wingdings" w:hint="default"/>
      </w:rPr>
    </w:lvl>
    <w:lvl w:ilvl="3" w:tplc="04190001" w:tentative="1">
      <w:start w:val="1"/>
      <w:numFmt w:val="bullet"/>
      <w:lvlText w:val=""/>
      <w:lvlJc w:val="left"/>
      <w:pPr>
        <w:tabs>
          <w:tab w:val="num" w:pos="3730"/>
        </w:tabs>
        <w:ind w:left="3730" w:hanging="360"/>
      </w:pPr>
      <w:rPr>
        <w:rFonts w:ascii="Symbol" w:hAnsi="Symbol" w:hint="default"/>
      </w:rPr>
    </w:lvl>
    <w:lvl w:ilvl="4" w:tplc="04190003" w:tentative="1">
      <w:start w:val="1"/>
      <w:numFmt w:val="bullet"/>
      <w:lvlText w:val="o"/>
      <w:lvlJc w:val="left"/>
      <w:pPr>
        <w:tabs>
          <w:tab w:val="num" w:pos="4450"/>
        </w:tabs>
        <w:ind w:left="4450" w:hanging="360"/>
      </w:pPr>
      <w:rPr>
        <w:rFonts w:ascii="Courier New" w:hAnsi="Courier New" w:cs="Courier New" w:hint="default"/>
      </w:rPr>
    </w:lvl>
    <w:lvl w:ilvl="5" w:tplc="04190005" w:tentative="1">
      <w:start w:val="1"/>
      <w:numFmt w:val="bullet"/>
      <w:lvlText w:val=""/>
      <w:lvlJc w:val="left"/>
      <w:pPr>
        <w:tabs>
          <w:tab w:val="num" w:pos="5170"/>
        </w:tabs>
        <w:ind w:left="5170" w:hanging="360"/>
      </w:pPr>
      <w:rPr>
        <w:rFonts w:ascii="Wingdings" w:hAnsi="Wingdings" w:hint="default"/>
      </w:rPr>
    </w:lvl>
    <w:lvl w:ilvl="6" w:tplc="04190001" w:tentative="1">
      <w:start w:val="1"/>
      <w:numFmt w:val="bullet"/>
      <w:lvlText w:val=""/>
      <w:lvlJc w:val="left"/>
      <w:pPr>
        <w:tabs>
          <w:tab w:val="num" w:pos="5890"/>
        </w:tabs>
        <w:ind w:left="5890" w:hanging="360"/>
      </w:pPr>
      <w:rPr>
        <w:rFonts w:ascii="Symbol" w:hAnsi="Symbol" w:hint="default"/>
      </w:rPr>
    </w:lvl>
    <w:lvl w:ilvl="7" w:tplc="04190003" w:tentative="1">
      <w:start w:val="1"/>
      <w:numFmt w:val="bullet"/>
      <w:lvlText w:val="o"/>
      <w:lvlJc w:val="left"/>
      <w:pPr>
        <w:tabs>
          <w:tab w:val="num" w:pos="6610"/>
        </w:tabs>
        <w:ind w:left="6610" w:hanging="360"/>
      </w:pPr>
      <w:rPr>
        <w:rFonts w:ascii="Courier New" w:hAnsi="Courier New" w:cs="Courier New" w:hint="default"/>
      </w:rPr>
    </w:lvl>
    <w:lvl w:ilvl="8" w:tplc="04190005" w:tentative="1">
      <w:start w:val="1"/>
      <w:numFmt w:val="bullet"/>
      <w:lvlText w:val=""/>
      <w:lvlJc w:val="left"/>
      <w:pPr>
        <w:tabs>
          <w:tab w:val="num" w:pos="7330"/>
        </w:tabs>
        <w:ind w:left="7330" w:hanging="360"/>
      </w:pPr>
      <w:rPr>
        <w:rFonts w:ascii="Wingdings" w:hAnsi="Wingdings" w:hint="default"/>
      </w:rPr>
    </w:lvl>
  </w:abstractNum>
  <w:abstractNum w:abstractNumId="24">
    <w:nsid w:val="69B92BDC"/>
    <w:multiLevelType w:val="hybridMultilevel"/>
    <w:tmpl w:val="A3BAB816"/>
    <w:lvl w:ilvl="0" w:tplc="04190001">
      <w:start w:val="1"/>
      <w:numFmt w:val="bullet"/>
      <w:lvlText w:val=""/>
      <w:lvlJc w:val="left"/>
      <w:pPr>
        <w:tabs>
          <w:tab w:val="num" w:pos="1500"/>
        </w:tabs>
        <w:ind w:left="1500" w:hanging="360"/>
      </w:pPr>
      <w:rPr>
        <w:rFonts w:ascii="Symbol" w:hAnsi="Symbol" w:hint="default"/>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25">
    <w:nsid w:val="6DEB1028"/>
    <w:multiLevelType w:val="hybridMultilevel"/>
    <w:tmpl w:val="123E2BF0"/>
    <w:lvl w:ilvl="0" w:tplc="04190001">
      <w:start w:val="1"/>
      <w:numFmt w:val="bullet"/>
      <w:lvlText w:val=""/>
      <w:lvlJc w:val="left"/>
      <w:pPr>
        <w:ind w:left="1460" w:hanging="360"/>
      </w:pPr>
      <w:rPr>
        <w:rFonts w:ascii="Symbol" w:hAnsi="Symbol"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26">
    <w:nsid w:val="6E0502E1"/>
    <w:multiLevelType w:val="hybridMultilevel"/>
    <w:tmpl w:val="B65C8A5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3A68ED"/>
    <w:multiLevelType w:val="hybridMultilevel"/>
    <w:tmpl w:val="30B61930"/>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8">
    <w:nsid w:val="6E7B43CE"/>
    <w:multiLevelType w:val="hybridMultilevel"/>
    <w:tmpl w:val="0D9C6BFA"/>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29">
    <w:nsid w:val="6FC06513"/>
    <w:multiLevelType w:val="hybridMultilevel"/>
    <w:tmpl w:val="B26EC9E2"/>
    <w:lvl w:ilvl="0" w:tplc="04190001">
      <w:start w:val="1"/>
      <w:numFmt w:val="bullet"/>
      <w:lvlText w:val=""/>
      <w:lvlJc w:val="left"/>
      <w:pPr>
        <w:ind w:left="1482" w:hanging="360"/>
      </w:pPr>
      <w:rPr>
        <w:rFonts w:ascii="Symbol" w:hAnsi="Symbol" w:hint="default"/>
      </w:rPr>
    </w:lvl>
    <w:lvl w:ilvl="1" w:tplc="04190003" w:tentative="1">
      <w:start w:val="1"/>
      <w:numFmt w:val="bullet"/>
      <w:lvlText w:val="o"/>
      <w:lvlJc w:val="left"/>
      <w:pPr>
        <w:ind w:left="2202" w:hanging="360"/>
      </w:pPr>
      <w:rPr>
        <w:rFonts w:ascii="Courier New" w:hAnsi="Courier New" w:cs="Courier New" w:hint="default"/>
      </w:rPr>
    </w:lvl>
    <w:lvl w:ilvl="2" w:tplc="04190005" w:tentative="1">
      <w:start w:val="1"/>
      <w:numFmt w:val="bullet"/>
      <w:lvlText w:val=""/>
      <w:lvlJc w:val="left"/>
      <w:pPr>
        <w:ind w:left="2922" w:hanging="360"/>
      </w:pPr>
      <w:rPr>
        <w:rFonts w:ascii="Wingdings" w:hAnsi="Wingdings" w:hint="default"/>
      </w:rPr>
    </w:lvl>
    <w:lvl w:ilvl="3" w:tplc="04190001" w:tentative="1">
      <w:start w:val="1"/>
      <w:numFmt w:val="bullet"/>
      <w:lvlText w:val=""/>
      <w:lvlJc w:val="left"/>
      <w:pPr>
        <w:ind w:left="3642" w:hanging="360"/>
      </w:pPr>
      <w:rPr>
        <w:rFonts w:ascii="Symbol" w:hAnsi="Symbol" w:hint="default"/>
      </w:rPr>
    </w:lvl>
    <w:lvl w:ilvl="4" w:tplc="04190003" w:tentative="1">
      <w:start w:val="1"/>
      <w:numFmt w:val="bullet"/>
      <w:lvlText w:val="o"/>
      <w:lvlJc w:val="left"/>
      <w:pPr>
        <w:ind w:left="4362" w:hanging="360"/>
      </w:pPr>
      <w:rPr>
        <w:rFonts w:ascii="Courier New" w:hAnsi="Courier New" w:cs="Courier New" w:hint="default"/>
      </w:rPr>
    </w:lvl>
    <w:lvl w:ilvl="5" w:tplc="04190005" w:tentative="1">
      <w:start w:val="1"/>
      <w:numFmt w:val="bullet"/>
      <w:lvlText w:val=""/>
      <w:lvlJc w:val="left"/>
      <w:pPr>
        <w:ind w:left="5082" w:hanging="360"/>
      </w:pPr>
      <w:rPr>
        <w:rFonts w:ascii="Wingdings" w:hAnsi="Wingdings" w:hint="default"/>
      </w:rPr>
    </w:lvl>
    <w:lvl w:ilvl="6" w:tplc="04190001" w:tentative="1">
      <w:start w:val="1"/>
      <w:numFmt w:val="bullet"/>
      <w:lvlText w:val=""/>
      <w:lvlJc w:val="left"/>
      <w:pPr>
        <w:ind w:left="5802" w:hanging="360"/>
      </w:pPr>
      <w:rPr>
        <w:rFonts w:ascii="Symbol" w:hAnsi="Symbol" w:hint="default"/>
      </w:rPr>
    </w:lvl>
    <w:lvl w:ilvl="7" w:tplc="04190003" w:tentative="1">
      <w:start w:val="1"/>
      <w:numFmt w:val="bullet"/>
      <w:lvlText w:val="o"/>
      <w:lvlJc w:val="left"/>
      <w:pPr>
        <w:ind w:left="6522" w:hanging="360"/>
      </w:pPr>
      <w:rPr>
        <w:rFonts w:ascii="Courier New" w:hAnsi="Courier New" w:cs="Courier New" w:hint="default"/>
      </w:rPr>
    </w:lvl>
    <w:lvl w:ilvl="8" w:tplc="04190005" w:tentative="1">
      <w:start w:val="1"/>
      <w:numFmt w:val="bullet"/>
      <w:lvlText w:val=""/>
      <w:lvlJc w:val="left"/>
      <w:pPr>
        <w:ind w:left="7242" w:hanging="360"/>
      </w:pPr>
      <w:rPr>
        <w:rFonts w:ascii="Wingdings" w:hAnsi="Wingdings" w:hint="default"/>
      </w:rPr>
    </w:lvl>
  </w:abstractNum>
  <w:abstractNum w:abstractNumId="30">
    <w:nsid w:val="724B0414"/>
    <w:multiLevelType w:val="hybridMultilevel"/>
    <w:tmpl w:val="4858E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6695E2D"/>
    <w:multiLevelType w:val="hybridMultilevel"/>
    <w:tmpl w:val="3C223C5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7F134BAE"/>
    <w:multiLevelType w:val="hybridMultilevel"/>
    <w:tmpl w:val="1E68065E"/>
    <w:lvl w:ilvl="0" w:tplc="04190001">
      <w:start w:val="1"/>
      <w:numFmt w:val="bullet"/>
      <w:lvlText w:val=""/>
      <w:lvlJc w:val="left"/>
      <w:pPr>
        <w:ind w:left="1620" w:hanging="360"/>
      </w:pPr>
      <w:rPr>
        <w:rFonts w:ascii="Symbol" w:hAnsi="Symbol"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num w:numId="1">
    <w:abstractNumId w:val="3"/>
  </w:num>
  <w:num w:numId="2">
    <w:abstractNumId w:val="21"/>
  </w:num>
  <w:num w:numId="3">
    <w:abstractNumId w:val="26"/>
  </w:num>
  <w:num w:numId="4">
    <w:abstractNumId w:val="27"/>
  </w:num>
  <w:num w:numId="5">
    <w:abstractNumId w:val="15"/>
  </w:num>
  <w:num w:numId="6">
    <w:abstractNumId w:val="7"/>
  </w:num>
  <w:num w:numId="7">
    <w:abstractNumId w:val="9"/>
  </w:num>
  <w:num w:numId="8">
    <w:abstractNumId w:val="23"/>
  </w:num>
  <w:num w:numId="9">
    <w:abstractNumId w:val="20"/>
  </w:num>
  <w:num w:numId="10">
    <w:abstractNumId w:val="24"/>
  </w:num>
  <w:num w:numId="11">
    <w:abstractNumId w:val="29"/>
  </w:num>
  <w:num w:numId="12">
    <w:abstractNumId w:val="5"/>
  </w:num>
  <w:num w:numId="13">
    <w:abstractNumId w:val="18"/>
  </w:num>
  <w:num w:numId="14">
    <w:abstractNumId w:val="14"/>
  </w:num>
  <w:num w:numId="15">
    <w:abstractNumId w:val="28"/>
  </w:num>
  <w:num w:numId="16">
    <w:abstractNumId w:val="13"/>
  </w:num>
  <w:num w:numId="17">
    <w:abstractNumId w:val="10"/>
  </w:num>
  <w:num w:numId="18">
    <w:abstractNumId w:val="25"/>
  </w:num>
  <w:num w:numId="19">
    <w:abstractNumId w:val="12"/>
  </w:num>
  <w:num w:numId="20">
    <w:abstractNumId w:val="17"/>
  </w:num>
  <w:num w:numId="21">
    <w:abstractNumId w:val="16"/>
  </w:num>
  <w:num w:numId="22">
    <w:abstractNumId w:val="30"/>
  </w:num>
  <w:num w:numId="23">
    <w:abstractNumId w:val="8"/>
  </w:num>
  <w:num w:numId="24">
    <w:abstractNumId w:val="19"/>
  </w:num>
  <w:num w:numId="25">
    <w:abstractNumId w:val="32"/>
  </w:num>
  <w:num w:numId="26">
    <w:abstractNumId w:val="22"/>
  </w:num>
  <w:num w:numId="27">
    <w:abstractNumId w:val="4"/>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6"/>
  </w:num>
  <w:num w:numId="31">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32">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77"/>
        <w:lvlJc w:val="left"/>
        <w:rPr>
          <w:rFonts w:ascii="Segoe UI" w:hAnsi="Segoe UI" w:cs="Segoe UI" w:hint="default"/>
        </w:rPr>
      </w:lvl>
    </w:lvlOverride>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grammar="clean"/>
  <w:stylePaneFormatFilter w:val="3F01"/>
  <w:defaultTabStop w:val="709"/>
  <w:drawingGridHorizontalSpacing w:val="119"/>
  <w:drawingGridVerticalSpacing w:val="181"/>
  <w:displayHorizontalDrawingGridEvery w:val="2"/>
  <w:noPunctuationKerning/>
  <w:characterSpacingControl w:val="doNotCompress"/>
  <w:hdrShapeDefaults>
    <o:shapedefaults v:ext="edit" spidmax="4113"/>
    <o:shapelayout v:ext="edit">
      <o:idmap v:ext="edit" data="4"/>
    </o:shapelayout>
  </w:hdrShapeDefaults>
  <w:footnotePr>
    <w:footnote w:id="0"/>
    <w:footnote w:id="1"/>
  </w:footnotePr>
  <w:endnotePr>
    <w:endnote w:id="0"/>
    <w:endnote w:id="1"/>
  </w:endnotePr>
  <w:compat/>
  <w:rsids>
    <w:rsidRoot w:val="00620472"/>
    <w:rsid w:val="000002A8"/>
    <w:rsid w:val="000006B5"/>
    <w:rsid w:val="000007DA"/>
    <w:rsid w:val="00001982"/>
    <w:rsid w:val="00001A46"/>
    <w:rsid w:val="00005D91"/>
    <w:rsid w:val="000070A0"/>
    <w:rsid w:val="00007579"/>
    <w:rsid w:val="00007646"/>
    <w:rsid w:val="00010173"/>
    <w:rsid w:val="000101A0"/>
    <w:rsid w:val="000106CD"/>
    <w:rsid w:val="0001185D"/>
    <w:rsid w:val="00012D5B"/>
    <w:rsid w:val="00012F16"/>
    <w:rsid w:val="000135BD"/>
    <w:rsid w:val="00015F7D"/>
    <w:rsid w:val="000166A9"/>
    <w:rsid w:val="00020EF9"/>
    <w:rsid w:val="00021504"/>
    <w:rsid w:val="000219CD"/>
    <w:rsid w:val="00022043"/>
    <w:rsid w:val="00023131"/>
    <w:rsid w:val="0002432B"/>
    <w:rsid w:val="000254F8"/>
    <w:rsid w:val="00026A6A"/>
    <w:rsid w:val="00027950"/>
    <w:rsid w:val="00030C26"/>
    <w:rsid w:val="00030D28"/>
    <w:rsid w:val="00030D73"/>
    <w:rsid w:val="00031B1A"/>
    <w:rsid w:val="000326C1"/>
    <w:rsid w:val="00033070"/>
    <w:rsid w:val="00033272"/>
    <w:rsid w:val="00033EF6"/>
    <w:rsid w:val="00034070"/>
    <w:rsid w:val="000340D0"/>
    <w:rsid w:val="0003434B"/>
    <w:rsid w:val="000351E5"/>
    <w:rsid w:val="00035515"/>
    <w:rsid w:val="00035955"/>
    <w:rsid w:val="0003607B"/>
    <w:rsid w:val="000360F4"/>
    <w:rsid w:val="000370B7"/>
    <w:rsid w:val="00037CBE"/>
    <w:rsid w:val="00040D45"/>
    <w:rsid w:val="00040FB5"/>
    <w:rsid w:val="000419B6"/>
    <w:rsid w:val="00041B84"/>
    <w:rsid w:val="00041CAC"/>
    <w:rsid w:val="000421EF"/>
    <w:rsid w:val="0004227B"/>
    <w:rsid w:val="00042D31"/>
    <w:rsid w:val="00043271"/>
    <w:rsid w:val="00043DBE"/>
    <w:rsid w:val="0004402C"/>
    <w:rsid w:val="000453D3"/>
    <w:rsid w:val="000454C8"/>
    <w:rsid w:val="000477A8"/>
    <w:rsid w:val="00047840"/>
    <w:rsid w:val="000478EC"/>
    <w:rsid w:val="000479B7"/>
    <w:rsid w:val="00047C3A"/>
    <w:rsid w:val="00050D5F"/>
    <w:rsid w:val="00050DC6"/>
    <w:rsid w:val="00051111"/>
    <w:rsid w:val="00051E26"/>
    <w:rsid w:val="00051E76"/>
    <w:rsid w:val="00055046"/>
    <w:rsid w:val="000562AD"/>
    <w:rsid w:val="000566F9"/>
    <w:rsid w:val="000567A3"/>
    <w:rsid w:val="00056847"/>
    <w:rsid w:val="00056A1D"/>
    <w:rsid w:val="00056D4E"/>
    <w:rsid w:val="0005702B"/>
    <w:rsid w:val="000572D0"/>
    <w:rsid w:val="00057C42"/>
    <w:rsid w:val="00061C22"/>
    <w:rsid w:val="00062BD3"/>
    <w:rsid w:val="00062F7C"/>
    <w:rsid w:val="0006303F"/>
    <w:rsid w:val="00063FCF"/>
    <w:rsid w:val="000641D9"/>
    <w:rsid w:val="00064708"/>
    <w:rsid w:val="00065815"/>
    <w:rsid w:val="000660D9"/>
    <w:rsid w:val="00066CD3"/>
    <w:rsid w:val="000677FB"/>
    <w:rsid w:val="00067948"/>
    <w:rsid w:val="00070103"/>
    <w:rsid w:val="000704CC"/>
    <w:rsid w:val="00071D6A"/>
    <w:rsid w:val="00072104"/>
    <w:rsid w:val="000745C8"/>
    <w:rsid w:val="00075E84"/>
    <w:rsid w:val="00076043"/>
    <w:rsid w:val="00076BD8"/>
    <w:rsid w:val="00077867"/>
    <w:rsid w:val="000800E0"/>
    <w:rsid w:val="00080117"/>
    <w:rsid w:val="00080CF6"/>
    <w:rsid w:val="00081829"/>
    <w:rsid w:val="000818D0"/>
    <w:rsid w:val="00082551"/>
    <w:rsid w:val="00082B93"/>
    <w:rsid w:val="0008400C"/>
    <w:rsid w:val="0008410B"/>
    <w:rsid w:val="000844DF"/>
    <w:rsid w:val="00084B56"/>
    <w:rsid w:val="00084BBC"/>
    <w:rsid w:val="000856EB"/>
    <w:rsid w:val="00085DE3"/>
    <w:rsid w:val="000867D1"/>
    <w:rsid w:val="00086A20"/>
    <w:rsid w:val="00087E35"/>
    <w:rsid w:val="00090B9F"/>
    <w:rsid w:val="00090BDF"/>
    <w:rsid w:val="00091A4D"/>
    <w:rsid w:val="000921E0"/>
    <w:rsid w:val="00093C97"/>
    <w:rsid w:val="000946CA"/>
    <w:rsid w:val="000947C6"/>
    <w:rsid w:val="000949B3"/>
    <w:rsid w:val="00094C22"/>
    <w:rsid w:val="00095455"/>
    <w:rsid w:val="0009599A"/>
    <w:rsid w:val="00095C1D"/>
    <w:rsid w:val="00096358"/>
    <w:rsid w:val="00097110"/>
    <w:rsid w:val="00097650"/>
    <w:rsid w:val="000A0B1B"/>
    <w:rsid w:val="000A1303"/>
    <w:rsid w:val="000A133E"/>
    <w:rsid w:val="000A1D8D"/>
    <w:rsid w:val="000A212E"/>
    <w:rsid w:val="000A2188"/>
    <w:rsid w:val="000A237B"/>
    <w:rsid w:val="000A245A"/>
    <w:rsid w:val="000A363F"/>
    <w:rsid w:val="000A4CA3"/>
    <w:rsid w:val="000A6C21"/>
    <w:rsid w:val="000A6F43"/>
    <w:rsid w:val="000A7976"/>
    <w:rsid w:val="000B06B3"/>
    <w:rsid w:val="000B06BC"/>
    <w:rsid w:val="000B0CD0"/>
    <w:rsid w:val="000B208A"/>
    <w:rsid w:val="000B229C"/>
    <w:rsid w:val="000B22A0"/>
    <w:rsid w:val="000B2756"/>
    <w:rsid w:val="000B31E0"/>
    <w:rsid w:val="000B34A9"/>
    <w:rsid w:val="000B34CB"/>
    <w:rsid w:val="000B34DD"/>
    <w:rsid w:val="000B3748"/>
    <w:rsid w:val="000B3831"/>
    <w:rsid w:val="000B3878"/>
    <w:rsid w:val="000B3E52"/>
    <w:rsid w:val="000B4946"/>
    <w:rsid w:val="000B4B03"/>
    <w:rsid w:val="000B505A"/>
    <w:rsid w:val="000B5AE4"/>
    <w:rsid w:val="000B7FDC"/>
    <w:rsid w:val="000C04E3"/>
    <w:rsid w:val="000C071B"/>
    <w:rsid w:val="000C18FA"/>
    <w:rsid w:val="000C27F9"/>
    <w:rsid w:val="000C280E"/>
    <w:rsid w:val="000C2A30"/>
    <w:rsid w:val="000C2B45"/>
    <w:rsid w:val="000C2F6E"/>
    <w:rsid w:val="000C40EE"/>
    <w:rsid w:val="000C4332"/>
    <w:rsid w:val="000C4625"/>
    <w:rsid w:val="000C48C8"/>
    <w:rsid w:val="000C4DF6"/>
    <w:rsid w:val="000C503F"/>
    <w:rsid w:val="000C5461"/>
    <w:rsid w:val="000C5BAE"/>
    <w:rsid w:val="000C6351"/>
    <w:rsid w:val="000C6621"/>
    <w:rsid w:val="000C6A3B"/>
    <w:rsid w:val="000C6BC5"/>
    <w:rsid w:val="000C6DA4"/>
    <w:rsid w:val="000C720C"/>
    <w:rsid w:val="000C7548"/>
    <w:rsid w:val="000C7630"/>
    <w:rsid w:val="000C791E"/>
    <w:rsid w:val="000C7ACC"/>
    <w:rsid w:val="000C7C3E"/>
    <w:rsid w:val="000C7E99"/>
    <w:rsid w:val="000C7EE8"/>
    <w:rsid w:val="000D0450"/>
    <w:rsid w:val="000D1280"/>
    <w:rsid w:val="000D1939"/>
    <w:rsid w:val="000D23AB"/>
    <w:rsid w:val="000D3A77"/>
    <w:rsid w:val="000D4BA5"/>
    <w:rsid w:val="000D4BD2"/>
    <w:rsid w:val="000D557B"/>
    <w:rsid w:val="000D55A7"/>
    <w:rsid w:val="000D625D"/>
    <w:rsid w:val="000D6272"/>
    <w:rsid w:val="000D78E5"/>
    <w:rsid w:val="000E0A01"/>
    <w:rsid w:val="000E0CC8"/>
    <w:rsid w:val="000E385F"/>
    <w:rsid w:val="000E3A04"/>
    <w:rsid w:val="000E3D82"/>
    <w:rsid w:val="000E422F"/>
    <w:rsid w:val="000E42AE"/>
    <w:rsid w:val="000E488C"/>
    <w:rsid w:val="000E4EF8"/>
    <w:rsid w:val="000E674C"/>
    <w:rsid w:val="000E6941"/>
    <w:rsid w:val="000E6E6D"/>
    <w:rsid w:val="000E717C"/>
    <w:rsid w:val="000F0DDE"/>
    <w:rsid w:val="000F1FF8"/>
    <w:rsid w:val="000F2312"/>
    <w:rsid w:val="000F2343"/>
    <w:rsid w:val="000F2850"/>
    <w:rsid w:val="000F38A8"/>
    <w:rsid w:val="000F3904"/>
    <w:rsid w:val="000F3961"/>
    <w:rsid w:val="000F49B2"/>
    <w:rsid w:val="000F4ADA"/>
    <w:rsid w:val="000F4E4D"/>
    <w:rsid w:val="000F5B71"/>
    <w:rsid w:val="0010140D"/>
    <w:rsid w:val="00101874"/>
    <w:rsid w:val="0010265F"/>
    <w:rsid w:val="001026EE"/>
    <w:rsid w:val="00102AE6"/>
    <w:rsid w:val="00103096"/>
    <w:rsid w:val="00103A45"/>
    <w:rsid w:val="00104243"/>
    <w:rsid w:val="00105485"/>
    <w:rsid w:val="00106441"/>
    <w:rsid w:val="001065C9"/>
    <w:rsid w:val="001068DD"/>
    <w:rsid w:val="00107C03"/>
    <w:rsid w:val="0011089D"/>
    <w:rsid w:val="00110A51"/>
    <w:rsid w:val="00110C6A"/>
    <w:rsid w:val="00111601"/>
    <w:rsid w:val="00111F43"/>
    <w:rsid w:val="00112573"/>
    <w:rsid w:val="00112736"/>
    <w:rsid w:val="001136A6"/>
    <w:rsid w:val="00114929"/>
    <w:rsid w:val="00114D16"/>
    <w:rsid w:val="00115C61"/>
    <w:rsid w:val="00115FF6"/>
    <w:rsid w:val="001163D9"/>
    <w:rsid w:val="00117780"/>
    <w:rsid w:val="00117BAA"/>
    <w:rsid w:val="00120B1B"/>
    <w:rsid w:val="0012187F"/>
    <w:rsid w:val="001222C2"/>
    <w:rsid w:val="00122685"/>
    <w:rsid w:val="0012295C"/>
    <w:rsid w:val="00122E19"/>
    <w:rsid w:val="001237E5"/>
    <w:rsid w:val="00123868"/>
    <w:rsid w:val="0012461B"/>
    <w:rsid w:val="00124D60"/>
    <w:rsid w:val="00124E8C"/>
    <w:rsid w:val="00125525"/>
    <w:rsid w:val="0012561E"/>
    <w:rsid w:val="00125FDF"/>
    <w:rsid w:val="001261A5"/>
    <w:rsid w:val="00127A36"/>
    <w:rsid w:val="0013069A"/>
    <w:rsid w:val="00131FE3"/>
    <w:rsid w:val="001321D8"/>
    <w:rsid w:val="00133712"/>
    <w:rsid w:val="001353BF"/>
    <w:rsid w:val="00136BE2"/>
    <w:rsid w:val="00137079"/>
    <w:rsid w:val="0013785B"/>
    <w:rsid w:val="001379D7"/>
    <w:rsid w:val="001403A3"/>
    <w:rsid w:val="00140748"/>
    <w:rsid w:val="00140C29"/>
    <w:rsid w:val="00142249"/>
    <w:rsid w:val="00142A1F"/>
    <w:rsid w:val="00142E1E"/>
    <w:rsid w:val="0014338E"/>
    <w:rsid w:val="00143986"/>
    <w:rsid w:val="00143A28"/>
    <w:rsid w:val="00144526"/>
    <w:rsid w:val="00145329"/>
    <w:rsid w:val="001472F9"/>
    <w:rsid w:val="00150A57"/>
    <w:rsid w:val="00150E3F"/>
    <w:rsid w:val="0015116C"/>
    <w:rsid w:val="00151A59"/>
    <w:rsid w:val="00152966"/>
    <w:rsid w:val="00153AD0"/>
    <w:rsid w:val="001541F6"/>
    <w:rsid w:val="00154A83"/>
    <w:rsid w:val="00155AD6"/>
    <w:rsid w:val="001566A8"/>
    <w:rsid w:val="00156B29"/>
    <w:rsid w:val="00156C9E"/>
    <w:rsid w:val="00157396"/>
    <w:rsid w:val="00157F3B"/>
    <w:rsid w:val="00160238"/>
    <w:rsid w:val="0016044C"/>
    <w:rsid w:val="001607AB"/>
    <w:rsid w:val="00160835"/>
    <w:rsid w:val="001616D8"/>
    <w:rsid w:val="00161802"/>
    <w:rsid w:val="00163887"/>
    <w:rsid w:val="00163B7D"/>
    <w:rsid w:val="00163F95"/>
    <w:rsid w:val="00164467"/>
    <w:rsid w:val="00164BFB"/>
    <w:rsid w:val="00166841"/>
    <w:rsid w:val="00167326"/>
    <w:rsid w:val="001675A3"/>
    <w:rsid w:val="00167936"/>
    <w:rsid w:val="00167E78"/>
    <w:rsid w:val="00170333"/>
    <w:rsid w:val="001711E9"/>
    <w:rsid w:val="00171787"/>
    <w:rsid w:val="00171DE2"/>
    <w:rsid w:val="00172992"/>
    <w:rsid w:val="001741F2"/>
    <w:rsid w:val="0017504B"/>
    <w:rsid w:val="0017606E"/>
    <w:rsid w:val="001761CC"/>
    <w:rsid w:val="00176250"/>
    <w:rsid w:val="00176654"/>
    <w:rsid w:val="0017670C"/>
    <w:rsid w:val="00176902"/>
    <w:rsid w:val="00177E4C"/>
    <w:rsid w:val="00180290"/>
    <w:rsid w:val="00180609"/>
    <w:rsid w:val="00180A4E"/>
    <w:rsid w:val="00180B5A"/>
    <w:rsid w:val="0018120B"/>
    <w:rsid w:val="00183133"/>
    <w:rsid w:val="00183B1E"/>
    <w:rsid w:val="00183D2F"/>
    <w:rsid w:val="00183E30"/>
    <w:rsid w:val="00183ED0"/>
    <w:rsid w:val="00184348"/>
    <w:rsid w:val="00184B35"/>
    <w:rsid w:val="00184C44"/>
    <w:rsid w:val="00185E9B"/>
    <w:rsid w:val="00186133"/>
    <w:rsid w:val="001865F5"/>
    <w:rsid w:val="0018706C"/>
    <w:rsid w:val="001878A5"/>
    <w:rsid w:val="00187BA6"/>
    <w:rsid w:val="0019084F"/>
    <w:rsid w:val="00190859"/>
    <w:rsid w:val="00190A98"/>
    <w:rsid w:val="00190BFA"/>
    <w:rsid w:val="00191ED4"/>
    <w:rsid w:val="0019247B"/>
    <w:rsid w:val="001925CF"/>
    <w:rsid w:val="00192C49"/>
    <w:rsid w:val="00192E16"/>
    <w:rsid w:val="00192FF6"/>
    <w:rsid w:val="00193413"/>
    <w:rsid w:val="00193846"/>
    <w:rsid w:val="0019466B"/>
    <w:rsid w:val="00194793"/>
    <w:rsid w:val="00194F39"/>
    <w:rsid w:val="00195765"/>
    <w:rsid w:val="00195C9E"/>
    <w:rsid w:val="00196477"/>
    <w:rsid w:val="001967EE"/>
    <w:rsid w:val="00196D85"/>
    <w:rsid w:val="00196D93"/>
    <w:rsid w:val="001978BF"/>
    <w:rsid w:val="0019793E"/>
    <w:rsid w:val="001A07F6"/>
    <w:rsid w:val="001A08DD"/>
    <w:rsid w:val="001A0B50"/>
    <w:rsid w:val="001A1567"/>
    <w:rsid w:val="001A3E45"/>
    <w:rsid w:val="001A40F3"/>
    <w:rsid w:val="001A42E5"/>
    <w:rsid w:val="001A4B81"/>
    <w:rsid w:val="001A547B"/>
    <w:rsid w:val="001A5EA9"/>
    <w:rsid w:val="001A6290"/>
    <w:rsid w:val="001A6A95"/>
    <w:rsid w:val="001A6F43"/>
    <w:rsid w:val="001A7D73"/>
    <w:rsid w:val="001B0A45"/>
    <w:rsid w:val="001B11AA"/>
    <w:rsid w:val="001B11B5"/>
    <w:rsid w:val="001B14DA"/>
    <w:rsid w:val="001B17F2"/>
    <w:rsid w:val="001B193E"/>
    <w:rsid w:val="001B1A34"/>
    <w:rsid w:val="001B2B8F"/>
    <w:rsid w:val="001B3621"/>
    <w:rsid w:val="001B3D64"/>
    <w:rsid w:val="001B458E"/>
    <w:rsid w:val="001B563E"/>
    <w:rsid w:val="001B5807"/>
    <w:rsid w:val="001B5C1B"/>
    <w:rsid w:val="001C0989"/>
    <w:rsid w:val="001C0F30"/>
    <w:rsid w:val="001C114D"/>
    <w:rsid w:val="001C12B9"/>
    <w:rsid w:val="001C1F36"/>
    <w:rsid w:val="001C2DF4"/>
    <w:rsid w:val="001C323D"/>
    <w:rsid w:val="001C4748"/>
    <w:rsid w:val="001C475E"/>
    <w:rsid w:val="001C5596"/>
    <w:rsid w:val="001C5673"/>
    <w:rsid w:val="001C5B97"/>
    <w:rsid w:val="001C6D9E"/>
    <w:rsid w:val="001C7074"/>
    <w:rsid w:val="001C7AD7"/>
    <w:rsid w:val="001D0CCA"/>
    <w:rsid w:val="001D1132"/>
    <w:rsid w:val="001D1793"/>
    <w:rsid w:val="001D1B1A"/>
    <w:rsid w:val="001D274B"/>
    <w:rsid w:val="001D3091"/>
    <w:rsid w:val="001D367F"/>
    <w:rsid w:val="001D36FB"/>
    <w:rsid w:val="001D3B88"/>
    <w:rsid w:val="001D3B93"/>
    <w:rsid w:val="001D4080"/>
    <w:rsid w:val="001D4131"/>
    <w:rsid w:val="001D4E37"/>
    <w:rsid w:val="001D54E6"/>
    <w:rsid w:val="001D56C3"/>
    <w:rsid w:val="001D6859"/>
    <w:rsid w:val="001D6947"/>
    <w:rsid w:val="001D796E"/>
    <w:rsid w:val="001E121D"/>
    <w:rsid w:val="001E162F"/>
    <w:rsid w:val="001E1BBA"/>
    <w:rsid w:val="001E1EC3"/>
    <w:rsid w:val="001E21DB"/>
    <w:rsid w:val="001E3FFF"/>
    <w:rsid w:val="001E449A"/>
    <w:rsid w:val="001E5891"/>
    <w:rsid w:val="001E5AC5"/>
    <w:rsid w:val="001E5D3B"/>
    <w:rsid w:val="001E60F7"/>
    <w:rsid w:val="001E717B"/>
    <w:rsid w:val="001E79DB"/>
    <w:rsid w:val="001F03DA"/>
    <w:rsid w:val="001F06B1"/>
    <w:rsid w:val="001F0FDC"/>
    <w:rsid w:val="001F1058"/>
    <w:rsid w:val="001F1710"/>
    <w:rsid w:val="001F1873"/>
    <w:rsid w:val="001F1E4D"/>
    <w:rsid w:val="001F22BD"/>
    <w:rsid w:val="001F2A9D"/>
    <w:rsid w:val="001F2EE8"/>
    <w:rsid w:val="001F3608"/>
    <w:rsid w:val="001F4684"/>
    <w:rsid w:val="001F664E"/>
    <w:rsid w:val="001F6718"/>
    <w:rsid w:val="001F6CEC"/>
    <w:rsid w:val="0020025F"/>
    <w:rsid w:val="00201B4D"/>
    <w:rsid w:val="00203897"/>
    <w:rsid w:val="002040C7"/>
    <w:rsid w:val="00204AE6"/>
    <w:rsid w:val="00204CCF"/>
    <w:rsid w:val="00206DDE"/>
    <w:rsid w:val="002070C3"/>
    <w:rsid w:val="00207231"/>
    <w:rsid w:val="00207CB1"/>
    <w:rsid w:val="00207ED7"/>
    <w:rsid w:val="002100C2"/>
    <w:rsid w:val="0021027D"/>
    <w:rsid w:val="002103F7"/>
    <w:rsid w:val="00210BDF"/>
    <w:rsid w:val="0021122C"/>
    <w:rsid w:val="00211AB9"/>
    <w:rsid w:val="00211C6D"/>
    <w:rsid w:val="00212B9A"/>
    <w:rsid w:val="00213777"/>
    <w:rsid w:val="00214267"/>
    <w:rsid w:val="002146E3"/>
    <w:rsid w:val="00214CCB"/>
    <w:rsid w:val="0021652A"/>
    <w:rsid w:val="00217448"/>
    <w:rsid w:val="00217A98"/>
    <w:rsid w:val="00220EE3"/>
    <w:rsid w:val="002215F5"/>
    <w:rsid w:val="00221C2A"/>
    <w:rsid w:val="0022210D"/>
    <w:rsid w:val="00222847"/>
    <w:rsid w:val="00223412"/>
    <w:rsid w:val="00223824"/>
    <w:rsid w:val="002245FD"/>
    <w:rsid w:val="002255AD"/>
    <w:rsid w:val="002261CD"/>
    <w:rsid w:val="00226401"/>
    <w:rsid w:val="002270F6"/>
    <w:rsid w:val="002276DE"/>
    <w:rsid w:val="00227F0B"/>
    <w:rsid w:val="00227FED"/>
    <w:rsid w:val="00230472"/>
    <w:rsid w:val="002309E2"/>
    <w:rsid w:val="0023171C"/>
    <w:rsid w:val="002323DC"/>
    <w:rsid w:val="00232CE5"/>
    <w:rsid w:val="002338B4"/>
    <w:rsid w:val="00235A92"/>
    <w:rsid w:val="00235F33"/>
    <w:rsid w:val="00236027"/>
    <w:rsid w:val="0023620D"/>
    <w:rsid w:val="002363DC"/>
    <w:rsid w:val="0023648F"/>
    <w:rsid w:val="002373C3"/>
    <w:rsid w:val="00240219"/>
    <w:rsid w:val="002403DB"/>
    <w:rsid w:val="0024178E"/>
    <w:rsid w:val="00241A38"/>
    <w:rsid w:val="00241DCE"/>
    <w:rsid w:val="002431FC"/>
    <w:rsid w:val="00243689"/>
    <w:rsid w:val="00243C5E"/>
    <w:rsid w:val="00243DB6"/>
    <w:rsid w:val="00243E9E"/>
    <w:rsid w:val="002457CE"/>
    <w:rsid w:val="00245EB8"/>
    <w:rsid w:val="002463A4"/>
    <w:rsid w:val="002527BE"/>
    <w:rsid w:val="00254455"/>
    <w:rsid w:val="00255D66"/>
    <w:rsid w:val="0025716B"/>
    <w:rsid w:val="00257961"/>
    <w:rsid w:val="00260273"/>
    <w:rsid w:val="00260750"/>
    <w:rsid w:val="00260C4D"/>
    <w:rsid w:val="00261553"/>
    <w:rsid w:val="00261813"/>
    <w:rsid w:val="00263BEA"/>
    <w:rsid w:val="0026490D"/>
    <w:rsid w:val="002649C7"/>
    <w:rsid w:val="00265030"/>
    <w:rsid w:val="00265C8F"/>
    <w:rsid w:val="002660CD"/>
    <w:rsid w:val="00266150"/>
    <w:rsid w:val="00266251"/>
    <w:rsid w:val="00266753"/>
    <w:rsid w:val="00267795"/>
    <w:rsid w:val="00267D45"/>
    <w:rsid w:val="0027058F"/>
    <w:rsid w:val="00270B00"/>
    <w:rsid w:val="002713EA"/>
    <w:rsid w:val="002725A0"/>
    <w:rsid w:val="00273588"/>
    <w:rsid w:val="00273951"/>
    <w:rsid w:val="00274032"/>
    <w:rsid w:val="00274197"/>
    <w:rsid w:val="00274432"/>
    <w:rsid w:val="002753DC"/>
    <w:rsid w:val="0027614D"/>
    <w:rsid w:val="002764A6"/>
    <w:rsid w:val="00276960"/>
    <w:rsid w:val="00276A67"/>
    <w:rsid w:val="00276C0A"/>
    <w:rsid w:val="002771DC"/>
    <w:rsid w:val="002810AF"/>
    <w:rsid w:val="002810F7"/>
    <w:rsid w:val="002819EA"/>
    <w:rsid w:val="00283562"/>
    <w:rsid w:val="0028397C"/>
    <w:rsid w:val="002851F0"/>
    <w:rsid w:val="0028594B"/>
    <w:rsid w:val="00285A11"/>
    <w:rsid w:val="002877D5"/>
    <w:rsid w:val="00290456"/>
    <w:rsid w:val="002911DA"/>
    <w:rsid w:val="00291DA6"/>
    <w:rsid w:val="00292540"/>
    <w:rsid w:val="002929CD"/>
    <w:rsid w:val="0029449D"/>
    <w:rsid w:val="00294EB1"/>
    <w:rsid w:val="002955F5"/>
    <w:rsid w:val="00295812"/>
    <w:rsid w:val="00295B0C"/>
    <w:rsid w:val="00296127"/>
    <w:rsid w:val="002968F0"/>
    <w:rsid w:val="00297013"/>
    <w:rsid w:val="00297346"/>
    <w:rsid w:val="00297C5E"/>
    <w:rsid w:val="00297D9B"/>
    <w:rsid w:val="002A051B"/>
    <w:rsid w:val="002A07E4"/>
    <w:rsid w:val="002A0BD3"/>
    <w:rsid w:val="002A2252"/>
    <w:rsid w:val="002A2420"/>
    <w:rsid w:val="002A331C"/>
    <w:rsid w:val="002A374B"/>
    <w:rsid w:val="002A3A28"/>
    <w:rsid w:val="002A3F0A"/>
    <w:rsid w:val="002A4C77"/>
    <w:rsid w:val="002A4ED3"/>
    <w:rsid w:val="002A56FB"/>
    <w:rsid w:val="002A6946"/>
    <w:rsid w:val="002A6FFC"/>
    <w:rsid w:val="002A7185"/>
    <w:rsid w:val="002A7519"/>
    <w:rsid w:val="002A7703"/>
    <w:rsid w:val="002A78A9"/>
    <w:rsid w:val="002B03A6"/>
    <w:rsid w:val="002B0414"/>
    <w:rsid w:val="002B04B9"/>
    <w:rsid w:val="002B07B6"/>
    <w:rsid w:val="002B0CB2"/>
    <w:rsid w:val="002B0DC5"/>
    <w:rsid w:val="002B0F46"/>
    <w:rsid w:val="002B1BF4"/>
    <w:rsid w:val="002B1FC3"/>
    <w:rsid w:val="002B2917"/>
    <w:rsid w:val="002B2CCE"/>
    <w:rsid w:val="002B2E36"/>
    <w:rsid w:val="002B3033"/>
    <w:rsid w:val="002B351C"/>
    <w:rsid w:val="002B371E"/>
    <w:rsid w:val="002B4A06"/>
    <w:rsid w:val="002B4AAE"/>
    <w:rsid w:val="002B4F0F"/>
    <w:rsid w:val="002B6065"/>
    <w:rsid w:val="002B7A0E"/>
    <w:rsid w:val="002C02B9"/>
    <w:rsid w:val="002C04B0"/>
    <w:rsid w:val="002C04CA"/>
    <w:rsid w:val="002C0C40"/>
    <w:rsid w:val="002C11B1"/>
    <w:rsid w:val="002C1DCB"/>
    <w:rsid w:val="002C2C82"/>
    <w:rsid w:val="002C2D72"/>
    <w:rsid w:val="002C3022"/>
    <w:rsid w:val="002C3189"/>
    <w:rsid w:val="002C33AB"/>
    <w:rsid w:val="002C37E4"/>
    <w:rsid w:val="002C3960"/>
    <w:rsid w:val="002C3CAE"/>
    <w:rsid w:val="002C480E"/>
    <w:rsid w:val="002C49D9"/>
    <w:rsid w:val="002C4BE8"/>
    <w:rsid w:val="002C4C12"/>
    <w:rsid w:val="002C552F"/>
    <w:rsid w:val="002C5C5B"/>
    <w:rsid w:val="002C6744"/>
    <w:rsid w:val="002C6F30"/>
    <w:rsid w:val="002C7505"/>
    <w:rsid w:val="002C7653"/>
    <w:rsid w:val="002C7FC9"/>
    <w:rsid w:val="002D0820"/>
    <w:rsid w:val="002D0AC2"/>
    <w:rsid w:val="002D0B6B"/>
    <w:rsid w:val="002D1D01"/>
    <w:rsid w:val="002D36E8"/>
    <w:rsid w:val="002D488A"/>
    <w:rsid w:val="002D56A3"/>
    <w:rsid w:val="002D58E1"/>
    <w:rsid w:val="002D6750"/>
    <w:rsid w:val="002D7418"/>
    <w:rsid w:val="002D7472"/>
    <w:rsid w:val="002D7AD8"/>
    <w:rsid w:val="002E0282"/>
    <w:rsid w:val="002E08D7"/>
    <w:rsid w:val="002E0E42"/>
    <w:rsid w:val="002E0EF7"/>
    <w:rsid w:val="002E12CB"/>
    <w:rsid w:val="002E2F6D"/>
    <w:rsid w:val="002E5964"/>
    <w:rsid w:val="002E5C07"/>
    <w:rsid w:val="002E6A35"/>
    <w:rsid w:val="002E6FDD"/>
    <w:rsid w:val="002E7B9C"/>
    <w:rsid w:val="002F0F21"/>
    <w:rsid w:val="002F121F"/>
    <w:rsid w:val="002F1D1F"/>
    <w:rsid w:val="002F2A1F"/>
    <w:rsid w:val="002F2C6E"/>
    <w:rsid w:val="002F3D68"/>
    <w:rsid w:val="002F3F81"/>
    <w:rsid w:val="002F4192"/>
    <w:rsid w:val="002F45A1"/>
    <w:rsid w:val="002F52E0"/>
    <w:rsid w:val="002F5F7A"/>
    <w:rsid w:val="002F5FF3"/>
    <w:rsid w:val="002F7A60"/>
    <w:rsid w:val="002F7BE1"/>
    <w:rsid w:val="00300E13"/>
    <w:rsid w:val="00301456"/>
    <w:rsid w:val="0030163E"/>
    <w:rsid w:val="00302107"/>
    <w:rsid w:val="00302549"/>
    <w:rsid w:val="00302EF9"/>
    <w:rsid w:val="00302F2A"/>
    <w:rsid w:val="003030FD"/>
    <w:rsid w:val="003033B5"/>
    <w:rsid w:val="00305902"/>
    <w:rsid w:val="0030594E"/>
    <w:rsid w:val="003060BB"/>
    <w:rsid w:val="00306672"/>
    <w:rsid w:val="003072B5"/>
    <w:rsid w:val="003072BB"/>
    <w:rsid w:val="003073BB"/>
    <w:rsid w:val="00310149"/>
    <w:rsid w:val="0031058A"/>
    <w:rsid w:val="0031088A"/>
    <w:rsid w:val="003109A4"/>
    <w:rsid w:val="00311273"/>
    <w:rsid w:val="0031141E"/>
    <w:rsid w:val="0031158E"/>
    <w:rsid w:val="00312FA7"/>
    <w:rsid w:val="003130F0"/>
    <w:rsid w:val="003132DB"/>
    <w:rsid w:val="00313F11"/>
    <w:rsid w:val="003142D8"/>
    <w:rsid w:val="00315F1C"/>
    <w:rsid w:val="00316B9A"/>
    <w:rsid w:val="00317B41"/>
    <w:rsid w:val="00320310"/>
    <w:rsid w:val="00320D3E"/>
    <w:rsid w:val="00320EF7"/>
    <w:rsid w:val="003222BB"/>
    <w:rsid w:val="0032295D"/>
    <w:rsid w:val="00323104"/>
    <w:rsid w:val="00323F5A"/>
    <w:rsid w:val="0032451D"/>
    <w:rsid w:val="003251F4"/>
    <w:rsid w:val="00325BBC"/>
    <w:rsid w:val="00326204"/>
    <w:rsid w:val="0032625B"/>
    <w:rsid w:val="00326E00"/>
    <w:rsid w:val="00326F45"/>
    <w:rsid w:val="00327548"/>
    <w:rsid w:val="00330130"/>
    <w:rsid w:val="00330C18"/>
    <w:rsid w:val="00331A59"/>
    <w:rsid w:val="00332174"/>
    <w:rsid w:val="003322E1"/>
    <w:rsid w:val="0033274C"/>
    <w:rsid w:val="0033297B"/>
    <w:rsid w:val="00333173"/>
    <w:rsid w:val="0033392B"/>
    <w:rsid w:val="00334CEA"/>
    <w:rsid w:val="00335474"/>
    <w:rsid w:val="00335778"/>
    <w:rsid w:val="00335976"/>
    <w:rsid w:val="003402B3"/>
    <w:rsid w:val="0034072C"/>
    <w:rsid w:val="003408CE"/>
    <w:rsid w:val="0034092C"/>
    <w:rsid w:val="00340A87"/>
    <w:rsid w:val="00340CB4"/>
    <w:rsid w:val="003417E3"/>
    <w:rsid w:val="00342A1E"/>
    <w:rsid w:val="00342EA1"/>
    <w:rsid w:val="003435C6"/>
    <w:rsid w:val="003443F4"/>
    <w:rsid w:val="00345697"/>
    <w:rsid w:val="00346578"/>
    <w:rsid w:val="00346F43"/>
    <w:rsid w:val="00346FC6"/>
    <w:rsid w:val="00347557"/>
    <w:rsid w:val="00347A73"/>
    <w:rsid w:val="00351700"/>
    <w:rsid w:val="0035177C"/>
    <w:rsid w:val="00352B12"/>
    <w:rsid w:val="00352B9D"/>
    <w:rsid w:val="003535CE"/>
    <w:rsid w:val="00353ED7"/>
    <w:rsid w:val="00354798"/>
    <w:rsid w:val="00354ED6"/>
    <w:rsid w:val="0035533B"/>
    <w:rsid w:val="00355CF7"/>
    <w:rsid w:val="0035712C"/>
    <w:rsid w:val="00357182"/>
    <w:rsid w:val="00357AE1"/>
    <w:rsid w:val="00357BD5"/>
    <w:rsid w:val="00357D5A"/>
    <w:rsid w:val="003600A6"/>
    <w:rsid w:val="00360A0E"/>
    <w:rsid w:val="00361C6A"/>
    <w:rsid w:val="00361E15"/>
    <w:rsid w:val="00362F70"/>
    <w:rsid w:val="00363C9A"/>
    <w:rsid w:val="00364B50"/>
    <w:rsid w:val="00365A01"/>
    <w:rsid w:val="00366ADD"/>
    <w:rsid w:val="0036717A"/>
    <w:rsid w:val="003700A9"/>
    <w:rsid w:val="00370ED3"/>
    <w:rsid w:val="00370F46"/>
    <w:rsid w:val="00371D1B"/>
    <w:rsid w:val="00373DF0"/>
    <w:rsid w:val="00375988"/>
    <w:rsid w:val="00375BC7"/>
    <w:rsid w:val="00376B15"/>
    <w:rsid w:val="0037757E"/>
    <w:rsid w:val="0037760F"/>
    <w:rsid w:val="00377959"/>
    <w:rsid w:val="00377F4C"/>
    <w:rsid w:val="00380768"/>
    <w:rsid w:val="00380CE2"/>
    <w:rsid w:val="00380EAB"/>
    <w:rsid w:val="00380FCC"/>
    <w:rsid w:val="003838F8"/>
    <w:rsid w:val="00383C43"/>
    <w:rsid w:val="0038462C"/>
    <w:rsid w:val="003850C9"/>
    <w:rsid w:val="003852D8"/>
    <w:rsid w:val="00385343"/>
    <w:rsid w:val="0038549C"/>
    <w:rsid w:val="003864C8"/>
    <w:rsid w:val="0038676B"/>
    <w:rsid w:val="003871BA"/>
    <w:rsid w:val="00391353"/>
    <w:rsid w:val="00391979"/>
    <w:rsid w:val="00391C1E"/>
    <w:rsid w:val="00391C73"/>
    <w:rsid w:val="00394647"/>
    <w:rsid w:val="00395F6F"/>
    <w:rsid w:val="00396068"/>
    <w:rsid w:val="00396D70"/>
    <w:rsid w:val="00397D73"/>
    <w:rsid w:val="003A0AAC"/>
    <w:rsid w:val="003A22CB"/>
    <w:rsid w:val="003A27E7"/>
    <w:rsid w:val="003A43E2"/>
    <w:rsid w:val="003A4CFA"/>
    <w:rsid w:val="003A5DDC"/>
    <w:rsid w:val="003A6F29"/>
    <w:rsid w:val="003B18AC"/>
    <w:rsid w:val="003B1F7F"/>
    <w:rsid w:val="003B34A7"/>
    <w:rsid w:val="003B4639"/>
    <w:rsid w:val="003B4A6A"/>
    <w:rsid w:val="003B4A77"/>
    <w:rsid w:val="003B521D"/>
    <w:rsid w:val="003B577C"/>
    <w:rsid w:val="003B6039"/>
    <w:rsid w:val="003B6984"/>
    <w:rsid w:val="003B6A89"/>
    <w:rsid w:val="003B6D6B"/>
    <w:rsid w:val="003B74B1"/>
    <w:rsid w:val="003B7CF7"/>
    <w:rsid w:val="003C0599"/>
    <w:rsid w:val="003C05D3"/>
    <w:rsid w:val="003C09A6"/>
    <w:rsid w:val="003C1157"/>
    <w:rsid w:val="003C158E"/>
    <w:rsid w:val="003C1710"/>
    <w:rsid w:val="003C197A"/>
    <w:rsid w:val="003C2029"/>
    <w:rsid w:val="003C237E"/>
    <w:rsid w:val="003C2CC9"/>
    <w:rsid w:val="003C3226"/>
    <w:rsid w:val="003C371D"/>
    <w:rsid w:val="003C37E4"/>
    <w:rsid w:val="003C501B"/>
    <w:rsid w:val="003C51D9"/>
    <w:rsid w:val="003C5C67"/>
    <w:rsid w:val="003C625D"/>
    <w:rsid w:val="003C6FC8"/>
    <w:rsid w:val="003C7758"/>
    <w:rsid w:val="003C7A6B"/>
    <w:rsid w:val="003C7FB0"/>
    <w:rsid w:val="003D1375"/>
    <w:rsid w:val="003D1753"/>
    <w:rsid w:val="003D211C"/>
    <w:rsid w:val="003D31E9"/>
    <w:rsid w:val="003D46B2"/>
    <w:rsid w:val="003D4E2B"/>
    <w:rsid w:val="003D598D"/>
    <w:rsid w:val="003D6083"/>
    <w:rsid w:val="003D6557"/>
    <w:rsid w:val="003D71AD"/>
    <w:rsid w:val="003D739C"/>
    <w:rsid w:val="003D7733"/>
    <w:rsid w:val="003E0A69"/>
    <w:rsid w:val="003E2EA9"/>
    <w:rsid w:val="003E3BB5"/>
    <w:rsid w:val="003E471F"/>
    <w:rsid w:val="003E48A7"/>
    <w:rsid w:val="003E4952"/>
    <w:rsid w:val="003E5DB4"/>
    <w:rsid w:val="003E627F"/>
    <w:rsid w:val="003E646D"/>
    <w:rsid w:val="003E6485"/>
    <w:rsid w:val="003E6997"/>
    <w:rsid w:val="003F0927"/>
    <w:rsid w:val="003F1809"/>
    <w:rsid w:val="003F2473"/>
    <w:rsid w:val="003F2CBE"/>
    <w:rsid w:val="003F32B8"/>
    <w:rsid w:val="003F370D"/>
    <w:rsid w:val="003F3954"/>
    <w:rsid w:val="003F3E6C"/>
    <w:rsid w:val="003F6120"/>
    <w:rsid w:val="003F697F"/>
    <w:rsid w:val="003F6A02"/>
    <w:rsid w:val="003F7867"/>
    <w:rsid w:val="003F7C27"/>
    <w:rsid w:val="003F7C79"/>
    <w:rsid w:val="003F7CBB"/>
    <w:rsid w:val="003F7F7D"/>
    <w:rsid w:val="004009E3"/>
    <w:rsid w:val="0040130B"/>
    <w:rsid w:val="00401454"/>
    <w:rsid w:val="00401B40"/>
    <w:rsid w:val="004028E0"/>
    <w:rsid w:val="00403E88"/>
    <w:rsid w:val="00404ACD"/>
    <w:rsid w:val="00404BF8"/>
    <w:rsid w:val="004052DD"/>
    <w:rsid w:val="004056E0"/>
    <w:rsid w:val="004056E5"/>
    <w:rsid w:val="0040688E"/>
    <w:rsid w:val="00411D8A"/>
    <w:rsid w:val="00411E6C"/>
    <w:rsid w:val="00412311"/>
    <w:rsid w:val="004130A6"/>
    <w:rsid w:val="004132D5"/>
    <w:rsid w:val="00413CAE"/>
    <w:rsid w:val="00414310"/>
    <w:rsid w:val="004147F2"/>
    <w:rsid w:val="00414913"/>
    <w:rsid w:val="00415577"/>
    <w:rsid w:val="0041580F"/>
    <w:rsid w:val="004161D9"/>
    <w:rsid w:val="004164CF"/>
    <w:rsid w:val="004167FB"/>
    <w:rsid w:val="0041739D"/>
    <w:rsid w:val="0041761B"/>
    <w:rsid w:val="00420D44"/>
    <w:rsid w:val="00421174"/>
    <w:rsid w:val="00421590"/>
    <w:rsid w:val="004215AD"/>
    <w:rsid w:val="004222ED"/>
    <w:rsid w:val="00422446"/>
    <w:rsid w:val="00422792"/>
    <w:rsid w:val="00422FDB"/>
    <w:rsid w:val="00423ECE"/>
    <w:rsid w:val="00423F81"/>
    <w:rsid w:val="004246F0"/>
    <w:rsid w:val="00425056"/>
    <w:rsid w:val="004260FE"/>
    <w:rsid w:val="00426652"/>
    <w:rsid w:val="00426CCB"/>
    <w:rsid w:val="00431933"/>
    <w:rsid w:val="00431A59"/>
    <w:rsid w:val="00431B00"/>
    <w:rsid w:val="00431C3B"/>
    <w:rsid w:val="004326EB"/>
    <w:rsid w:val="004343BD"/>
    <w:rsid w:val="0043448A"/>
    <w:rsid w:val="004353ED"/>
    <w:rsid w:val="00435AB7"/>
    <w:rsid w:val="00435E29"/>
    <w:rsid w:val="00437524"/>
    <w:rsid w:val="00437FA3"/>
    <w:rsid w:val="00440622"/>
    <w:rsid w:val="00440776"/>
    <w:rsid w:val="004407E9"/>
    <w:rsid w:val="00440F20"/>
    <w:rsid w:val="00441C8F"/>
    <w:rsid w:val="00442ED7"/>
    <w:rsid w:val="00442F78"/>
    <w:rsid w:val="0044396D"/>
    <w:rsid w:val="004441C0"/>
    <w:rsid w:val="00444758"/>
    <w:rsid w:val="0044547F"/>
    <w:rsid w:val="004459C4"/>
    <w:rsid w:val="00445E2C"/>
    <w:rsid w:val="004466E5"/>
    <w:rsid w:val="00446A77"/>
    <w:rsid w:val="004478C4"/>
    <w:rsid w:val="00447EB1"/>
    <w:rsid w:val="004504B3"/>
    <w:rsid w:val="0045062E"/>
    <w:rsid w:val="00451952"/>
    <w:rsid w:val="004531E9"/>
    <w:rsid w:val="004538BF"/>
    <w:rsid w:val="00453D91"/>
    <w:rsid w:val="004542DE"/>
    <w:rsid w:val="00454ED2"/>
    <w:rsid w:val="00455EA7"/>
    <w:rsid w:val="00456112"/>
    <w:rsid w:val="004563EE"/>
    <w:rsid w:val="0045720A"/>
    <w:rsid w:val="004572E7"/>
    <w:rsid w:val="00457451"/>
    <w:rsid w:val="0045772B"/>
    <w:rsid w:val="0046041B"/>
    <w:rsid w:val="00460BC1"/>
    <w:rsid w:val="00461D73"/>
    <w:rsid w:val="00462866"/>
    <w:rsid w:val="004629F6"/>
    <w:rsid w:val="004631DB"/>
    <w:rsid w:val="00464F42"/>
    <w:rsid w:val="004659DB"/>
    <w:rsid w:val="00465EE0"/>
    <w:rsid w:val="004660CA"/>
    <w:rsid w:val="00467CB1"/>
    <w:rsid w:val="00470C0C"/>
    <w:rsid w:val="00472150"/>
    <w:rsid w:val="00472410"/>
    <w:rsid w:val="004728D8"/>
    <w:rsid w:val="00472C7B"/>
    <w:rsid w:val="00473916"/>
    <w:rsid w:val="00474638"/>
    <w:rsid w:val="004748D4"/>
    <w:rsid w:val="00474D25"/>
    <w:rsid w:val="00474FCC"/>
    <w:rsid w:val="004753A6"/>
    <w:rsid w:val="00475EB6"/>
    <w:rsid w:val="00476256"/>
    <w:rsid w:val="004767A4"/>
    <w:rsid w:val="004768D2"/>
    <w:rsid w:val="0047750C"/>
    <w:rsid w:val="00477614"/>
    <w:rsid w:val="00477F54"/>
    <w:rsid w:val="004801EC"/>
    <w:rsid w:val="00481B73"/>
    <w:rsid w:val="00483F19"/>
    <w:rsid w:val="004847A8"/>
    <w:rsid w:val="00484B50"/>
    <w:rsid w:val="00484F1B"/>
    <w:rsid w:val="004850AA"/>
    <w:rsid w:val="00485AD4"/>
    <w:rsid w:val="00485E5F"/>
    <w:rsid w:val="004863DB"/>
    <w:rsid w:val="00486DA1"/>
    <w:rsid w:val="00487147"/>
    <w:rsid w:val="00487BB7"/>
    <w:rsid w:val="00490D86"/>
    <w:rsid w:val="00491263"/>
    <w:rsid w:val="00491CF4"/>
    <w:rsid w:val="004937DF"/>
    <w:rsid w:val="004939DC"/>
    <w:rsid w:val="00495859"/>
    <w:rsid w:val="0049610D"/>
    <w:rsid w:val="0049686D"/>
    <w:rsid w:val="00496C31"/>
    <w:rsid w:val="0049755F"/>
    <w:rsid w:val="004A23AC"/>
    <w:rsid w:val="004A2525"/>
    <w:rsid w:val="004A47C9"/>
    <w:rsid w:val="004A4A62"/>
    <w:rsid w:val="004A55CF"/>
    <w:rsid w:val="004A5915"/>
    <w:rsid w:val="004A5EC6"/>
    <w:rsid w:val="004A6678"/>
    <w:rsid w:val="004A6FBD"/>
    <w:rsid w:val="004A746D"/>
    <w:rsid w:val="004A7600"/>
    <w:rsid w:val="004A7934"/>
    <w:rsid w:val="004A7A0B"/>
    <w:rsid w:val="004B0387"/>
    <w:rsid w:val="004B1769"/>
    <w:rsid w:val="004B29BC"/>
    <w:rsid w:val="004B3545"/>
    <w:rsid w:val="004B3701"/>
    <w:rsid w:val="004B3ABD"/>
    <w:rsid w:val="004B3B57"/>
    <w:rsid w:val="004B43CF"/>
    <w:rsid w:val="004B521E"/>
    <w:rsid w:val="004B5BA6"/>
    <w:rsid w:val="004B6B0F"/>
    <w:rsid w:val="004C0004"/>
    <w:rsid w:val="004C0580"/>
    <w:rsid w:val="004C0CD6"/>
    <w:rsid w:val="004C13FD"/>
    <w:rsid w:val="004C15F6"/>
    <w:rsid w:val="004C19B5"/>
    <w:rsid w:val="004C22B8"/>
    <w:rsid w:val="004C2341"/>
    <w:rsid w:val="004C27C5"/>
    <w:rsid w:val="004C2AF3"/>
    <w:rsid w:val="004C375D"/>
    <w:rsid w:val="004C406E"/>
    <w:rsid w:val="004C473A"/>
    <w:rsid w:val="004C49E2"/>
    <w:rsid w:val="004C4F17"/>
    <w:rsid w:val="004C58DA"/>
    <w:rsid w:val="004C59FA"/>
    <w:rsid w:val="004C5FDD"/>
    <w:rsid w:val="004C70F4"/>
    <w:rsid w:val="004C73F4"/>
    <w:rsid w:val="004D19E6"/>
    <w:rsid w:val="004D1A56"/>
    <w:rsid w:val="004D20E1"/>
    <w:rsid w:val="004D21D3"/>
    <w:rsid w:val="004D2740"/>
    <w:rsid w:val="004D2884"/>
    <w:rsid w:val="004D35C7"/>
    <w:rsid w:val="004D53AB"/>
    <w:rsid w:val="004D6591"/>
    <w:rsid w:val="004D7041"/>
    <w:rsid w:val="004D729C"/>
    <w:rsid w:val="004D7AB1"/>
    <w:rsid w:val="004E0080"/>
    <w:rsid w:val="004E05C9"/>
    <w:rsid w:val="004E0FA1"/>
    <w:rsid w:val="004E14D5"/>
    <w:rsid w:val="004E1633"/>
    <w:rsid w:val="004E17C5"/>
    <w:rsid w:val="004E1BC6"/>
    <w:rsid w:val="004E1D02"/>
    <w:rsid w:val="004E1D5D"/>
    <w:rsid w:val="004E2033"/>
    <w:rsid w:val="004E28D9"/>
    <w:rsid w:val="004E36B4"/>
    <w:rsid w:val="004E3876"/>
    <w:rsid w:val="004E464D"/>
    <w:rsid w:val="004E48D6"/>
    <w:rsid w:val="004E4D6C"/>
    <w:rsid w:val="004E4E19"/>
    <w:rsid w:val="004E61FC"/>
    <w:rsid w:val="004E66E2"/>
    <w:rsid w:val="004E71C4"/>
    <w:rsid w:val="004E7430"/>
    <w:rsid w:val="004F051A"/>
    <w:rsid w:val="004F06F3"/>
    <w:rsid w:val="004F08E8"/>
    <w:rsid w:val="004F15CE"/>
    <w:rsid w:val="004F166D"/>
    <w:rsid w:val="004F1CF0"/>
    <w:rsid w:val="004F2088"/>
    <w:rsid w:val="004F2C46"/>
    <w:rsid w:val="004F2D9B"/>
    <w:rsid w:val="004F367B"/>
    <w:rsid w:val="004F3A39"/>
    <w:rsid w:val="004F3CDD"/>
    <w:rsid w:val="005005CD"/>
    <w:rsid w:val="005017F6"/>
    <w:rsid w:val="00501A43"/>
    <w:rsid w:val="00501AD2"/>
    <w:rsid w:val="00502800"/>
    <w:rsid w:val="00502D87"/>
    <w:rsid w:val="00502E03"/>
    <w:rsid w:val="00504963"/>
    <w:rsid w:val="00504ACB"/>
    <w:rsid w:val="005050A4"/>
    <w:rsid w:val="00506A46"/>
    <w:rsid w:val="00507312"/>
    <w:rsid w:val="0050772B"/>
    <w:rsid w:val="005077E8"/>
    <w:rsid w:val="00511013"/>
    <w:rsid w:val="0051102B"/>
    <w:rsid w:val="005110A4"/>
    <w:rsid w:val="00511172"/>
    <w:rsid w:val="00511414"/>
    <w:rsid w:val="00511465"/>
    <w:rsid w:val="00513732"/>
    <w:rsid w:val="005138A9"/>
    <w:rsid w:val="00513F51"/>
    <w:rsid w:val="00514448"/>
    <w:rsid w:val="005146D1"/>
    <w:rsid w:val="00514B54"/>
    <w:rsid w:val="005159EF"/>
    <w:rsid w:val="00515B51"/>
    <w:rsid w:val="005162BD"/>
    <w:rsid w:val="00516A91"/>
    <w:rsid w:val="005201F5"/>
    <w:rsid w:val="00521052"/>
    <w:rsid w:val="00521D79"/>
    <w:rsid w:val="005225F8"/>
    <w:rsid w:val="00522A3B"/>
    <w:rsid w:val="005244A8"/>
    <w:rsid w:val="00524F9C"/>
    <w:rsid w:val="005257FD"/>
    <w:rsid w:val="00525968"/>
    <w:rsid w:val="00526811"/>
    <w:rsid w:val="00526FF0"/>
    <w:rsid w:val="0052729A"/>
    <w:rsid w:val="00527CCF"/>
    <w:rsid w:val="00527F07"/>
    <w:rsid w:val="00530085"/>
    <w:rsid w:val="00530227"/>
    <w:rsid w:val="005309C7"/>
    <w:rsid w:val="00530AB7"/>
    <w:rsid w:val="00530F7A"/>
    <w:rsid w:val="0053137F"/>
    <w:rsid w:val="00532501"/>
    <w:rsid w:val="0053284D"/>
    <w:rsid w:val="0053310B"/>
    <w:rsid w:val="00534E4B"/>
    <w:rsid w:val="00535628"/>
    <w:rsid w:val="005365BD"/>
    <w:rsid w:val="0053713E"/>
    <w:rsid w:val="005376FB"/>
    <w:rsid w:val="00540670"/>
    <w:rsid w:val="0054081B"/>
    <w:rsid w:val="005417A4"/>
    <w:rsid w:val="005418E3"/>
    <w:rsid w:val="00541A58"/>
    <w:rsid w:val="005422FB"/>
    <w:rsid w:val="005433B2"/>
    <w:rsid w:val="00543979"/>
    <w:rsid w:val="00544E7D"/>
    <w:rsid w:val="00545917"/>
    <w:rsid w:val="005459DF"/>
    <w:rsid w:val="00545AC2"/>
    <w:rsid w:val="00545EA0"/>
    <w:rsid w:val="005464FA"/>
    <w:rsid w:val="00546B94"/>
    <w:rsid w:val="00547FA8"/>
    <w:rsid w:val="005500CF"/>
    <w:rsid w:val="00550179"/>
    <w:rsid w:val="00550944"/>
    <w:rsid w:val="0055170C"/>
    <w:rsid w:val="00551ED5"/>
    <w:rsid w:val="00553F06"/>
    <w:rsid w:val="00554762"/>
    <w:rsid w:val="00554BF6"/>
    <w:rsid w:val="00554EE0"/>
    <w:rsid w:val="005554EA"/>
    <w:rsid w:val="00556829"/>
    <w:rsid w:val="00557296"/>
    <w:rsid w:val="005572BF"/>
    <w:rsid w:val="005576E2"/>
    <w:rsid w:val="00557992"/>
    <w:rsid w:val="00557F5C"/>
    <w:rsid w:val="005604EB"/>
    <w:rsid w:val="00560D18"/>
    <w:rsid w:val="005614D9"/>
    <w:rsid w:val="0056177C"/>
    <w:rsid w:val="00562546"/>
    <w:rsid w:val="005627F4"/>
    <w:rsid w:val="00562804"/>
    <w:rsid w:val="005634F5"/>
    <w:rsid w:val="00564799"/>
    <w:rsid w:val="00565513"/>
    <w:rsid w:val="00565D4A"/>
    <w:rsid w:val="0056622D"/>
    <w:rsid w:val="00566600"/>
    <w:rsid w:val="00566789"/>
    <w:rsid w:val="005667D3"/>
    <w:rsid w:val="00566D6C"/>
    <w:rsid w:val="00567D8E"/>
    <w:rsid w:val="005705DB"/>
    <w:rsid w:val="005705F6"/>
    <w:rsid w:val="00570DBF"/>
    <w:rsid w:val="005710B3"/>
    <w:rsid w:val="00572467"/>
    <w:rsid w:val="005730FB"/>
    <w:rsid w:val="00573348"/>
    <w:rsid w:val="00573FAD"/>
    <w:rsid w:val="0057411E"/>
    <w:rsid w:val="005741E1"/>
    <w:rsid w:val="005743F4"/>
    <w:rsid w:val="00574DF5"/>
    <w:rsid w:val="005752D7"/>
    <w:rsid w:val="00575A7F"/>
    <w:rsid w:val="00576290"/>
    <w:rsid w:val="00576704"/>
    <w:rsid w:val="00577EF9"/>
    <w:rsid w:val="00580394"/>
    <w:rsid w:val="00580732"/>
    <w:rsid w:val="0058099F"/>
    <w:rsid w:val="0058155E"/>
    <w:rsid w:val="00583560"/>
    <w:rsid w:val="00583A3F"/>
    <w:rsid w:val="00585B0F"/>
    <w:rsid w:val="0058607B"/>
    <w:rsid w:val="00586693"/>
    <w:rsid w:val="00586A47"/>
    <w:rsid w:val="00586AF7"/>
    <w:rsid w:val="00587988"/>
    <w:rsid w:val="00590061"/>
    <w:rsid w:val="00590677"/>
    <w:rsid w:val="00590F38"/>
    <w:rsid w:val="00590FF2"/>
    <w:rsid w:val="00591192"/>
    <w:rsid w:val="005917C6"/>
    <w:rsid w:val="0059231A"/>
    <w:rsid w:val="00592B6F"/>
    <w:rsid w:val="005938FC"/>
    <w:rsid w:val="0059436E"/>
    <w:rsid w:val="00594B67"/>
    <w:rsid w:val="00595588"/>
    <w:rsid w:val="00595D1E"/>
    <w:rsid w:val="00595F2E"/>
    <w:rsid w:val="0059630F"/>
    <w:rsid w:val="00596477"/>
    <w:rsid w:val="005A0201"/>
    <w:rsid w:val="005A02CC"/>
    <w:rsid w:val="005A0F01"/>
    <w:rsid w:val="005A1803"/>
    <w:rsid w:val="005A1B3A"/>
    <w:rsid w:val="005A3A4E"/>
    <w:rsid w:val="005A3A8B"/>
    <w:rsid w:val="005A469F"/>
    <w:rsid w:val="005A49E5"/>
    <w:rsid w:val="005A5684"/>
    <w:rsid w:val="005A79FA"/>
    <w:rsid w:val="005A7E19"/>
    <w:rsid w:val="005B0078"/>
    <w:rsid w:val="005B0136"/>
    <w:rsid w:val="005B1A26"/>
    <w:rsid w:val="005B28BF"/>
    <w:rsid w:val="005B31BC"/>
    <w:rsid w:val="005B35D5"/>
    <w:rsid w:val="005B4240"/>
    <w:rsid w:val="005B6364"/>
    <w:rsid w:val="005B6CCD"/>
    <w:rsid w:val="005C0693"/>
    <w:rsid w:val="005C0BA7"/>
    <w:rsid w:val="005C111D"/>
    <w:rsid w:val="005C1601"/>
    <w:rsid w:val="005C1AA7"/>
    <w:rsid w:val="005C2299"/>
    <w:rsid w:val="005C2582"/>
    <w:rsid w:val="005C2D9A"/>
    <w:rsid w:val="005C3D91"/>
    <w:rsid w:val="005C5DA1"/>
    <w:rsid w:val="005C6173"/>
    <w:rsid w:val="005D0870"/>
    <w:rsid w:val="005D08A3"/>
    <w:rsid w:val="005D3044"/>
    <w:rsid w:val="005D3336"/>
    <w:rsid w:val="005D3428"/>
    <w:rsid w:val="005D3F1B"/>
    <w:rsid w:val="005D42DD"/>
    <w:rsid w:val="005D49C9"/>
    <w:rsid w:val="005D4B17"/>
    <w:rsid w:val="005D537B"/>
    <w:rsid w:val="005D5B51"/>
    <w:rsid w:val="005D62B9"/>
    <w:rsid w:val="005D69C8"/>
    <w:rsid w:val="005E0D59"/>
    <w:rsid w:val="005E1104"/>
    <w:rsid w:val="005E129B"/>
    <w:rsid w:val="005E2324"/>
    <w:rsid w:val="005E325E"/>
    <w:rsid w:val="005E37E8"/>
    <w:rsid w:val="005E4C89"/>
    <w:rsid w:val="005E5257"/>
    <w:rsid w:val="005E526A"/>
    <w:rsid w:val="005E54F5"/>
    <w:rsid w:val="005E556B"/>
    <w:rsid w:val="005E5601"/>
    <w:rsid w:val="005E5A9E"/>
    <w:rsid w:val="005E5ACE"/>
    <w:rsid w:val="005E67B7"/>
    <w:rsid w:val="005E7CD7"/>
    <w:rsid w:val="005E7EFE"/>
    <w:rsid w:val="005F0993"/>
    <w:rsid w:val="005F19F9"/>
    <w:rsid w:val="005F1B77"/>
    <w:rsid w:val="005F2096"/>
    <w:rsid w:val="005F2D14"/>
    <w:rsid w:val="005F3056"/>
    <w:rsid w:val="005F31F0"/>
    <w:rsid w:val="005F34C5"/>
    <w:rsid w:val="005F3BF5"/>
    <w:rsid w:val="005F3C1A"/>
    <w:rsid w:val="005F48C8"/>
    <w:rsid w:val="005F49C9"/>
    <w:rsid w:val="005F4F49"/>
    <w:rsid w:val="005F4F7D"/>
    <w:rsid w:val="005F5533"/>
    <w:rsid w:val="005F6908"/>
    <w:rsid w:val="005F69A6"/>
    <w:rsid w:val="005F6AB6"/>
    <w:rsid w:val="005F7534"/>
    <w:rsid w:val="005F7F13"/>
    <w:rsid w:val="00601114"/>
    <w:rsid w:val="0060282B"/>
    <w:rsid w:val="006039BC"/>
    <w:rsid w:val="00603E70"/>
    <w:rsid w:val="00603F8D"/>
    <w:rsid w:val="00604222"/>
    <w:rsid w:val="00604589"/>
    <w:rsid w:val="00604DB7"/>
    <w:rsid w:val="00604FDD"/>
    <w:rsid w:val="00605CA0"/>
    <w:rsid w:val="00606694"/>
    <w:rsid w:val="0060729D"/>
    <w:rsid w:val="00607E35"/>
    <w:rsid w:val="006105DD"/>
    <w:rsid w:val="0061066F"/>
    <w:rsid w:val="006106E3"/>
    <w:rsid w:val="0061080A"/>
    <w:rsid w:val="006112FC"/>
    <w:rsid w:val="00611F81"/>
    <w:rsid w:val="006139AE"/>
    <w:rsid w:val="00613C6F"/>
    <w:rsid w:val="006157B5"/>
    <w:rsid w:val="0061595D"/>
    <w:rsid w:val="00616466"/>
    <w:rsid w:val="0061663A"/>
    <w:rsid w:val="00616653"/>
    <w:rsid w:val="0061684C"/>
    <w:rsid w:val="006168C8"/>
    <w:rsid w:val="00616935"/>
    <w:rsid w:val="00617090"/>
    <w:rsid w:val="00617AEA"/>
    <w:rsid w:val="00620472"/>
    <w:rsid w:val="0062087A"/>
    <w:rsid w:val="00621676"/>
    <w:rsid w:val="00621AE1"/>
    <w:rsid w:val="00622C10"/>
    <w:rsid w:val="0062349F"/>
    <w:rsid w:val="0062358E"/>
    <w:rsid w:val="00623D73"/>
    <w:rsid w:val="00624F97"/>
    <w:rsid w:val="00624FD1"/>
    <w:rsid w:val="0062558A"/>
    <w:rsid w:val="00625C8F"/>
    <w:rsid w:val="00626F1C"/>
    <w:rsid w:val="006272D9"/>
    <w:rsid w:val="006278D5"/>
    <w:rsid w:val="00630513"/>
    <w:rsid w:val="0063057B"/>
    <w:rsid w:val="00630A52"/>
    <w:rsid w:val="00630C38"/>
    <w:rsid w:val="00631FD7"/>
    <w:rsid w:val="00632586"/>
    <w:rsid w:val="006325F0"/>
    <w:rsid w:val="0063465E"/>
    <w:rsid w:val="00634661"/>
    <w:rsid w:val="00635378"/>
    <w:rsid w:val="00635F30"/>
    <w:rsid w:val="00636133"/>
    <w:rsid w:val="0063658C"/>
    <w:rsid w:val="00637060"/>
    <w:rsid w:val="006372BC"/>
    <w:rsid w:val="00640C94"/>
    <w:rsid w:val="00641A91"/>
    <w:rsid w:val="006420F4"/>
    <w:rsid w:val="00642143"/>
    <w:rsid w:val="00642288"/>
    <w:rsid w:val="006424E5"/>
    <w:rsid w:val="0064284C"/>
    <w:rsid w:val="00642960"/>
    <w:rsid w:val="00642B90"/>
    <w:rsid w:val="00643570"/>
    <w:rsid w:val="006437E4"/>
    <w:rsid w:val="00643D4D"/>
    <w:rsid w:val="00644DFB"/>
    <w:rsid w:val="006453D4"/>
    <w:rsid w:val="00645CA7"/>
    <w:rsid w:val="00645EF3"/>
    <w:rsid w:val="006462B3"/>
    <w:rsid w:val="00646DE9"/>
    <w:rsid w:val="00647B69"/>
    <w:rsid w:val="00647D92"/>
    <w:rsid w:val="00647F00"/>
    <w:rsid w:val="006501A4"/>
    <w:rsid w:val="00650202"/>
    <w:rsid w:val="00650783"/>
    <w:rsid w:val="006508A2"/>
    <w:rsid w:val="00650DA7"/>
    <w:rsid w:val="00650F99"/>
    <w:rsid w:val="00652652"/>
    <w:rsid w:val="0065375D"/>
    <w:rsid w:val="00653BC9"/>
    <w:rsid w:val="00653C13"/>
    <w:rsid w:val="00655242"/>
    <w:rsid w:val="00655577"/>
    <w:rsid w:val="0065598B"/>
    <w:rsid w:val="00655D1F"/>
    <w:rsid w:val="00656CA9"/>
    <w:rsid w:val="006576C6"/>
    <w:rsid w:val="006614ED"/>
    <w:rsid w:val="00662338"/>
    <w:rsid w:val="0066283C"/>
    <w:rsid w:val="00662B68"/>
    <w:rsid w:val="00662DA4"/>
    <w:rsid w:val="00662F2B"/>
    <w:rsid w:val="006630C9"/>
    <w:rsid w:val="0066385E"/>
    <w:rsid w:val="00663ADA"/>
    <w:rsid w:val="00663C1D"/>
    <w:rsid w:val="00665F0D"/>
    <w:rsid w:val="00666C1F"/>
    <w:rsid w:val="006713CC"/>
    <w:rsid w:val="00671B8D"/>
    <w:rsid w:val="00671DA2"/>
    <w:rsid w:val="00671E8D"/>
    <w:rsid w:val="00672378"/>
    <w:rsid w:val="00673921"/>
    <w:rsid w:val="00673D08"/>
    <w:rsid w:val="00673E98"/>
    <w:rsid w:val="006745C8"/>
    <w:rsid w:val="00674B6B"/>
    <w:rsid w:val="0067511B"/>
    <w:rsid w:val="006753FE"/>
    <w:rsid w:val="00675D6D"/>
    <w:rsid w:val="00676D4C"/>
    <w:rsid w:val="00676E7E"/>
    <w:rsid w:val="00677651"/>
    <w:rsid w:val="00677DE2"/>
    <w:rsid w:val="00677F31"/>
    <w:rsid w:val="006806CD"/>
    <w:rsid w:val="00680D81"/>
    <w:rsid w:val="006814ED"/>
    <w:rsid w:val="00682AD4"/>
    <w:rsid w:val="00682B01"/>
    <w:rsid w:val="00682FA9"/>
    <w:rsid w:val="0068457B"/>
    <w:rsid w:val="0068579F"/>
    <w:rsid w:val="00686587"/>
    <w:rsid w:val="00686B2C"/>
    <w:rsid w:val="00686E42"/>
    <w:rsid w:val="00686FB0"/>
    <w:rsid w:val="0068745D"/>
    <w:rsid w:val="006877E9"/>
    <w:rsid w:val="006906D5"/>
    <w:rsid w:val="00690E2E"/>
    <w:rsid w:val="00691155"/>
    <w:rsid w:val="00691700"/>
    <w:rsid w:val="006922F9"/>
    <w:rsid w:val="0069292A"/>
    <w:rsid w:val="00692B31"/>
    <w:rsid w:val="00694536"/>
    <w:rsid w:val="006975F5"/>
    <w:rsid w:val="00697D82"/>
    <w:rsid w:val="006A01E5"/>
    <w:rsid w:val="006A0965"/>
    <w:rsid w:val="006A0A54"/>
    <w:rsid w:val="006A1700"/>
    <w:rsid w:val="006A17D8"/>
    <w:rsid w:val="006A3083"/>
    <w:rsid w:val="006A38F9"/>
    <w:rsid w:val="006A397A"/>
    <w:rsid w:val="006A447B"/>
    <w:rsid w:val="006A4588"/>
    <w:rsid w:val="006A4935"/>
    <w:rsid w:val="006A6134"/>
    <w:rsid w:val="006A618B"/>
    <w:rsid w:val="006A64CD"/>
    <w:rsid w:val="006A669E"/>
    <w:rsid w:val="006A6D30"/>
    <w:rsid w:val="006B0DF3"/>
    <w:rsid w:val="006B192C"/>
    <w:rsid w:val="006B1C72"/>
    <w:rsid w:val="006B2843"/>
    <w:rsid w:val="006B2A91"/>
    <w:rsid w:val="006B2AC6"/>
    <w:rsid w:val="006B2D24"/>
    <w:rsid w:val="006B3004"/>
    <w:rsid w:val="006B313A"/>
    <w:rsid w:val="006B4815"/>
    <w:rsid w:val="006B4989"/>
    <w:rsid w:val="006B529D"/>
    <w:rsid w:val="006B53FA"/>
    <w:rsid w:val="006B692A"/>
    <w:rsid w:val="006B6A66"/>
    <w:rsid w:val="006B6B4C"/>
    <w:rsid w:val="006B6C71"/>
    <w:rsid w:val="006B7A8B"/>
    <w:rsid w:val="006C0707"/>
    <w:rsid w:val="006C0EF5"/>
    <w:rsid w:val="006C15D5"/>
    <w:rsid w:val="006C1759"/>
    <w:rsid w:val="006C1BC4"/>
    <w:rsid w:val="006C1E93"/>
    <w:rsid w:val="006C1FC1"/>
    <w:rsid w:val="006C1FD4"/>
    <w:rsid w:val="006C21E0"/>
    <w:rsid w:val="006C27A0"/>
    <w:rsid w:val="006C2E67"/>
    <w:rsid w:val="006C3988"/>
    <w:rsid w:val="006C3B68"/>
    <w:rsid w:val="006C429C"/>
    <w:rsid w:val="006C4CB1"/>
    <w:rsid w:val="006C4DAC"/>
    <w:rsid w:val="006C5FBA"/>
    <w:rsid w:val="006C64A4"/>
    <w:rsid w:val="006C6988"/>
    <w:rsid w:val="006C70F1"/>
    <w:rsid w:val="006C7288"/>
    <w:rsid w:val="006C79F1"/>
    <w:rsid w:val="006D0468"/>
    <w:rsid w:val="006D04AC"/>
    <w:rsid w:val="006D0682"/>
    <w:rsid w:val="006D16F9"/>
    <w:rsid w:val="006D1AB9"/>
    <w:rsid w:val="006D26E0"/>
    <w:rsid w:val="006D3439"/>
    <w:rsid w:val="006D5470"/>
    <w:rsid w:val="006D5571"/>
    <w:rsid w:val="006D56A6"/>
    <w:rsid w:val="006D6871"/>
    <w:rsid w:val="006D6D41"/>
    <w:rsid w:val="006D6EB5"/>
    <w:rsid w:val="006D6FFA"/>
    <w:rsid w:val="006D7383"/>
    <w:rsid w:val="006D7BF7"/>
    <w:rsid w:val="006D7EC4"/>
    <w:rsid w:val="006E02BB"/>
    <w:rsid w:val="006E057C"/>
    <w:rsid w:val="006E07E4"/>
    <w:rsid w:val="006E0932"/>
    <w:rsid w:val="006E0961"/>
    <w:rsid w:val="006E219B"/>
    <w:rsid w:val="006E21BB"/>
    <w:rsid w:val="006E2824"/>
    <w:rsid w:val="006E2EE0"/>
    <w:rsid w:val="006E3447"/>
    <w:rsid w:val="006E3FB8"/>
    <w:rsid w:val="006E422E"/>
    <w:rsid w:val="006E4E97"/>
    <w:rsid w:val="006E55E0"/>
    <w:rsid w:val="006E6C19"/>
    <w:rsid w:val="006E72BD"/>
    <w:rsid w:val="006E73AB"/>
    <w:rsid w:val="006E7605"/>
    <w:rsid w:val="006F0703"/>
    <w:rsid w:val="006F1FCB"/>
    <w:rsid w:val="006F3E29"/>
    <w:rsid w:val="006F3FE2"/>
    <w:rsid w:val="006F44FD"/>
    <w:rsid w:val="006F4C0B"/>
    <w:rsid w:val="006F4F53"/>
    <w:rsid w:val="006F6CF9"/>
    <w:rsid w:val="006F7697"/>
    <w:rsid w:val="006F76E5"/>
    <w:rsid w:val="006F7A74"/>
    <w:rsid w:val="006F7B22"/>
    <w:rsid w:val="006F7D44"/>
    <w:rsid w:val="007001F1"/>
    <w:rsid w:val="00700FF9"/>
    <w:rsid w:val="00701000"/>
    <w:rsid w:val="00701A14"/>
    <w:rsid w:val="007022E7"/>
    <w:rsid w:val="00702C3B"/>
    <w:rsid w:val="007039D9"/>
    <w:rsid w:val="00704990"/>
    <w:rsid w:val="00705E9D"/>
    <w:rsid w:val="007075E9"/>
    <w:rsid w:val="00710BFF"/>
    <w:rsid w:val="0071117E"/>
    <w:rsid w:val="00711C8B"/>
    <w:rsid w:val="0071210F"/>
    <w:rsid w:val="00712712"/>
    <w:rsid w:val="00712D90"/>
    <w:rsid w:val="00713019"/>
    <w:rsid w:val="00713F94"/>
    <w:rsid w:val="007145DB"/>
    <w:rsid w:val="00715B75"/>
    <w:rsid w:val="00715CCA"/>
    <w:rsid w:val="00716CBC"/>
    <w:rsid w:val="00717A2A"/>
    <w:rsid w:val="0072116D"/>
    <w:rsid w:val="00722072"/>
    <w:rsid w:val="00722B07"/>
    <w:rsid w:val="00722B35"/>
    <w:rsid w:val="00724455"/>
    <w:rsid w:val="007251C6"/>
    <w:rsid w:val="00725D93"/>
    <w:rsid w:val="00727071"/>
    <w:rsid w:val="0072796F"/>
    <w:rsid w:val="00727E5F"/>
    <w:rsid w:val="00730F27"/>
    <w:rsid w:val="00731103"/>
    <w:rsid w:val="0073278C"/>
    <w:rsid w:val="007327B6"/>
    <w:rsid w:val="00732C67"/>
    <w:rsid w:val="0073311B"/>
    <w:rsid w:val="00733499"/>
    <w:rsid w:val="00733E2A"/>
    <w:rsid w:val="007346A2"/>
    <w:rsid w:val="00734DD7"/>
    <w:rsid w:val="00735F19"/>
    <w:rsid w:val="00736266"/>
    <w:rsid w:val="00736745"/>
    <w:rsid w:val="007369BC"/>
    <w:rsid w:val="0073711F"/>
    <w:rsid w:val="00740D89"/>
    <w:rsid w:val="007418B1"/>
    <w:rsid w:val="007419AA"/>
    <w:rsid w:val="00741F33"/>
    <w:rsid w:val="00742578"/>
    <w:rsid w:val="0074272B"/>
    <w:rsid w:val="00742ACC"/>
    <w:rsid w:val="00742B5B"/>
    <w:rsid w:val="00743AEB"/>
    <w:rsid w:val="00743FFD"/>
    <w:rsid w:val="007446FE"/>
    <w:rsid w:val="0074510B"/>
    <w:rsid w:val="00746F0C"/>
    <w:rsid w:val="00750B77"/>
    <w:rsid w:val="00750FB7"/>
    <w:rsid w:val="00751685"/>
    <w:rsid w:val="00751FAF"/>
    <w:rsid w:val="007524A3"/>
    <w:rsid w:val="0075292B"/>
    <w:rsid w:val="0075436D"/>
    <w:rsid w:val="00754CB0"/>
    <w:rsid w:val="00754FD9"/>
    <w:rsid w:val="007550C9"/>
    <w:rsid w:val="00755AAA"/>
    <w:rsid w:val="00756BC8"/>
    <w:rsid w:val="00756C56"/>
    <w:rsid w:val="007578DD"/>
    <w:rsid w:val="00757C04"/>
    <w:rsid w:val="00757E07"/>
    <w:rsid w:val="0076060C"/>
    <w:rsid w:val="00760D0D"/>
    <w:rsid w:val="00760D8B"/>
    <w:rsid w:val="0076113B"/>
    <w:rsid w:val="00761EE6"/>
    <w:rsid w:val="007628FB"/>
    <w:rsid w:val="00762CFF"/>
    <w:rsid w:val="00762E80"/>
    <w:rsid w:val="00763E4A"/>
    <w:rsid w:val="00764A74"/>
    <w:rsid w:val="007654EC"/>
    <w:rsid w:val="00765A9D"/>
    <w:rsid w:val="0076687C"/>
    <w:rsid w:val="00766A5C"/>
    <w:rsid w:val="007674F2"/>
    <w:rsid w:val="0076777E"/>
    <w:rsid w:val="00767AA1"/>
    <w:rsid w:val="00767DFE"/>
    <w:rsid w:val="00770749"/>
    <w:rsid w:val="007712A9"/>
    <w:rsid w:val="00771447"/>
    <w:rsid w:val="0077144B"/>
    <w:rsid w:val="00771466"/>
    <w:rsid w:val="0077295D"/>
    <w:rsid w:val="00772D22"/>
    <w:rsid w:val="00774025"/>
    <w:rsid w:val="00774E4E"/>
    <w:rsid w:val="00775020"/>
    <w:rsid w:val="0077517C"/>
    <w:rsid w:val="0077531B"/>
    <w:rsid w:val="00776BD7"/>
    <w:rsid w:val="00776E57"/>
    <w:rsid w:val="00776F36"/>
    <w:rsid w:val="00777511"/>
    <w:rsid w:val="0077756E"/>
    <w:rsid w:val="007804CA"/>
    <w:rsid w:val="00782415"/>
    <w:rsid w:val="0078254F"/>
    <w:rsid w:val="00782953"/>
    <w:rsid w:val="00782E83"/>
    <w:rsid w:val="00782F3C"/>
    <w:rsid w:val="007832CD"/>
    <w:rsid w:val="00783598"/>
    <w:rsid w:val="00783A73"/>
    <w:rsid w:val="00783C2A"/>
    <w:rsid w:val="0078492F"/>
    <w:rsid w:val="0078544D"/>
    <w:rsid w:val="00785801"/>
    <w:rsid w:val="00785DBA"/>
    <w:rsid w:val="00785E0A"/>
    <w:rsid w:val="00786A09"/>
    <w:rsid w:val="00786EF1"/>
    <w:rsid w:val="00787E06"/>
    <w:rsid w:val="0079007B"/>
    <w:rsid w:val="007902A4"/>
    <w:rsid w:val="00790497"/>
    <w:rsid w:val="0079088C"/>
    <w:rsid w:val="007914EC"/>
    <w:rsid w:val="007929E5"/>
    <w:rsid w:val="00792F02"/>
    <w:rsid w:val="0079310B"/>
    <w:rsid w:val="00793922"/>
    <w:rsid w:val="00793957"/>
    <w:rsid w:val="00793BCE"/>
    <w:rsid w:val="00793C0C"/>
    <w:rsid w:val="0079431D"/>
    <w:rsid w:val="00794563"/>
    <w:rsid w:val="00794631"/>
    <w:rsid w:val="00796070"/>
    <w:rsid w:val="007964AF"/>
    <w:rsid w:val="00796BBF"/>
    <w:rsid w:val="00796CFD"/>
    <w:rsid w:val="00796FB9"/>
    <w:rsid w:val="007977CA"/>
    <w:rsid w:val="00797804"/>
    <w:rsid w:val="00797BB4"/>
    <w:rsid w:val="007A0154"/>
    <w:rsid w:val="007A0A86"/>
    <w:rsid w:val="007A0B5F"/>
    <w:rsid w:val="007A0D3B"/>
    <w:rsid w:val="007A0D4F"/>
    <w:rsid w:val="007A119F"/>
    <w:rsid w:val="007A13A5"/>
    <w:rsid w:val="007A2CE8"/>
    <w:rsid w:val="007A2E51"/>
    <w:rsid w:val="007A2EDB"/>
    <w:rsid w:val="007A2F25"/>
    <w:rsid w:val="007A3DF5"/>
    <w:rsid w:val="007A44A9"/>
    <w:rsid w:val="007A4FE3"/>
    <w:rsid w:val="007A5283"/>
    <w:rsid w:val="007A52EE"/>
    <w:rsid w:val="007A63E3"/>
    <w:rsid w:val="007A6E3C"/>
    <w:rsid w:val="007A7305"/>
    <w:rsid w:val="007B0630"/>
    <w:rsid w:val="007B107F"/>
    <w:rsid w:val="007B13B8"/>
    <w:rsid w:val="007B1CAB"/>
    <w:rsid w:val="007B2221"/>
    <w:rsid w:val="007B2540"/>
    <w:rsid w:val="007B2CEF"/>
    <w:rsid w:val="007B3255"/>
    <w:rsid w:val="007B34A1"/>
    <w:rsid w:val="007B46A1"/>
    <w:rsid w:val="007B497C"/>
    <w:rsid w:val="007B5B3E"/>
    <w:rsid w:val="007B6228"/>
    <w:rsid w:val="007B76A8"/>
    <w:rsid w:val="007B77CB"/>
    <w:rsid w:val="007C05F7"/>
    <w:rsid w:val="007C13DE"/>
    <w:rsid w:val="007C1506"/>
    <w:rsid w:val="007C16EC"/>
    <w:rsid w:val="007C1EA8"/>
    <w:rsid w:val="007C2A26"/>
    <w:rsid w:val="007C36F1"/>
    <w:rsid w:val="007C4CD9"/>
    <w:rsid w:val="007C4FD4"/>
    <w:rsid w:val="007C6019"/>
    <w:rsid w:val="007C61B3"/>
    <w:rsid w:val="007C69EF"/>
    <w:rsid w:val="007D0365"/>
    <w:rsid w:val="007D0B4D"/>
    <w:rsid w:val="007D0E09"/>
    <w:rsid w:val="007D0E42"/>
    <w:rsid w:val="007D0F37"/>
    <w:rsid w:val="007D0FC8"/>
    <w:rsid w:val="007D148E"/>
    <w:rsid w:val="007D1522"/>
    <w:rsid w:val="007D173D"/>
    <w:rsid w:val="007D1F10"/>
    <w:rsid w:val="007D4142"/>
    <w:rsid w:val="007D47A7"/>
    <w:rsid w:val="007D5588"/>
    <w:rsid w:val="007D56B2"/>
    <w:rsid w:val="007D5DF3"/>
    <w:rsid w:val="007D6331"/>
    <w:rsid w:val="007D7416"/>
    <w:rsid w:val="007D7F26"/>
    <w:rsid w:val="007E0D5E"/>
    <w:rsid w:val="007E1400"/>
    <w:rsid w:val="007E1860"/>
    <w:rsid w:val="007E1BDE"/>
    <w:rsid w:val="007E2DA1"/>
    <w:rsid w:val="007E3108"/>
    <w:rsid w:val="007E36CF"/>
    <w:rsid w:val="007E379B"/>
    <w:rsid w:val="007E4720"/>
    <w:rsid w:val="007E488D"/>
    <w:rsid w:val="007E6AA8"/>
    <w:rsid w:val="007E72B0"/>
    <w:rsid w:val="007E7F3B"/>
    <w:rsid w:val="007F048D"/>
    <w:rsid w:val="007F067D"/>
    <w:rsid w:val="007F07F1"/>
    <w:rsid w:val="007F0F69"/>
    <w:rsid w:val="007F10F1"/>
    <w:rsid w:val="007F14F8"/>
    <w:rsid w:val="007F177F"/>
    <w:rsid w:val="007F24B0"/>
    <w:rsid w:val="007F3DC7"/>
    <w:rsid w:val="007F401E"/>
    <w:rsid w:val="007F46FA"/>
    <w:rsid w:val="007F4911"/>
    <w:rsid w:val="007F527D"/>
    <w:rsid w:val="007F5816"/>
    <w:rsid w:val="007F5B71"/>
    <w:rsid w:val="007F6534"/>
    <w:rsid w:val="007F6E40"/>
    <w:rsid w:val="00802811"/>
    <w:rsid w:val="0080400C"/>
    <w:rsid w:val="00804E18"/>
    <w:rsid w:val="008053FC"/>
    <w:rsid w:val="00806582"/>
    <w:rsid w:val="00806C5A"/>
    <w:rsid w:val="00806C8B"/>
    <w:rsid w:val="00806EB5"/>
    <w:rsid w:val="00807A39"/>
    <w:rsid w:val="00807DEE"/>
    <w:rsid w:val="00807EF5"/>
    <w:rsid w:val="00810A5B"/>
    <w:rsid w:val="00810B94"/>
    <w:rsid w:val="00811620"/>
    <w:rsid w:val="00811795"/>
    <w:rsid w:val="00811C94"/>
    <w:rsid w:val="00812B15"/>
    <w:rsid w:val="008134D5"/>
    <w:rsid w:val="00813978"/>
    <w:rsid w:val="00813A60"/>
    <w:rsid w:val="00814130"/>
    <w:rsid w:val="008147EE"/>
    <w:rsid w:val="00814D8B"/>
    <w:rsid w:val="00816FF4"/>
    <w:rsid w:val="0082024F"/>
    <w:rsid w:val="00820485"/>
    <w:rsid w:val="00820ACA"/>
    <w:rsid w:val="00821BB2"/>
    <w:rsid w:val="00822433"/>
    <w:rsid w:val="00822876"/>
    <w:rsid w:val="008238FE"/>
    <w:rsid w:val="008239D9"/>
    <w:rsid w:val="00824341"/>
    <w:rsid w:val="008263E0"/>
    <w:rsid w:val="00826CDD"/>
    <w:rsid w:val="00827E83"/>
    <w:rsid w:val="008303A8"/>
    <w:rsid w:val="00830980"/>
    <w:rsid w:val="0083108A"/>
    <w:rsid w:val="00832968"/>
    <w:rsid w:val="008336D8"/>
    <w:rsid w:val="008339BF"/>
    <w:rsid w:val="008343F2"/>
    <w:rsid w:val="00834EB1"/>
    <w:rsid w:val="008357E2"/>
    <w:rsid w:val="00840E08"/>
    <w:rsid w:val="0084140A"/>
    <w:rsid w:val="00841E17"/>
    <w:rsid w:val="00841E7C"/>
    <w:rsid w:val="0084276A"/>
    <w:rsid w:val="0084276C"/>
    <w:rsid w:val="00842C2E"/>
    <w:rsid w:val="0084306C"/>
    <w:rsid w:val="0084393E"/>
    <w:rsid w:val="008441B5"/>
    <w:rsid w:val="008443B8"/>
    <w:rsid w:val="00844907"/>
    <w:rsid w:val="00844CE6"/>
    <w:rsid w:val="00845CBC"/>
    <w:rsid w:val="00845E35"/>
    <w:rsid w:val="008470B3"/>
    <w:rsid w:val="00847DD9"/>
    <w:rsid w:val="00852550"/>
    <w:rsid w:val="008527C3"/>
    <w:rsid w:val="00853837"/>
    <w:rsid w:val="00854283"/>
    <w:rsid w:val="008544C0"/>
    <w:rsid w:val="00854E59"/>
    <w:rsid w:val="00854E6F"/>
    <w:rsid w:val="008554D5"/>
    <w:rsid w:val="00855B3F"/>
    <w:rsid w:val="00855DBB"/>
    <w:rsid w:val="00855E85"/>
    <w:rsid w:val="00856000"/>
    <w:rsid w:val="008569C9"/>
    <w:rsid w:val="00856A91"/>
    <w:rsid w:val="00857CDA"/>
    <w:rsid w:val="00860385"/>
    <w:rsid w:val="00861083"/>
    <w:rsid w:val="008610DB"/>
    <w:rsid w:val="00861114"/>
    <w:rsid w:val="008617BB"/>
    <w:rsid w:val="00861E4D"/>
    <w:rsid w:val="008629A4"/>
    <w:rsid w:val="00862C99"/>
    <w:rsid w:val="00865480"/>
    <w:rsid w:val="008654E5"/>
    <w:rsid w:val="008679C6"/>
    <w:rsid w:val="00867BB1"/>
    <w:rsid w:val="00870454"/>
    <w:rsid w:val="00870855"/>
    <w:rsid w:val="0087135E"/>
    <w:rsid w:val="00871ECE"/>
    <w:rsid w:val="00872779"/>
    <w:rsid w:val="0087279F"/>
    <w:rsid w:val="00872AC3"/>
    <w:rsid w:val="00872E44"/>
    <w:rsid w:val="00873522"/>
    <w:rsid w:val="008739A0"/>
    <w:rsid w:val="00873FE9"/>
    <w:rsid w:val="008745A2"/>
    <w:rsid w:val="008745E8"/>
    <w:rsid w:val="00874B67"/>
    <w:rsid w:val="008751F5"/>
    <w:rsid w:val="00875FFE"/>
    <w:rsid w:val="0087619D"/>
    <w:rsid w:val="00876423"/>
    <w:rsid w:val="00876AE5"/>
    <w:rsid w:val="0087728A"/>
    <w:rsid w:val="0087789E"/>
    <w:rsid w:val="00877B2C"/>
    <w:rsid w:val="00880176"/>
    <w:rsid w:val="0088073B"/>
    <w:rsid w:val="0088171D"/>
    <w:rsid w:val="00881805"/>
    <w:rsid w:val="0088199E"/>
    <w:rsid w:val="00881B0F"/>
    <w:rsid w:val="00882D12"/>
    <w:rsid w:val="008862EF"/>
    <w:rsid w:val="008865D1"/>
    <w:rsid w:val="0088745F"/>
    <w:rsid w:val="00887C1A"/>
    <w:rsid w:val="00890E4D"/>
    <w:rsid w:val="008915B8"/>
    <w:rsid w:val="008915F3"/>
    <w:rsid w:val="00891603"/>
    <w:rsid w:val="008916EE"/>
    <w:rsid w:val="00891DF0"/>
    <w:rsid w:val="00891F4E"/>
    <w:rsid w:val="00892893"/>
    <w:rsid w:val="00892ACE"/>
    <w:rsid w:val="00893045"/>
    <w:rsid w:val="008935EE"/>
    <w:rsid w:val="008940BF"/>
    <w:rsid w:val="00894CE9"/>
    <w:rsid w:val="0089650C"/>
    <w:rsid w:val="0089695B"/>
    <w:rsid w:val="0089764B"/>
    <w:rsid w:val="008978E6"/>
    <w:rsid w:val="00897B68"/>
    <w:rsid w:val="008A0317"/>
    <w:rsid w:val="008A04D0"/>
    <w:rsid w:val="008A0860"/>
    <w:rsid w:val="008A2598"/>
    <w:rsid w:val="008A2D91"/>
    <w:rsid w:val="008A3207"/>
    <w:rsid w:val="008A415F"/>
    <w:rsid w:val="008A41EF"/>
    <w:rsid w:val="008A46FF"/>
    <w:rsid w:val="008A4735"/>
    <w:rsid w:val="008A482A"/>
    <w:rsid w:val="008A5293"/>
    <w:rsid w:val="008A55A5"/>
    <w:rsid w:val="008A56C0"/>
    <w:rsid w:val="008A5C5A"/>
    <w:rsid w:val="008A6AC5"/>
    <w:rsid w:val="008B1B11"/>
    <w:rsid w:val="008B22FD"/>
    <w:rsid w:val="008B272B"/>
    <w:rsid w:val="008B306D"/>
    <w:rsid w:val="008B4BAC"/>
    <w:rsid w:val="008B510E"/>
    <w:rsid w:val="008B55FB"/>
    <w:rsid w:val="008B5DA9"/>
    <w:rsid w:val="008B65E7"/>
    <w:rsid w:val="008B675E"/>
    <w:rsid w:val="008B6F2A"/>
    <w:rsid w:val="008C07CD"/>
    <w:rsid w:val="008C0C4D"/>
    <w:rsid w:val="008C145C"/>
    <w:rsid w:val="008C2DD3"/>
    <w:rsid w:val="008C3AF3"/>
    <w:rsid w:val="008C4405"/>
    <w:rsid w:val="008C475C"/>
    <w:rsid w:val="008C4FD2"/>
    <w:rsid w:val="008C596E"/>
    <w:rsid w:val="008C5CFF"/>
    <w:rsid w:val="008C674E"/>
    <w:rsid w:val="008C7072"/>
    <w:rsid w:val="008C7E0B"/>
    <w:rsid w:val="008C7FC0"/>
    <w:rsid w:val="008D07A7"/>
    <w:rsid w:val="008D07CF"/>
    <w:rsid w:val="008D0ECC"/>
    <w:rsid w:val="008D1167"/>
    <w:rsid w:val="008D14B2"/>
    <w:rsid w:val="008D1743"/>
    <w:rsid w:val="008D252D"/>
    <w:rsid w:val="008D26A4"/>
    <w:rsid w:val="008D2982"/>
    <w:rsid w:val="008D3666"/>
    <w:rsid w:val="008D37A1"/>
    <w:rsid w:val="008D3D64"/>
    <w:rsid w:val="008D44DB"/>
    <w:rsid w:val="008D4E49"/>
    <w:rsid w:val="008D513D"/>
    <w:rsid w:val="008D573A"/>
    <w:rsid w:val="008D5F35"/>
    <w:rsid w:val="008D6A73"/>
    <w:rsid w:val="008D6C51"/>
    <w:rsid w:val="008D73CD"/>
    <w:rsid w:val="008D7B6D"/>
    <w:rsid w:val="008E0C28"/>
    <w:rsid w:val="008E17C6"/>
    <w:rsid w:val="008E1A34"/>
    <w:rsid w:val="008E20AC"/>
    <w:rsid w:val="008E225B"/>
    <w:rsid w:val="008E237A"/>
    <w:rsid w:val="008E259F"/>
    <w:rsid w:val="008E2C8C"/>
    <w:rsid w:val="008E2F44"/>
    <w:rsid w:val="008E3244"/>
    <w:rsid w:val="008E3F12"/>
    <w:rsid w:val="008E3FA9"/>
    <w:rsid w:val="008E50BC"/>
    <w:rsid w:val="008E61A4"/>
    <w:rsid w:val="008E7652"/>
    <w:rsid w:val="008E7816"/>
    <w:rsid w:val="008E7A9D"/>
    <w:rsid w:val="008F081C"/>
    <w:rsid w:val="008F08CE"/>
    <w:rsid w:val="008F0D29"/>
    <w:rsid w:val="008F1701"/>
    <w:rsid w:val="008F176B"/>
    <w:rsid w:val="008F2982"/>
    <w:rsid w:val="008F2C71"/>
    <w:rsid w:val="008F34AB"/>
    <w:rsid w:val="008F40E6"/>
    <w:rsid w:val="008F5CDC"/>
    <w:rsid w:val="008F624E"/>
    <w:rsid w:val="008F6A3F"/>
    <w:rsid w:val="008F6F9A"/>
    <w:rsid w:val="008F7566"/>
    <w:rsid w:val="009006F4"/>
    <w:rsid w:val="00900C77"/>
    <w:rsid w:val="009017AB"/>
    <w:rsid w:val="00903A98"/>
    <w:rsid w:val="00903D36"/>
    <w:rsid w:val="00903EA0"/>
    <w:rsid w:val="009043FE"/>
    <w:rsid w:val="0090462C"/>
    <w:rsid w:val="00904BE7"/>
    <w:rsid w:val="00905511"/>
    <w:rsid w:val="00905979"/>
    <w:rsid w:val="00905A43"/>
    <w:rsid w:val="00906551"/>
    <w:rsid w:val="00906BE3"/>
    <w:rsid w:val="00907001"/>
    <w:rsid w:val="00907026"/>
    <w:rsid w:val="00910830"/>
    <w:rsid w:val="009110E4"/>
    <w:rsid w:val="00911A10"/>
    <w:rsid w:val="00913155"/>
    <w:rsid w:val="00914BF3"/>
    <w:rsid w:val="00915B8C"/>
    <w:rsid w:val="009161DA"/>
    <w:rsid w:val="009164A3"/>
    <w:rsid w:val="00916A5B"/>
    <w:rsid w:val="009171A0"/>
    <w:rsid w:val="009202B6"/>
    <w:rsid w:val="0092221B"/>
    <w:rsid w:val="00922A82"/>
    <w:rsid w:val="00923713"/>
    <w:rsid w:val="00923AA3"/>
    <w:rsid w:val="00923AC2"/>
    <w:rsid w:val="00923F57"/>
    <w:rsid w:val="00923FAD"/>
    <w:rsid w:val="00924EE1"/>
    <w:rsid w:val="00924F00"/>
    <w:rsid w:val="0092500C"/>
    <w:rsid w:val="009259E7"/>
    <w:rsid w:val="00925B73"/>
    <w:rsid w:val="00926749"/>
    <w:rsid w:val="0092688C"/>
    <w:rsid w:val="009269BF"/>
    <w:rsid w:val="0093068D"/>
    <w:rsid w:val="0093094E"/>
    <w:rsid w:val="009332B2"/>
    <w:rsid w:val="009339E0"/>
    <w:rsid w:val="00933ACA"/>
    <w:rsid w:val="00934548"/>
    <w:rsid w:val="00934A38"/>
    <w:rsid w:val="00934CA6"/>
    <w:rsid w:val="009353E0"/>
    <w:rsid w:val="00935533"/>
    <w:rsid w:val="009361A7"/>
    <w:rsid w:val="00936BD2"/>
    <w:rsid w:val="00937F24"/>
    <w:rsid w:val="00940A2F"/>
    <w:rsid w:val="009413F8"/>
    <w:rsid w:val="00941882"/>
    <w:rsid w:val="00941A90"/>
    <w:rsid w:val="00941F51"/>
    <w:rsid w:val="0094221F"/>
    <w:rsid w:val="0094265E"/>
    <w:rsid w:val="00942B2D"/>
    <w:rsid w:val="009432F3"/>
    <w:rsid w:val="00943462"/>
    <w:rsid w:val="00944CDB"/>
    <w:rsid w:val="009464D7"/>
    <w:rsid w:val="0094784B"/>
    <w:rsid w:val="00950049"/>
    <w:rsid w:val="00950751"/>
    <w:rsid w:val="00950C12"/>
    <w:rsid w:val="00950CFB"/>
    <w:rsid w:val="0095227C"/>
    <w:rsid w:val="00952A46"/>
    <w:rsid w:val="009530FC"/>
    <w:rsid w:val="009544D9"/>
    <w:rsid w:val="0095469B"/>
    <w:rsid w:val="00954978"/>
    <w:rsid w:val="00956155"/>
    <w:rsid w:val="0095770C"/>
    <w:rsid w:val="00957A6D"/>
    <w:rsid w:val="00957E0A"/>
    <w:rsid w:val="00957F90"/>
    <w:rsid w:val="00960158"/>
    <w:rsid w:val="00960AC5"/>
    <w:rsid w:val="00960B11"/>
    <w:rsid w:val="00961CCB"/>
    <w:rsid w:val="00962A44"/>
    <w:rsid w:val="00963182"/>
    <w:rsid w:val="009637D7"/>
    <w:rsid w:val="00963B75"/>
    <w:rsid w:val="00964652"/>
    <w:rsid w:val="009654B8"/>
    <w:rsid w:val="00965A8B"/>
    <w:rsid w:val="00965EB5"/>
    <w:rsid w:val="0096665C"/>
    <w:rsid w:val="009668EC"/>
    <w:rsid w:val="00966FCA"/>
    <w:rsid w:val="009671DF"/>
    <w:rsid w:val="0096787A"/>
    <w:rsid w:val="00967D91"/>
    <w:rsid w:val="0097015C"/>
    <w:rsid w:val="00971058"/>
    <w:rsid w:val="0097135A"/>
    <w:rsid w:val="009715E6"/>
    <w:rsid w:val="00972092"/>
    <w:rsid w:val="00972EBC"/>
    <w:rsid w:val="00973ECF"/>
    <w:rsid w:val="00975182"/>
    <w:rsid w:val="0097582B"/>
    <w:rsid w:val="00976342"/>
    <w:rsid w:val="00976508"/>
    <w:rsid w:val="00976F37"/>
    <w:rsid w:val="00977DEE"/>
    <w:rsid w:val="0098095D"/>
    <w:rsid w:val="009809C4"/>
    <w:rsid w:val="009825DC"/>
    <w:rsid w:val="00982721"/>
    <w:rsid w:val="009831E2"/>
    <w:rsid w:val="00983B5F"/>
    <w:rsid w:val="00984321"/>
    <w:rsid w:val="009847D8"/>
    <w:rsid w:val="00984B88"/>
    <w:rsid w:val="0098508A"/>
    <w:rsid w:val="00985C4B"/>
    <w:rsid w:val="00985F8B"/>
    <w:rsid w:val="009860EA"/>
    <w:rsid w:val="009864A2"/>
    <w:rsid w:val="009879CA"/>
    <w:rsid w:val="00987E3E"/>
    <w:rsid w:val="00990BC3"/>
    <w:rsid w:val="00990E15"/>
    <w:rsid w:val="009937E4"/>
    <w:rsid w:val="00993D29"/>
    <w:rsid w:val="00993F4B"/>
    <w:rsid w:val="00994372"/>
    <w:rsid w:val="009945A0"/>
    <w:rsid w:val="0099555E"/>
    <w:rsid w:val="0099557D"/>
    <w:rsid w:val="00995BFD"/>
    <w:rsid w:val="009967B1"/>
    <w:rsid w:val="00996E1A"/>
    <w:rsid w:val="0099764A"/>
    <w:rsid w:val="00997862"/>
    <w:rsid w:val="00997A61"/>
    <w:rsid w:val="009A0DCA"/>
    <w:rsid w:val="009A2444"/>
    <w:rsid w:val="009A34B3"/>
    <w:rsid w:val="009A37A4"/>
    <w:rsid w:val="009A3B9D"/>
    <w:rsid w:val="009A47F6"/>
    <w:rsid w:val="009A5CA9"/>
    <w:rsid w:val="009A6AA8"/>
    <w:rsid w:val="009A7353"/>
    <w:rsid w:val="009A77EF"/>
    <w:rsid w:val="009A7986"/>
    <w:rsid w:val="009A7D03"/>
    <w:rsid w:val="009B057B"/>
    <w:rsid w:val="009B271E"/>
    <w:rsid w:val="009B27D2"/>
    <w:rsid w:val="009B2A23"/>
    <w:rsid w:val="009B2D3B"/>
    <w:rsid w:val="009B2DDF"/>
    <w:rsid w:val="009B332B"/>
    <w:rsid w:val="009B338F"/>
    <w:rsid w:val="009B3AE9"/>
    <w:rsid w:val="009B4487"/>
    <w:rsid w:val="009B45C3"/>
    <w:rsid w:val="009B4620"/>
    <w:rsid w:val="009B5347"/>
    <w:rsid w:val="009B541C"/>
    <w:rsid w:val="009B693A"/>
    <w:rsid w:val="009B753F"/>
    <w:rsid w:val="009B788E"/>
    <w:rsid w:val="009C031D"/>
    <w:rsid w:val="009C0B48"/>
    <w:rsid w:val="009C0DFB"/>
    <w:rsid w:val="009C11EF"/>
    <w:rsid w:val="009C1573"/>
    <w:rsid w:val="009C3F97"/>
    <w:rsid w:val="009C4818"/>
    <w:rsid w:val="009C634E"/>
    <w:rsid w:val="009C65D0"/>
    <w:rsid w:val="009C6DD0"/>
    <w:rsid w:val="009C78FE"/>
    <w:rsid w:val="009D144C"/>
    <w:rsid w:val="009D1B30"/>
    <w:rsid w:val="009D2C86"/>
    <w:rsid w:val="009D2F8A"/>
    <w:rsid w:val="009D3D07"/>
    <w:rsid w:val="009D4046"/>
    <w:rsid w:val="009D62E6"/>
    <w:rsid w:val="009D67C4"/>
    <w:rsid w:val="009D6C1C"/>
    <w:rsid w:val="009E04BF"/>
    <w:rsid w:val="009E0B06"/>
    <w:rsid w:val="009E0BC2"/>
    <w:rsid w:val="009E0F48"/>
    <w:rsid w:val="009E0FF5"/>
    <w:rsid w:val="009E13F9"/>
    <w:rsid w:val="009E1B16"/>
    <w:rsid w:val="009E207E"/>
    <w:rsid w:val="009E2929"/>
    <w:rsid w:val="009E2F91"/>
    <w:rsid w:val="009E45EF"/>
    <w:rsid w:val="009E4943"/>
    <w:rsid w:val="009E4D95"/>
    <w:rsid w:val="009E4E60"/>
    <w:rsid w:val="009E515D"/>
    <w:rsid w:val="009E56CD"/>
    <w:rsid w:val="009E73E7"/>
    <w:rsid w:val="009E7D32"/>
    <w:rsid w:val="009F019E"/>
    <w:rsid w:val="009F0469"/>
    <w:rsid w:val="009F0D12"/>
    <w:rsid w:val="009F0EC8"/>
    <w:rsid w:val="009F1F02"/>
    <w:rsid w:val="009F20B7"/>
    <w:rsid w:val="009F27A4"/>
    <w:rsid w:val="009F293F"/>
    <w:rsid w:val="009F5313"/>
    <w:rsid w:val="009F5D38"/>
    <w:rsid w:val="009F5F96"/>
    <w:rsid w:val="009F616C"/>
    <w:rsid w:val="009F7EE2"/>
    <w:rsid w:val="00A005B0"/>
    <w:rsid w:val="00A007B7"/>
    <w:rsid w:val="00A00ECC"/>
    <w:rsid w:val="00A013FC"/>
    <w:rsid w:val="00A01C4B"/>
    <w:rsid w:val="00A02F55"/>
    <w:rsid w:val="00A0475D"/>
    <w:rsid w:val="00A05738"/>
    <w:rsid w:val="00A06C6D"/>
    <w:rsid w:val="00A06CD0"/>
    <w:rsid w:val="00A07602"/>
    <w:rsid w:val="00A076C4"/>
    <w:rsid w:val="00A10143"/>
    <w:rsid w:val="00A10C28"/>
    <w:rsid w:val="00A11286"/>
    <w:rsid w:val="00A11655"/>
    <w:rsid w:val="00A11B5D"/>
    <w:rsid w:val="00A124DB"/>
    <w:rsid w:val="00A13704"/>
    <w:rsid w:val="00A141CD"/>
    <w:rsid w:val="00A14A19"/>
    <w:rsid w:val="00A15E12"/>
    <w:rsid w:val="00A15F5D"/>
    <w:rsid w:val="00A16A66"/>
    <w:rsid w:val="00A17474"/>
    <w:rsid w:val="00A174AA"/>
    <w:rsid w:val="00A17FEA"/>
    <w:rsid w:val="00A2099F"/>
    <w:rsid w:val="00A209DC"/>
    <w:rsid w:val="00A20A0C"/>
    <w:rsid w:val="00A20B65"/>
    <w:rsid w:val="00A21601"/>
    <w:rsid w:val="00A217DA"/>
    <w:rsid w:val="00A22DA2"/>
    <w:rsid w:val="00A2437F"/>
    <w:rsid w:val="00A24A7B"/>
    <w:rsid w:val="00A252A4"/>
    <w:rsid w:val="00A254E2"/>
    <w:rsid w:val="00A257C3"/>
    <w:rsid w:val="00A2593C"/>
    <w:rsid w:val="00A25C12"/>
    <w:rsid w:val="00A25CF8"/>
    <w:rsid w:val="00A2650E"/>
    <w:rsid w:val="00A26520"/>
    <w:rsid w:val="00A272A8"/>
    <w:rsid w:val="00A306FD"/>
    <w:rsid w:val="00A30FC8"/>
    <w:rsid w:val="00A316CB"/>
    <w:rsid w:val="00A31A25"/>
    <w:rsid w:val="00A31A4C"/>
    <w:rsid w:val="00A31EB4"/>
    <w:rsid w:val="00A32FD5"/>
    <w:rsid w:val="00A33DEF"/>
    <w:rsid w:val="00A34320"/>
    <w:rsid w:val="00A35FCB"/>
    <w:rsid w:val="00A36168"/>
    <w:rsid w:val="00A36216"/>
    <w:rsid w:val="00A368C7"/>
    <w:rsid w:val="00A369CB"/>
    <w:rsid w:val="00A36BF4"/>
    <w:rsid w:val="00A377CA"/>
    <w:rsid w:val="00A37A4D"/>
    <w:rsid w:val="00A37ADA"/>
    <w:rsid w:val="00A37CC0"/>
    <w:rsid w:val="00A37DEF"/>
    <w:rsid w:val="00A40CAB"/>
    <w:rsid w:val="00A43C73"/>
    <w:rsid w:val="00A43FA4"/>
    <w:rsid w:val="00A4400B"/>
    <w:rsid w:val="00A4475D"/>
    <w:rsid w:val="00A44A45"/>
    <w:rsid w:val="00A44AC6"/>
    <w:rsid w:val="00A45625"/>
    <w:rsid w:val="00A45789"/>
    <w:rsid w:val="00A45A16"/>
    <w:rsid w:val="00A45A51"/>
    <w:rsid w:val="00A460F1"/>
    <w:rsid w:val="00A46104"/>
    <w:rsid w:val="00A46540"/>
    <w:rsid w:val="00A46712"/>
    <w:rsid w:val="00A4752D"/>
    <w:rsid w:val="00A47B0F"/>
    <w:rsid w:val="00A504E7"/>
    <w:rsid w:val="00A513E9"/>
    <w:rsid w:val="00A51E19"/>
    <w:rsid w:val="00A52117"/>
    <w:rsid w:val="00A52132"/>
    <w:rsid w:val="00A529E9"/>
    <w:rsid w:val="00A52F71"/>
    <w:rsid w:val="00A53F2D"/>
    <w:rsid w:val="00A542C2"/>
    <w:rsid w:val="00A55837"/>
    <w:rsid w:val="00A55916"/>
    <w:rsid w:val="00A57246"/>
    <w:rsid w:val="00A57B16"/>
    <w:rsid w:val="00A60AC3"/>
    <w:rsid w:val="00A61635"/>
    <w:rsid w:val="00A61D87"/>
    <w:rsid w:val="00A63B3A"/>
    <w:rsid w:val="00A63BE1"/>
    <w:rsid w:val="00A65A18"/>
    <w:rsid w:val="00A662C7"/>
    <w:rsid w:val="00A66429"/>
    <w:rsid w:val="00A667D8"/>
    <w:rsid w:val="00A67899"/>
    <w:rsid w:val="00A67A8A"/>
    <w:rsid w:val="00A67EE1"/>
    <w:rsid w:val="00A7006F"/>
    <w:rsid w:val="00A703B6"/>
    <w:rsid w:val="00A70606"/>
    <w:rsid w:val="00A70FD0"/>
    <w:rsid w:val="00A7118A"/>
    <w:rsid w:val="00A72023"/>
    <w:rsid w:val="00A722FA"/>
    <w:rsid w:val="00A726F7"/>
    <w:rsid w:val="00A72A0C"/>
    <w:rsid w:val="00A7328E"/>
    <w:rsid w:val="00A73849"/>
    <w:rsid w:val="00A73DCE"/>
    <w:rsid w:val="00A7451D"/>
    <w:rsid w:val="00A74DF1"/>
    <w:rsid w:val="00A76D8F"/>
    <w:rsid w:val="00A77759"/>
    <w:rsid w:val="00A77C13"/>
    <w:rsid w:val="00A805D8"/>
    <w:rsid w:val="00A80DD0"/>
    <w:rsid w:val="00A81001"/>
    <w:rsid w:val="00A8102F"/>
    <w:rsid w:val="00A81C56"/>
    <w:rsid w:val="00A8328C"/>
    <w:rsid w:val="00A83437"/>
    <w:rsid w:val="00A839DB"/>
    <w:rsid w:val="00A848C1"/>
    <w:rsid w:val="00A84F1E"/>
    <w:rsid w:val="00A84F93"/>
    <w:rsid w:val="00A8519B"/>
    <w:rsid w:val="00A8522E"/>
    <w:rsid w:val="00A85D2E"/>
    <w:rsid w:val="00A868EA"/>
    <w:rsid w:val="00A911C5"/>
    <w:rsid w:val="00A91EC3"/>
    <w:rsid w:val="00A92089"/>
    <w:rsid w:val="00A9321F"/>
    <w:rsid w:val="00A932E1"/>
    <w:rsid w:val="00A9352A"/>
    <w:rsid w:val="00A93834"/>
    <w:rsid w:val="00A94FE6"/>
    <w:rsid w:val="00A95D55"/>
    <w:rsid w:val="00A96188"/>
    <w:rsid w:val="00A96301"/>
    <w:rsid w:val="00A96D1F"/>
    <w:rsid w:val="00A96D41"/>
    <w:rsid w:val="00A96D75"/>
    <w:rsid w:val="00A972FA"/>
    <w:rsid w:val="00A9736C"/>
    <w:rsid w:val="00A97602"/>
    <w:rsid w:val="00A97795"/>
    <w:rsid w:val="00AA094A"/>
    <w:rsid w:val="00AA17D1"/>
    <w:rsid w:val="00AA2710"/>
    <w:rsid w:val="00AA287B"/>
    <w:rsid w:val="00AA3117"/>
    <w:rsid w:val="00AA34F0"/>
    <w:rsid w:val="00AA4020"/>
    <w:rsid w:val="00AA539C"/>
    <w:rsid w:val="00AA7732"/>
    <w:rsid w:val="00AB013F"/>
    <w:rsid w:val="00AB0157"/>
    <w:rsid w:val="00AB0F8D"/>
    <w:rsid w:val="00AB1459"/>
    <w:rsid w:val="00AB2C0D"/>
    <w:rsid w:val="00AB333A"/>
    <w:rsid w:val="00AB3C27"/>
    <w:rsid w:val="00AB3CDE"/>
    <w:rsid w:val="00AB40D2"/>
    <w:rsid w:val="00AB42D8"/>
    <w:rsid w:val="00AB474C"/>
    <w:rsid w:val="00AB54EF"/>
    <w:rsid w:val="00AB6E3E"/>
    <w:rsid w:val="00AB6EBB"/>
    <w:rsid w:val="00AB74AB"/>
    <w:rsid w:val="00AB7FBB"/>
    <w:rsid w:val="00AC061C"/>
    <w:rsid w:val="00AC0D51"/>
    <w:rsid w:val="00AC140F"/>
    <w:rsid w:val="00AC18B1"/>
    <w:rsid w:val="00AC1AD7"/>
    <w:rsid w:val="00AC22E3"/>
    <w:rsid w:val="00AC3300"/>
    <w:rsid w:val="00AC33BE"/>
    <w:rsid w:val="00AC41A5"/>
    <w:rsid w:val="00AC4A41"/>
    <w:rsid w:val="00AC58BC"/>
    <w:rsid w:val="00AC6508"/>
    <w:rsid w:val="00AC7174"/>
    <w:rsid w:val="00AC7AF2"/>
    <w:rsid w:val="00AD0841"/>
    <w:rsid w:val="00AD0F59"/>
    <w:rsid w:val="00AD1252"/>
    <w:rsid w:val="00AD183D"/>
    <w:rsid w:val="00AD18B2"/>
    <w:rsid w:val="00AD226B"/>
    <w:rsid w:val="00AD2EAC"/>
    <w:rsid w:val="00AD3B27"/>
    <w:rsid w:val="00AD3B38"/>
    <w:rsid w:val="00AD3F6C"/>
    <w:rsid w:val="00AD446A"/>
    <w:rsid w:val="00AD4485"/>
    <w:rsid w:val="00AD4990"/>
    <w:rsid w:val="00AD4BE5"/>
    <w:rsid w:val="00AD4C4C"/>
    <w:rsid w:val="00AD4E30"/>
    <w:rsid w:val="00AD6723"/>
    <w:rsid w:val="00AD73A8"/>
    <w:rsid w:val="00AD74C9"/>
    <w:rsid w:val="00AE0204"/>
    <w:rsid w:val="00AE1A84"/>
    <w:rsid w:val="00AE25BA"/>
    <w:rsid w:val="00AE26EB"/>
    <w:rsid w:val="00AE2D42"/>
    <w:rsid w:val="00AE3ACC"/>
    <w:rsid w:val="00AE4000"/>
    <w:rsid w:val="00AE41E0"/>
    <w:rsid w:val="00AE5240"/>
    <w:rsid w:val="00AE6BF7"/>
    <w:rsid w:val="00AE6C69"/>
    <w:rsid w:val="00AE6F98"/>
    <w:rsid w:val="00AE78A7"/>
    <w:rsid w:val="00AF056C"/>
    <w:rsid w:val="00AF18D0"/>
    <w:rsid w:val="00AF1927"/>
    <w:rsid w:val="00AF23CD"/>
    <w:rsid w:val="00AF2481"/>
    <w:rsid w:val="00AF4046"/>
    <w:rsid w:val="00AF50BE"/>
    <w:rsid w:val="00AF5F02"/>
    <w:rsid w:val="00AF5FF0"/>
    <w:rsid w:val="00AF6BF4"/>
    <w:rsid w:val="00AF7986"/>
    <w:rsid w:val="00B01199"/>
    <w:rsid w:val="00B017BE"/>
    <w:rsid w:val="00B02C34"/>
    <w:rsid w:val="00B02E06"/>
    <w:rsid w:val="00B02E6C"/>
    <w:rsid w:val="00B03E4C"/>
    <w:rsid w:val="00B04237"/>
    <w:rsid w:val="00B04B44"/>
    <w:rsid w:val="00B06C70"/>
    <w:rsid w:val="00B06D70"/>
    <w:rsid w:val="00B07039"/>
    <w:rsid w:val="00B07174"/>
    <w:rsid w:val="00B0748B"/>
    <w:rsid w:val="00B1082E"/>
    <w:rsid w:val="00B10AAD"/>
    <w:rsid w:val="00B11997"/>
    <w:rsid w:val="00B11CA2"/>
    <w:rsid w:val="00B1234B"/>
    <w:rsid w:val="00B126C0"/>
    <w:rsid w:val="00B12BE7"/>
    <w:rsid w:val="00B13550"/>
    <w:rsid w:val="00B1495C"/>
    <w:rsid w:val="00B14AE8"/>
    <w:rsid w:val="00B16167"/>
    <w:rsid w:val="00B16AE9"/>
    <w:rsid w:val="00B17C80"/>
    <w:rsid w:val="00B2006F"/>
    <w:rsid w:val="00B20996"/>
    <w:rsid w:val="00B20F0D"/>
    <w:rsid w:val="00B21080"/>
    <w:rsid w:val="00B210FA"/>
    <w:rsid w:val="00B218B8"/>
    <w:rsid w:val="00B21EF7"/>
    <w:rsid w:val="00B227E3"/>
    <w:rsid w:val="00B24790"/>
    <w:rsid w:val="00B26B7C"/>
    <w:rsid w:val="00B277BF"/>
    <w:rsid w:val="00B27F56"/>
    <w:rsid w:val="00B310AF"/>
    <w:rsid w:val="00B3139B"/>
    <w:rsid w:val="00B31D3F"/>
    <w:rsid w:val="00B31F65"/>
    <w:rsid w:val="00B32056"/>
    <w:rsid w:val="00B32158"/>
    <w:rsid w:val="00B32534"/>
    <w:rsid w:val="00B32971"/>
    <w:rsid w:val="00B33C29"/>
    <w:rsid w:val="00B33D03"/>
    <w:rsid w:val="00B341BD"/>
    <w:rsid w:val="00B40242"/>
    <w:rsid w:val="00B40457"/>
    <w:rsid w:val="00B41FAF"/>
    <w:rsid w:val="00B42104"/>
    <w:rsid w:val="00B422DD"/>
    <w:rsid w:val="00B423BF"/>
    <w:rsid w:val="00B42844"/>
    <w:rsid w:val="00B42ADF"/>
    <w:rsid w:val="00B4320D"/>
    <w:rsid w:val="00B43B2A"/>
    <w:rsid w:val="00B43F89"/>
    <w:rsid w:val="00B44A77"/>
    <w:rsid w:val="00B45071"/>
    <w:rsid w:val="00B45C9E"/>
    <w:rsid w:val="00B45E9E"/>
    <w:rsid w:val="00B46A98"/>
    <w:rsid w:val="00B47422"/>
    <w:rsid w:val="00B50927"/>
    <w:rsid w:val="00B50AD1"/>
    <w:rsid w:val="00B51380"/>
    <w:rsid w:val="00B519BF"/>
    <w:rsid w:val="00B51C3B"/>
    <w:rsid w:val="00B5209C"/>
    <w:rsid w:val="00B523C4"/>
    <w:rsid w:val="00B52572"/>
    <w:rsid w:val="00B53415"/>
    <w:rsid w:val="00B5351B"/>
    <w:rsid w:val="00B53BD8"/>
    <w:rsid w:val="00B5494E"/>
    <w:rsid w:val="00B5527E"/>
    <w:rsid w:val="00B5570A"/>
    <w:rsid w:val="00B5577D"/>
    <w:rsid w:val="00B5606B"/>
    <w:rsid w:val="00B61347"/>
    <w:rsid w:val="00B61CA0"/>
    <w:rsid w:val="00B6230F"/>
    <w:rsid w:val="00B63345"/>
    <w:rsid w:val="00B635EB"/>
    <w:rsid w:val="00B63A06"/>
    <w:rsid w:val="00B641D6"/>
    <w:rsid w:val="00B64477"/>
    <w:rsid w:val="00B6492B"/>
    <w:rsid w:val="00B658D0"/>
    <w:rsid w:val="00B65EF7"/>
    <w:rsid w:val="00B67178"/>
    <w:rsid w:val="00B676EA"/>
    <w:rsid w:val="00B67EE9"/>
    <w:rsid w:val="00B70D5A"/>
    <w:rsid w:val="00B713D9"/>
    <w:rsid w:val="00B71AA6"/>
    <w:rsid w:val="00B72D05"/>
    <w:rsid w:val="00B73160"/>
    <w:rsid w:val="00B73679"/>
    <w:rsid w:val="00B747BC"/>
    <w:rsid w:val="00B74DE0"/>
    <w:rsid w:val="00B752B7"/>
    <w:rsid w:val="00B753ED"/>
    <w:rsid w:val="00B75A9D"/>
    <w:rsid w:val="00B7602C"/>
    <w:rsid w:val="00B769DD"/>
    <w:rsid w:val="00B809BF"/>
    <w:rsid w:val="00B82347"/>
    <w:rsid w:val="00B82B57"/>
    <w:rsid w:val="00B82E37"/>
    <w:rsid w:val="00B8347C"/>
    <w:rsid w:val="00B841DD"/>
    <w:rsid w:val="00B8438B"/>
    <w:rsid w:val="00B843C5"/>
    <w:rsid w:val="00B846D7"/>
    <w:rsid w:val="00B84A0E"/>
    <w:rsid w:val="00B84EA7"/>
    <w:rsid w:val="00B85419"/>
    <w:rsid w:val="00B85498"/>
    <w:rsid w:val="00B9076B"/>
    <w:rsid w:val="00B9138F"/>
    <w:rsid w:val="00B91B67"/>
    <w:rsid w:val="00B91EF7"/>
    <w:rsid w:val="00B91F8F"/>
    <w:rsid w:val="00B92552"/>
    <w:rsid w:val="00B92DA8"/>
    <w:rsid w:val="00B93002"/>
    <w:rsid w:val="00B937E8"/>
    <w:rsid w:val="00B938EC"/>
    <w:rsid w:val="00B93C05"/>
    <w:rsid w:val="00B93DA0"/>
    <w:rsid w:val="00B94688"/>
    <w:rsid w:val="00B947D0"/>
    <w:rsid w:val="00B94C4B"/>
    <w:rsid w:val="00B95195"/>
    <w:rsid w:val="00B95289"/>
    <w:rsid w:val="00B9599A"/>
    <w:rsid w:val="00B95C87"/>
    <w:rsid w:val="00B96148"/>
    <w:rsid w:val="00B96208"/>
    <w:rsid w:val="00B96924"/>
    <w:rsid w:val="00B9693F"/>
    <w:rsid w:val="00B9694B"/>
    <w:rsid w:val="00B96A9B"/>
    <w:rsid w:val="00B97147"/>
    <w:rsid w:val="00B972AE"/>
    <w:rsid w:val="00B9787C"/>
    <w:rsid w:val="00BA0313"/>
    <w:rsid w:val="00BA0B65"/>
    <w:rsid w:val="00BA11B8"/>
    <w:rsid w:val="00BA177B"/>
    <w:rsid w:val="00BA2115"/>
    <w:rsid w:val="00BA24A4"/>
    <w:rsid w:val="00BA2761"/>
    <w:rsid w:val="00BA31A1"/>
    <w:rsid w:val="00BA43CD"/>
    <w:rsid w:val="00BA4D82"/>
    <w:rsid w:val="00BA607A"/>
    <w:rsid w:val="00BA6AC5"/>
    <w:rsid w:val="00BA6B24"/>
    <w:rsid w:val="00BA6DF0"/>
    <w:rsid w:val="00BB04F0"/>
    <w:rsid w:val="00BB0AA2"/>
    <w:rsid w:val="00BB0BFB"/>
    <w:rsid w:val="00BB17B5"/>
    <w:rsid w:val="00BB1CA2"/>
    <w:rsid w:val="00BB2510"/>
    <w:rsid w:val="00BB3BD5"/>
    <w:rsid w:val="00BB4304"/>
    <w:rsid w:val="00BB4BDA"/>
    <w:rsid w:val="00BB5182"/>
    <w:rsid w:val="00BB54EA"/>
    <w:rsid w:val="00BB5C80"/>
    <w:rsid w:val="00BB6053"/>
    <w:rsid w:val="00BB6C71"/>
    <w:rsid w:val="00BB6D89"/>
    <w:rsid w:val="00BC040E"/>
    <w:rsid w:val="00BC068B"/>
    <w:rsid w:val="00BC0B49"/>
    <w:rsid w:val="00BC17C2"/>
    <w:rsid w:val="00BC180A"/>
    <w:rsid w:val="00BC2A3C"/>
    <w:rsid w:val="00BC2FE4"/>
    <w:rsid w:val="00BC3E94"/>
    <w:rsid w:val="00BC4305"/>
    <w:rsid w:val="00BC463E"/>
    <w:rsid w:val="00BC4A9A"/>
    <w:rsid w:val="00BC4F5E"/>
    <w:rsid w:val="00BC5454"/>
    <w:rsid w:val="00BC644D"/>
    <w:rsid w:val="00BC729A"/>
    <w:rsid w:val="00BC764F"/>
    <w:rsid w:val="00BC7A1D"/>
    <w:rsid w:val="00BC7DBB"/>
    <w:rsid w:val="00BC7E84"/>
    <w:rsid w:val="00BD03E1"/>
    <w:rsid w:val="00BD1021"/>
    <w:rsid w:val="00BD39F2"/>
    <w:rsid w:val="00BD410D"/>
    <w:rsid w:val="00BD455B"/>
    <w:rsid w:val="00BD56D7"/>
    <w:rsid w:val="00BD5746"/>
    <w:rsid w:val="00BD6CC2"/>
    <w:rsid w:val="00BD74E4"/>
    <w:rsid w:val="00BE0936"/>
    <w:rsid w:val="00BE0CA1"/>
    <w:rsid w:val="00BE0CD2"/>
    <w:rsid w:val="00BE0D63"/>
    <w:rsid w:val="00BE352A"/>
    <w:rsid w:val="00BE6062"/>
    <w:rsid w:val="00BE6794"/>
    <w:rsid w:val="00BE715B"/>
    <w:rsid w:val="00BE74A0"/>
    <w:rsid w:val="00BE77E8"/>
    <w:rsid w:val="00BE7EDB"/>
    <w:rsid w:val="00BE7F41"/>
    <w:rsid w:val="00BF1247"/>
    <w:rsid w:val="00BF12C6"/>
    <w:rsid w:val="00BF19A6"/>
    <w:rsid w:val="00BF1B88"/>
    <w:rsid w:val="00BF1BC9"/>
    <w:rsid w:val="00BF1F1F"/>
    <w:rsid w:val="00BF1FE1"/>
    <w:rsid w:val="00BF2B34"/>
    <w:rsid w:val="00BF352F"/>
    <w:rsid w:val="00BF4A99"/>
    <w:rsid w:val="00BF50C3"/>
    <w:rsid w:val="00BF665F"/>
    <w:rsid w:val="00BF66B1"/>
    <w:rsid w:val="00BF6CA2"/>
    <w:rsid w:val="00BF6E0B"/>
    <w:rsid w:val="00BF7A23"/>
    <w:rsid w:val="00BF7F50"/>
    <w:rsid w:val="00C0061E"/>
    <w:rsid w:val="00C00921"/>
    <w:rsid w:val="00C00D78"/>
    <w:rsid w:val="00C014C7"/>
    <w:rsid w:val="00C0179C"/>
    <w:rsid w:val="00C01CBB"/>
    <w:rsid w:val="00C02E24"/>
    <w:rsid w:val="00C03572"/>
    <w:rsid w:val="00C03855"/>
    <w:rsid w:val="00C04318"/>
    <w:rsid w:val="00C04A4A"/>
    <w:rsid w:val="00C04AF6"/>
    <w:rsid w:val="00C04BB3"/>
    <w:rsid w:val="00C04CF7"/>
    <w:rsid w:val="00C05363"/>
    <w:rsid w:val="00C07A82"/>
    <w:rsid w:val="00C07AAE"/>
    <w:rsid w:val="00C11603"/>
    <w:rsid w:val="00C1220B"/>
    <w:rsid w:val="00C12751"/>
    <w:rsid w:val="00C13BCE"/>
    <w:rsid w:val="00C13C65"/>
    <w:rsid w:val="00C13D09"/>
    <w:rsid w:val="00C145ED"/>
    <w:rsid w:val="00C1507A"/>
    <w:rsid w:val="00C159AE"/>
    <w:rsid w:val="00C16503"/>
    <w:rsid w:val="00C16CE8"/>
    <w:rsid w:val="00C17E7E"/>
    <w:rsid w:val="00C20412"/>
    <w:rsid w:val="00C2142C"/>
    <w:rsid w:val="00C2199F"/>
    <w:rsid w:val="00C21CAC"/>
    <w:rsid w:val="00C21CF3"/>
    <w:rsid w:val="00C22A97"/>
    <w:rsid w:val="00C2458D"/>
    <w:rsid w:val="00C24A34"/>
    <w:rsid w:val="00C24D6A"/>
    <w:rsid w:val="00C2513B"/>
    <w:rsid w:val="00C26AC5"/>
    <w:rsid w:val="00C3049C"/>
    <w:rsid w:val="00C30905"/>
    <w:rsid w:val="00C30D75"/>
    <w:rsid w:val="00C30F5A"/>
    <w:rsid w:val="00C3224A"/>
    <w:rsid w:val="00C325D8"/>
    <w:rsid w:val="00C32D7C"/>
    <w:rsid w:val="00C332CA"/>
    <w:rsid w:val="00C33606"/>
    <w:rsid w:val="00C337EE"/>
    <w:rsid w:val="00C34219"/>
    <w:rsid w:val="00C34955"/>
    <w:rsid w:val="00C34E23"/>
    <w:rsid w:val="00C35659"/>
    <w:rsid w:val="00C35A34"/>
    <w:rsid w:val="00C362B6"/>
    <w:rsid w:val="00C362DF"/>
    <w:rsid w:val="00C37234"/>
    <w:rsid w:val="00C37B0D"/>
    <w:rsid w:val="00C40F0E"/>
    <w:rsid w:val="00C414DF"/>
    <w:rsid w:val="00C41554"/>
    <w:rsid w:val="00C41807"/>
    <w:rsid w:val="00C41973"/>
    <w:rsid w:val="00C422BF"/>
    <w:rsid w:val="00C422F7"/>
    <w:rsid w:val="00C42500"/>
    <w:rsid w:val="00C425F6"/>
    <w:rsid w:val="00C42BFF"/>
    <w:rsid w:val="00C43F91"/>
    <w:rsid w:val="00C4528D"/>
    <w:rsid w:val="00C452AA"/>
    <w:rsid w:val="00C46635"/>
    <w:rsid w:val="00C46AE8"/>
    <w:rsid w:val="00C46D79"/>
    <w:rsid w:val="00C47396"/>
    <w:rsid w:val="00C478DB"/>
    <w:rsid w:val="00C514E4"/>
    <w:rsid w:val="00C51BA7"/>
    <w:rsid w:val="00C51FA5"/>
    <w:rsid w:val="00C52190"/>
    <w:rsid w:val="00C521B1"/>
    <w:rsid w:val="00C5238A"/>
    <w:rsid w:val="00C535E6"/>
    <w:rsid w:val="00C53701"/>
    <w:rsid w:val="00C53BF5"/>
    <w:rsid w:val="00C53CC9"/>
    <w:rsid w:val="00C544FA"/>
    <w:rsid w:val="00C546CE"/>
    <w:rsid w:val="00C54BF4"/>
    <w:rsid w:val="00C560A9"/>
    <w:rsid w:val="00C56580"/>
    <w:rsid w:val="00C568F2"/>
    <w:rsid w:val="00C56EC1"/>
    <w:rsid w:val="00C579AB"/>
    <w:rsid w:val="00C57A0A"/>
    <w:rsid w:val="00C57A6A"/>
    <w:rsid w:val="00C613BC"/>
    <w:rsid w:val="00C6186E"/>
    <w:rsid w:val="00C62778"/>
    <w:rsid w:val="00C62901"/>
    <w:rsid w:val="00C62B40"/>
    <w:rsid w:val="00C62BA3"/>
    <w:rsid w:val="00C6306F"/>
    <w:rsid w:val="00C64638"/>
    <w:rsid w:val="00C64911"/>
    <w:rsid w:val="00C64E17"/>
    <w:rsid w:val="00C650F5"/>
    <w:rsid w:val="00C6588B"/>
    <w:rsid w:val="00C6687C"/>
    <w:rsid w:val="00C6735B"/>
    <w:rsid w:val="00C70395"/>
    <w:rsid w:val="00C705B5"/>
    <w:rsid w:val="00C70EAC"/>
    <w:rsid w:val="00C7177A"/>
    <w:rsid w:val="00C71AB3"/>
    <w:rsid w:val="00C7228A"/>
    <w:rsid w:val="00C74E13"/>
    <w:rsid w:val="00C7668F"/>
    <w:rsid w:val="00C76BB2"/>
    <w:rsid w:val="00C77FD1"/>
    <w:rsid w:val="00C8001C"/>
    <w:rsid w:val="00C803D1"/>
    <w:rsid w:val="00C80A29"/>
    <w:rsid w:val="00C80D25"/>
    <w:rsid w:val="00C80F21"/>
    <w:rsid w:val="00C813D3"/>
    <w:rsid w:val="00C8160B"/>
    <w:rsid w:val="00C8196B"/>
    <w:rsid w:val="00C8243C"/>
    <w:rsid w:val="00C82964"/>
    <w:rsid w:val="00C82EC6"/>
    <w:rsid w:val="00C8369B"/>
    <w:rsid w:val="00C85162"/>
    <w:rsid w:val="00C85745"/>
    <w:rsid w:val="00C86065"/>
    <w:rsid w:val="00C86392"/>
    <w:rsid w:val="00C86973"/>
    <w:rsid w:val="00C87B75"/>
    <w:rsid w:val="00C87D5E"/>
    <w:rsid w:val="00C907B0"/>
    <w:rsid w:val="00C909CE"/>
    <w:rsid w:val="00C91BF1"/>
    <w:rsid w:val="00C92ABA"/>
    <w:rsid w:val="00C9452A"/>
    <w:rsid w:val="00C94C40"/>
    <w:rsid w:val="00C96101"/>
    <w:rsid w:val="00C96A5A"/>
    <w:rsid w:val="00C96CEB"/>
    <w:rsid w:val="00C972E5"/>
    <w:rsid w:val="00CA046F"/>
    <w:rsid w:val="00CA0700"/>
    <w:rsid w:val="00CA0BC7"/>
    <w:rsid w:val="00CA0CC4"/>
    <w:rsid w:val="00CA21AB"/>
    <w:rsid w:val="00CA240D"/>
    <w:rsid w:val="00CA2CDA"/>
    <w:rsid w:val="00CA2FE8"/>
    <w:rsid w:val="00CA30FA"/>
    <w:rsid w:val="00CA31F6"/>
    <w:rsid w:val="00CA58A1"/>
    <w:rsid w:val="00CA5923"/>
    <w:rsid w:val="00CA6538"/>
    <w:rsid w:val="00CA742C"/>
    <w:rsid w:val="00CB00E8"/>
    <w:rsid w:val="00CB02F5"/>
    <w:rsid w:val="00CB1933"/>
    <w:rsid w:val="00CB1AAC"/>
    <w:rsid w:val="00CB1CE8"/>
    <w:rsid w:val="00CB1D6C"/>
    <w:rsid w:val="00CB2D3E"/>
    <w:rsid w:val="00CB325E"/>
    <w:rsid w:val="00CB3265"/>
    <w:rsid w:val="00CB4D24"/>
    <w:rsid w:val="00CB4DCB"/>
    <w:rsid w:val="00CB4F7D"/>
    <w:rsid w:val="00CB53D5"/>
    <w:rsid w:val="00CB58DD"/>
    <w:rsid w:val="00CB5AA8"/>
    <w:rsid w:val="00CB6002"/>
    <w:rsid w:val="00CB676B"/>
    <w:rsid w:val="00CB6D15"/>
    <w:rsid w:val="00CB7407"/>
    <w:rsid w:val="00CB7420"/>
    <w:rsid w:val="00CB7CCB"/>
    <w:rsid w:val="00CC0043"/>
    <w:rsid w:val="00CC0984"/>
    <w:rsid w:val="00CC0C95"/>
    <w:rsid w:val="00CC0E97"/>
    <w:rsid w:val="00CC104A"/>
    <w:rsid w:val="00CC11AE"/>
    <w:rsid w:val="00CC1A3D"/>
    <w:rsid w:val="00CC2561"/>
    <w:rsid w:val="00CC29E6"/>
    <w:rsid w:val="00CC2BC9"/>
    <w:rsid w:val="00CC4BD9"/>
    <w:rsid w:val="00CC506B"/>
    <w:rsid w:val="00CC5532"/>
    <w:rsid w:val="00CC5C1C"/>
    <w:rsid w:val="00CC6080"/>
    <w:rsid w:val="00CC61A6"/>
    <w:rsid w:val="00CC6A3A"/>
    <w:rsid w:val="00CC6DDC"/>
    <w:rsid w:val="00CC7636"/>
    <w:rsid w:val="00CC7D2D"/>
    <w:rsid w:val="00CC7D32"/>
    <w:rsid w:val="00CD0083"/>
    <w:rsid w:val="00CD059F"/>
    <w:rsid w:val="00CD1259"/>
    <w:rsid w:val="00CD152B"/>
    <w:rsid w:val="00CD16DD"/>
    <w:rsid w:val="00CD2632"/>
    <w:rsid w:val="00CD2830"/>
    <w:rsid w:val="00CD2F20"/>
    <w:rsid w:val="00CD3233"/>
    <w:rsid w:val="00CD387A"/>
    <w:rsid w:val="00CD39E3"/>
    <w:rsid w:val="00CD3A23"/>
    <w:rsid w:val="00CD3ACD"/>
    <w:rsid w:val="00CD3BB5"/>
    <w:rsid w:val="00CD44FE"/>
    <w:rsid w:val="00CD4AA6"/>
    <w:rsid w:val="00CD4D4A"/>
    <w:rsid w:val="00CD6AFB"/>
    <w:rsid w:val="00CD7975"/>
    <w:rsid w:val="00CD7B60"/>
    <w:rsid w:val="00CE033E"/>
    <w:rsid w:val="00CE1C02"/>
    <w:rsid w:val="00CE2C88"/>
    <w:rsid w:val="00CE3163"/>
    <w:rsid w:val="00CE3757"/>
    <w:rsid w:val="00CE38C8"/>
    <w:rsid w:val="00CE39C6"/>
    <w:rsid w:val="00CE3B9B"/>
    <w:rsid w:val="00CE4F83"/>
    <w:rsid w:val="00CE53B6"/>
    <w:rsid w:val="00CE59FD"/>
    <w:rsid w:val="00CE5CD0"/>
    <w:rsid w:val="00CE61D1"/>
    <w:rsid w:val="00CE6D3D"/>
    <w:rsid w:val="00CE7131"/>
    <w:rsid w:val="00CE7904"/>
    <w:rsid w:val="00CE7E6D"/>
    <w:rsid w:val="00CF1171"/>
    <w:rsid w:val="00CF1747"/>
    <w:rsid w:val="00CF17A9"/>
    <w:rsid w:val="00CF2295"/>
    <w:rsid w:val="00CF24B7"/>
    <w:rsid w:val="00CF2719"/>
    <w:rsid w:val="00CF2D29"/>
    <w:rsid w:val="00CF4894"/>
    <w:rsid w:val="00CF505D"/>
    <w:rsid w:val="00CF54C1"/>
    <w:rsid w:val="00CF5E45"/>
    <w:rsid w:val="00CF71C3"/>
    <w:rsid w:val="00CF71E6"/>
    <w:rsid w:val="00D00727"/>
    <w:rsid w:val="00D00D57"/>
    <w:rsid w:val="00D00F98"/>
    <w:rsid w:val="00D011EF"/>
    <w:rsid w:val="00D0128E"/>
    <w:rsid w:val="00D01B44"/>
    <w:rsid w:val="00D02245"/>
    <w:rsid w:val="00D034FF"/>
    <w:rsid w:val="00D037B9"/>
    <w:rsid w:val="00D0463D"/>
    <w:rsid w:val="00D04839"/>
    <w:rsid w:val="00D04841"/>
    <w:rsid w:val="00D048FC"/>
    <w:rsid w:val="00D05A5C"/>
    <w:rsid w:val="00D05E38"/>
    <w:rsid w:val="00D06144"/>
    <w:rsid w:val="00D064BE"/>
    <w:rsid w:val="00D06C92"/>
    <w:rsid w:val="00D07B0B"/>
    <w:rsid w:val="00D10C0F"/>
    <w:rsid w:val="00D10E06"/>
    <w:rsid w:val="00D10FE6"/>
    <w:rsid w:val="00D1216F"/>
    <w:rsid w:val="00D139D9"/>
    <w:rsid w:val="00D14306"/>
    <w:rsid w:val="00D144A0"/>
    <w:rsid w:val="00D146A4"/>
    <w:rsid w:val="00D16EC2"/>
    <w:rsid w:val="00D17015"/>
    <w:rsid w:val="00D20358"/>
    <w:rsid w:val="00D21801"/>
    <w:rsid w:val="00D21B3E"/>
    <w:rsid w:val="00D22E4C"/>
    <w:rsid w:val="00D23062"/>
    <w:rsid w:val="00D23F30"/>
    <w:rsid w:val="00D25044"/>
    <w:rsid w:val="00D25265"/>
    <w:rsid w:val="00D26004"/>
    <w:rsid w:val="00D2656F"/>
    <w:rsid w:val="00D33386"/>
    <w:rsid w:val="00D33F82"/>
    <w:rsid w:val="00D34126"/>
    <w:rsid w:val="00D34593"/>
    <w:rsid w:val="00D34CCD"/>
    <w:rsid w:val="00D34EDC"/>
    <w:rsid w:val="00D359A5"/>
    <w:rsid w:val="00D3633B"/>
    <w:rsid w:val="00D371C3"/>
    <w:rsid w:val="00D37996"/>
    <w:rsid w:val="00D40370"/>
    <w:rsid w:val="00D41BE6"/>
    <w:rsid w:val="00D41F75"/>
    <w:rsid w:val="00D42C66"/>
    <w:rsid w:val="00D430D4"/>
    <w:rsid w:val="00D43525"/>
    <w:rsid w:val="00D4379D"/>
    <w:rsid w:val="00D43970"/>
    <w:rsid w:val="00D4467F"/>
    <w:rsid w:val="00D46129"/>
    <w:rsid w:val="00D4689F"/>
    <w:rsid w:val="00D4764E"/>
    <w:rsid w:val="00D47A20"/>
    <w:rsid w:val="00D5187F"/>
    <w:rsid w:val="00D52780"/>
    <w:rsid w:val="00D52B65"/>
    <w:rsid w:val="00D530A9"/>
    <w:rsid w:val="00D53183"/>
    <w:rsid w:val="00D5331B"/>
    <w:rsid w:val="00D53B84"/>
    <w:rsid w:val="00D5548C"/>
    <w:rsid w:val="00D555DA"/>
    <w:rsid w:val="00D56442"/>
    <w:rsid w:val="00D56470"/>
    <w:rsid w:val="00D56A07"/>
    <w:rsid w:val="00D57008"/>
    <w:rsid w:val="00D57836"/>
    <w:rsid w:val="00D60E4C"/>
    <w:rsid w:val="00D60F9F"/>
    <w:rsid w:val="00D61141"/>
    <w:rsid w:val="00D61459"/>
    <w:rsid w:val="00D63F40"/>
    <w:rsid w:val="00D64AA9"/>
    <w:rsid w:val="00D64AAA"/>
    <w:rsid w:val="00D64ABD"/>
    <w:rsid w:val="00D65C23"/>
    <w:rsid w:val="00D6618A"/>
    <w:rsid w:val="00D66528"/>
    <w:rsid w:val="00D667BF"/>
    <w:rsid w:val="00D66E6B"/>
    <w:rsid w:val="00D67ED2"/>
    <w:rsid w:val="00D723F7"/>
    <w:rsid w:val="00D7256C"/>
    <w:rsid w:val="00D727C1"/>
    <w:rsid w:val="00D7321F"/>
    <w:rsid w:val="00D736BA"/>
    <w:rsid w:val="00D7396B"/>
    <w:rsid w:val="00D73DCC"/>
    <w:rsid w:val="00D75913"/>
    <w:rsid w:val="00D75C05"/>
    <w:rsid w:val="00D75DD3"/>
    <w:rsid w:val="00D760B5"/>
    <w:rsid w:val="00D767E2"/>
    <w:rsid w:val="00D771E3"/>
    <w:rsid w:val="00D77214"/>
    <w:rsid w:val="00D77648"/>
    <w:rsid w:val="00D7772E"/>
    <w:rsid w:val="00D7773A"/>
    <w:rsid w:val="00D77D76"/>
    <w:rsid w:val="00D80A4A"/>
    <w:rsid w:val="00D80C34"/>
    <w:rsid w:val="00D81D4A"/>
    <w:rsid w:val="00D822B6"/>
    <w:rsid w:val="00D827EF"/>
    <w:rsid w:val="00D82809"/>
    <w:rsid w:val="00D830D5"/>
    <w:rsid w:val="00D8411F"/>
    <w:rsid w:val="00D841F1"/>
    <w:rsid w:val="00D8464E"/>
    <w:rsid w:val="00D84896"/>
    <w:rsid w:val="00D8496F"/>
    <w:rsid w:val="00D84DDE"/>
    <w:rsid w:val="00D86D8C"/>
    <w:rsid w:val="00D86E5A"/>
    <w:rsid w:val="00D86FD3"/>
    <w:rsid w:val="00D87330"/>
    <w:rsid w:val="00D8782D"/>
    <w:rsid w:val="00D87D3E"/>
    <w:rsid w:val="00D90CDE"/>
    <w:rsid w:val="00D921B9"/>
    <w:rsid w:val="00D92A2C"/>
    <w:rsid w:val="00D93882"/>
    <w:rsid w:val="00D93B07"/>
    <w:rsid w:val="00D93D45"/>
    <w:rsid w:val="00D93DF2"/>
    <w:rsid w:val="00D9466D"/>
    <w:rsid w:val="00D94705"/>
    <w:rsid w:val="00D94717"/>
    <w:rsid w:val="00D94B1B"/>
    <w:rsid w:val="00D94D28"/>
    <w:rsid w:val="00D9527E"/>
    <w:rsid w:val="00D952BD"/>
    <w:rsid w:val="00D953A5"/>
    <w:rsid w:val="00D96E3F"/>
    <w:rsid w:val="00D97212"/>
    <w:rsid w:val="00D97299"/>
    <w:rsid w:val="00D973FB"/>
    <w:rsid w:val="00D974FF"/>
    <w:rsid w:val="00DA0B49"/>
    <w:rsid w:val="00DA1635"/>
    <w:rsid w:val="00DA2D4B"/>
    <w:rsid w:val="00DA31B9"/>
    <w:rsid w:val="00DA3BDF"/>
    <w:rsid w:val="00DA3C28"/>
    <w:rsid w:val="00DA3E2A"/>
    <w:rsid w:val="00DA45D8"/>
    <w:rsid w:val="00DA487F"/>
    <w:rsid w:val="00DA5935"/>
    <w:rsid w:val="00DA5C5D"/>
    <w:rsid w:val="00DA6333"/>
    <w:rsid w:val="00DA717C"/>
    <w:rsid w:val="00DA7E14"/>
    <w:rsid w:val="00DB12AF"/>
    <w:rsid w:val="00DB142B"/>
    <w:rsid w:val="00DB226A"/>
    <w:rsid w:val="00DB2403"/>
    <w:rsid w:val="00DB2BB2"/>
    <w:rsid w:val="00DB3D16"/>
    <w:rsid w:val="00DB4A9B"/>
    <w:rsid w:val="00DB4E02"/>
    <w:rsid w:val="00DB5259"/>
    <w:rsid w:val="00DB538B"/>
    <w:rsid w:val="00DB53F5"/>
    <w:rsid w:val="00DB5C67"/>
    <w:rsid w:val="00DB6455"/>
    <w:rsid w:val="00DB6FB8"/>
    <w:rsid w:val="00DB724D"/>
    <w:rsid w:val="00DB727D"/>
    <w:rsid w:val="00DB73CF"/>
    <w:rsid w:val="00DB758D"/>
    <w:rsid w:val="00DB75E6"/>
    <w:rsid w:val="00DB7A38"/>
    <w:rsid w:val="00DC0448"/>
    <w:rsid w:val="00DC0F5E"/>
    <w:rsid w:val="00DC187E"/>
    <w:rsid w:val="00DC3941"/>
    <w:rsid w:val="00DC40EF"/>
    <w:rsid w:val="00DC4FC3"/>
    <w:rsid w:val="00DC5A61"/>
    <w:rsid w:val="00DC5AF7"/>
    <w:rsid w:val="00DC5B70"/>
    <w:rsid w:val="00DC6842"/>
    <w:rsid w:val="00DD0880"/>
    <w:rsid w:val="00DD090A"/>
    <w:rsid w:val="00DD0F75"/>
    <w:rsid w:val="00DD1B4A"/>
    <w:rsid w:val="00DD2BA8"/>
    <w:rsid w:val="00DD2F91"/>
    <w:rsid w:val="00DD30CF"/>
    <w:rsid w:val="00DD3245"/>
    <w:rsid w:val="00DD5288"/>
    <w:rsid w:val="00DD67C1"/>
    <w:rsid w:val="00DD6B94"/>
    <w:rsid w:val="00DD6CA4"/>
    <w:rsid w:val="00DE02C0"/>
    <w:rsid w:val="00DE0D82"/>
    <w:rsid w:val="00DE1E3C"/>
    <w:rsid w:val="00DE22D4"/>
    <w:rsid w:val="00DE3686"/>
    <w:rsid w:val="00DE388F"/>
    <w:rsid w:val="00DE38E0"/>
    <w:rsid w:val="00DE3C9F"/>
    <w:rsid w:val="00DE576F"/>
    <w:rsid w:val="00DE5F62"/>
    <w:rsid w:val="00DE62D6"/>
    <w:rsid w:val="00DE792E"/>
    <w:rsid w:val="00DE7C29"/>
    <w:rsid w:val="00DF0EEC"/>
    <w:rsid w:val="00DF135D"/>
    <w:rsid w:val="00DF1768"/>
    <w:rsid w:val="00DF1A28"/>
    <w:rsid w:val="00DF2943"/>
    <w:rsid w:val="00DF32D6"/>
    <w:rsid w:val="00DF3A51"/>
    <w:rsid w:val="00DF3F8D"/>
    <w:rsid w:val="00DF66EA"/>
    <w:rsid w:val="00DF727A"/>
    <w:rsid w:val="00DF72FE"/>
    <w:rsid w:val="00DF7A94"/>
    <w:rsid w:val="00E013C0"/>
    <w:rsid w:val="00E0179C"/>
    <w:rsid w:val="00E01D49"/>
    <w:rsid w:val="00E02390"/>
    <w:rsid w:val="00E031A1"/>
    <w:rsid w:val="00E03EE0"/>
    <w:rsid w:val="00E04A63"/>
    <w:rsid w:val="00E04DF3"/>
    <w:rsid w:val="00E04E7A"/>
    <w:rsid w:val="00E05533"/>
    <w:rsid w:val="00E05C95"/>
    <w:rsid w:val="00E06434"/>
    <w:rsid w:val="00E06A22"/>
    <w:rsid w:val="00E06CD8"/>
    <w:rsid w:val="00E07771"/>
    <w:rsid w:val="00E07C9A"/>
    <w:rsid w:val="00E07DC9"/>
    <w:rsid w:val="00E07E32"/>
    <w:rsid w:val="00E10E7B"/>
    <w:rsid w:val="00E121B9"/>
    <w:rsid w:val="00E124B2"/>
    <w:rsid w:val="00E138CC"/>
    <w:rsid w:val="00E14150"/>
    <w:rsid w:val="00E15DC7"/>
    <w:rsid w:val="00E15F86"/>
    <w:rsid w:val="00E1640F"/>
    <w:rsid w:val="00E1670C"/>
    <w:rsid w:val="00E17135"/>
    <w:rsid w:val="00E174E0"/>
    <w:rsid w:val="00E176F9"/>
    <w:rsid w:val="00E17CEE"/>
    <w:rsid w:val="00E20406"/>
    <w:rsid w:val="00E20F2B"/>
    <w:rsid w:val="00E22F87"/>
    <w:rsid w:val="00E2467B"/>
    <w:rsid w:val="00E2478F"/>
    <w:rsid w:val="00E24AE7"/>
    <w:rsid w:val="00E256D8"/>
    <w:rsid w:val="00E25A87"/>
    <w:rsid w:val="00E25F98"/>
    <w:rsid w:val="00E26A97"/>
    <w:rsid w:val="00E274FB"/>
    <w:rsid w:val="00E30A89"/>
    <w:rsid w:val="00E30B9E"/>
    <w:rsid w:val="00E32155"/>
    <w:rsid w:val="00E3241B"/>
    <w:rsid w:val="00E32903"/>
    <w:rsid w:val="00E32EE3"/>
    <w:rsid w:val="00E33010"/>
    <w:rsid w:val="00E34B08"/>
    <w:rsid w:val="00E352E9"/>
    <w:rsid w:val="00E36440"/>
    <w:rsid w:val="00E36B79"/>
    <w:rsid w:val="00E36FE7"/>
    <w:rsid w:val="00E371BE"/>
    <w:rsid w:val="00E3780E"/>
    <w:rsid w:val="00E37EE4"/>
    <w:rsid w:val="00E40C51"/>
    <w:rsid w:val="00E40F1D"/>
    <w:rsid w:val="00E41A76"/>
    <w:rsid w:val="00E42E41"/>
    <w:rsid w:val="00E4429A"/>
    <w:rsid w:val="00E4553C"/>
    <w:rsid w:val="00E45BBC"/>
    <w:rsid w:val="00E45D41"/>
    <w:rsid w:val="00E4678C"/>
    <w:rsid w:val="00E47B18"/>
    <w:rsid w:val="00E5048C"/>
    <w:rsid w:val="00E50495"/>
    <w:rsid w:val="00E509CB"/>
    <w:rsid w:val="00E52170"/>
    <w:rsid w:val="00E52619"/>
    <w:rsid w:val="00E526DF"/>
    <w:rsid w:val="00E53955"/>
    <w:rsid w:val="00E54B1B"/>
    <w:rsid w:val="00E55108"/>
    <w:rsid w:val="00E55444"/>
    <w:rsid w:val="00E55808"/>
    <w:rsid w:val="00E55851"/>
    <w:rsid w:val="00E55A4E"/>
    <w:rsid w:val="00E55B4F"/>
    <w:rsid w:val="00E5671C"/>
    <w:rsid w:val="00E56D9C"/>
    <w:rsid w:val="00E607A1"/>
    <w:rsid w:val="00E60D78"/>
    <w:rsid w:val="00E628F2"/>
    <w:rsid w:val="00E629ED"/>
    <w:rsid w:val="00E62D47"/>
    <w:rsid w:val="00E63438"/>
    <w:rsid w:val="00E63B8B"/>
    <w:rsid w:val="00E64B56"/>
    <w:rsid w:val="00E64D09"/>
    <w:rsid w:val="00E661DE"/>
    <w:rsid w:val="00E66F54"/>
    <w:rsid w:val="00E70A73"/>
    <w:rsid w:val="00E71411"/>
    <w:rsid w:val="00E71570"/>
    <w:rsid w:val="00E71EF5"/>
    <w:rsid w:val="00E72144"/>
    <w:rsid w:val="00E722AE"/>
    <w:rsid w:val="00E72BCA"/>
    <w:rsid w:val="00E7352D"/>
    <w:rsid w:val="00E73719"/>
    <w:rsid w:val="00E738FE"/>
    <w:rsid w:val="00E74059"/>
    <w:rsid w:val="00E745DB"/>
    <w:rsid w:val="00E7537F"/>
    <w:rsid w:val="00E75D60"/>
    <w:rsid w:val="00E77F95"/>
    <w:rsid w:val="00E801F1"/>
    <w:rsid w:val="00E81763"/>
    <w:rsid w:val="00E81832"/>
    <w:rsid w:val="00E82C77"/>
    <w:rsid w:val="00E84046"/>
    <w:rsid w:val="00E843F7"/>
    <w:rsid w:val="00E84564"/>
    <w:rsid w:val="00E84689"/>
    <w:rsid w:val="00E84794"/>
    <w:rsid w:val="00E847F8"/>
    <w:rsid w:val="00E84C5C"/>
    <w:rsid w:val="00E853EF"/>
    <w:rsid w:val="00E856C0"/>
    <w:rsid w:val="00E8616B"/>
    <w:rsid w:val="00E8647E"/>
    <w:rsid w:val="00E87474"/>
    <w:rsid w:val="00E91D9C"/>
    <w:rsid w:val="00E91E71"/>
    <w:rsid w:val="00E92342"/>
    <w:rsid w:val="00E92951"/>
    <w:rsid w:val="00E95200"/>
    <w:rsid w:val="00E95797"/>
    <w:rsid w:val="00E95D51"/>
    <w:rsid w:val="00E95EA7"/>
    <w:rsid w:val="00E960B0"/>
    <w:rsid w:val="00E9658B"/>
    <w:rsid w:val="00E972CE"/>
    <w:rsid w:val="00E97A9E"/>
    <w:rsid w:val="00E97C06"/>
    <w:rsid w:val="00E97F73"/>
    <w:rsid w:val="00EA0749"/>
    <w:rsid w:val="00EA0AFF"/>
    <w:rsid w:val="00EA1A81"/>
    <w:rsid w:val="00EA2358"/>
    <w:rsid w:val="00EA2FA6"/>
    <w:rsid w:val="00EA35B0"/>
    <w:rsid w:val="00EA43BC"/>
    <w:rsid w:val="00EA498B"/>
    <w:rsid w:val="00EA4B29"/>
    <w:rsid w:val="00EA6084"/>
    <w:rsid w:val="00EA6EE6"/>
    <w:rsid w:val="00EA756C"/>
    <w:rsid w:val="00EB0044"/>
    <w:rsid w:val="00EB03E9"/>
    <w:rsid w:val="00EB08AC"/>
    <w:rsid w:val="00EB0C14"/>
    <w:rsid w:val="00EB185F"/>
    <w:rsid w:val="00EB1A98"/>
    <w:rsid w:val="00EB2599"/>
    <w:rsid w:val="00EB3451"/>
    <w:rsid w:val="00EB4753"/>
    <w:rsid w:val="00EB4C6F"/>
    <w:rsid w:val="00EB580E"/>
    <w:rsid w:val="00EB587A"/>
    <w:rsid w:val="00EB5D24"/>
    <w:rsid w:val="00EB7059"/>
    <w:rsid w:val="00EB7308"/>
    <w:rsid w:val="00EB7F8F"/>
    <w:rsid w:val="00EC0456"/>
    <w:rsid w:val="00EC10D4"/>
    <w:rsid w:val="00EC12DA"/>
    <w:rsid w:val="00EC1866"/>
    <w:rsid w:val="00EC1AC5"/>
    <w:rsid w:val="00EC2683"/>
    <w:rsid w:val="00EC27AC"/>
    <w:rsid w:val="00EC2EBA"/>
    <w:rsid w:val="00EC33F2"/>
    <w:rsid w:val="00EC3540"/>
    <w:rsid w:val="00EC4141"/>
    <w:rsid w:val="00EC4354"/>
    <w:rsid w:val="00EC49F2"/>
    <w:rsid w:val="00EC577D"/>
    <w:rsid w:val="00EC59F1"/>
    <w:rsid w:val="00EC65FA"/>
    <w:rsid w:val="00EC6805"/>
    <w:rsid w:val="00EC705F"/>
    <w:rsid w:val="00EC7685"/>
    <w:rsid w:val="00EC7DFE"/>
    <w:rsid w:val="00ED1385"/>
    <w:rsid w:val="00ED30F5"/>
    <w:rsid w:val="00ED3929"/>
    <w:rsid w:val="00ED3AF7"/>
    <w:rsid w:val="00ED3B8A"/>
    <w:rsid w:val="00ED3C65"/>
    <w:rsid w:val="00ED3EDA"/>
    <w:rsid w:val="00ED3F3A"/>
    <w:rsid w:val="00ED421F"/>
    <w:rsid w:val="00ED4238"/>
    <w:rsid w:val="00ED492D"/>
    <w:rsid w:val="00ED4C8F"/>
    <w:rsid w:val="00ED57E5"/>
    <w:rsid w:val="00ED58E2"/>
    <w:rsid w:val="00ED6A02"/>
    <w:rsid w:val="00ED700D"/>
    <w:rsid w:val="00ED72FE"/>
    <w:rsid w:val="00ED7543"/>
    <w:rsid w:val="00ED7629"/>
    <w:rsid w:val="00EE0947"/>
    <w:rsid w:val="00EE10F4"/>
    <w:rsid w:val="00EE3B37"/>
    <w:rsid w:val="00EE4FE0"/>
    <w:rsid w:val="00EE550C"/>
    <w:rsid w:val="00EE5C96"/>
    <w:rsid w:val="00EE64DA"/>
    <w:rsid w:val="00EE7008"/>
    <w:rsid w:val="00EE7CC4"/>
    <w:rsid w:val="00EF1795"/>
    <w:rsid w:val="00EF2A0D"/>
    <w:rsid w:val="00EF2D56"/>
    <w:rsid w:val="00EF331B"/>
    <w:rsid w:val="00EF3626"/>
    <w:rsid w:val="00EF3694"/>
    <w:rsid w:val="00EF4384"/>
    <w:rsid w:val="00EF476C"/>
    <w:rsid w:val="00EF4A30"/>
    <w:rsid w:val="00EF565D"/>
    <w:rsid w:val="00EF62E4"/>
    <w:rsid w:val="00EF634D"/>
    <w:rsid w:val="00EF7283"/>
    <w:rsid w:val="00EF7454"/>
    <w:rsid w:val="00EF75C2"/>
    <w:rsid w:val="00F030C8"/>
    <w:rsid w:val="00F03778"/>
    <w:rsid w:val="00F03933"/>
    <w:rsid w:val="00F03EEA"/>
    <w:rsid w:val="00F03F9C"/>
    <w:rsid w:val="00F048E1"/>
    <w:rsid w:val="00F05505"/>
    <w:rsid w:val="00F064DE"/>
    <w:rsid w:val="00F06621"/>
    <w:rsid w:val="00F06A1D"/>
    <w:rsid w:val="00F0752C"/>
    <w:rsid w:val="00F07D3D"/>
    <w:rsid w:val="00F07FF2"/>
    <w:rsid w:val="00F1005C"/>
    <w:rsid w:val="00F10DB8"/>
    <w:rsid w:val="00F110D5"/>
    <w:rsid w:val="00F11EB7"/>
    <w:rsid w:val="00F12074"/>
    <w:rsid w:val="00F12BB7"/>
    <w:rsid w:val="00F131B6"/>
    <w:rsid w:val="00F13286"/>
    <w:rsid w:val="00F1475D"/>
    <w:rsid w:val="00F15C56"/>
    <w:rsid w:val="00F166D2"/>
    <w:rsid w:val="00F16EAA"/>
    <w:rsid w:val="00F206AB"/>
    <w:rsid w:val="00F20E55"/>
    <w:rsid w:val="00F2122D"/>
    <w:rsid w:val="00F214A7"/>
    <w:rsid w:val="00F218AD"/>
    <w:rsid w:val="00F23433"/>
    <w:rsid w:val="00F2368F"/>
    <w:rsid w:val="00F237EB"/>
    <w:rsid w:val="00F24983"/>
    <w:rsid w:val="00F24EB8"/>
    <w:rsid w:val="00F25DC6"/>
    <w:rsid w:val="00F25E33"/>
    <w:rsid w:val="00F27A16"/>
    <w:rsid w:val="00F31687"/>
    <w:rsid w:val="00F32A26"/>
    <w:rsid w:val="00F32BDF"/>
    <w:rsid w:val="00F32E52"/>
    <w:rsid w:val="00F337BE"/>
    <w:rsid w:val="00F33914"/>
    <w:rsid w:val="00F35674"/>
    <w:rsid w:val="00F360B1"/>
    <w:rsid w:val="00F37B41"/>
    <w:rsid w:val="00F37DAF"/>
    <w:rsid w:val="00F40915"/>
    <w:rsid w:val="00F4092C"/>
    <w:rsid w:val="00F4124A"/>
    <w:rsid w:val="00F412D7"/>
    <w:rsid w:val="00F42A06"/>
    <w:rsid w:val="00F42A31"/>
    <w:rsid w:val="00F43460"/>
    <w:rsid w:val="00F44762"/>
    <w:rsid w:val="00F452E7"/>
    <w:rsid w:val="00F453E9"/>
    <w:rsid w:val="00F459A7"/>
    <w:rsid w:val="00F45CE3"/>
    <w:rsid w:val="00F45E90"/>
    <w:rsid w:val="00F4603B"/>
    <w:rsid w:val="00F461B9"/>
    <w:rsid w:val="00F46474"/>
    <w:rsid w:val="00F46964"/>
    <w:rsid w:val="00F46B44"/>
    <w:rsid w:val="00F46D2D"/>
    <w:rsid w:val="00F4715F"/>
    <w:rsid w:val="00F47597"/>
    <w:rsid w:val="00F50486"/>
    <w:rsid w:val="00F5072B"/>
    <w:rsid w:val="00F5081C"/>
    <w:rsid w:val="00F50D5E"/>
    <w:rsid w:val="00F517A2"/>
    <w:rsid w:val="00F53814"/>
    <w:rsid w:val="00F53AD6"/>
    <w:rsid w:val="00F53B3D"/>
    <w:rsid w:val="00F53E17"/>
    <w:rsid w:val="00F54676"/>
    <w:rsid w:val="00F54E23"/>
    <w:rsid w:val="00F55304"/>
    <w:rsid w:val="00F55634"/>
    <w:rsid w:val="00F56460"/>
    <w:rsid w:val="00F56730"/>
    <w:rsid w:val="00F5683D"/>
    <w:rsid w:val="00F57285"/>
    <w:rsid w:val="00F60423"/>
    <w:rsid w:val="00F608B6"/>
    <w:rsid w:val="00F60E06"/>
    <w:rsid w:val="00F61C6F"/>
    <w:rsid w:val="00F62F6C"/>
    <w:rsid w:val="00F633B9"/>
    <w:rsid w:val="00F635CE"/>
    <w:rsid w:val="00F63B1E"/>
    <w:rsid w:val="00F63F2A"/>
    <w:rsid w:val="00F64478"/>
    <w:rsid w:val="00F65073"/>
    <w:rsid w:val="00F705EA"/>
    <w:rsid w:val="00F70673"/>
    <w:rsid w:val="00F711AF"/>
    <w:rsid w:val="00F7201F"/>
    <w:rsid w:val="00F727E3"/>
    <w:rsid w:val="00F72F29"/>
    <w:rsid w:val="00F730DF"/>
    <w:rsid w:val="00F73329"/>
    <w:rsid w:val="00F73EE0"/>
    <w:rsid w:val="00F75233"/>
    <w:rsid w:val="00F756AB"/>
    <w:rsid w:val="00F76995"/>
    <w:rsid w:val="00F77225"/>
    <w:rsid w:val="00F778E0"/>
    <w:rsid w:val="00F801AF"/>
    <w:rsid w:val="00F80C2D"/>
    <w:rsid w:val="00F80FFE"/>
    <w:rsid w:val="00F81F76"/>
    <w:rsid w:val="00F8221C"/>
    <w:rsid w:val="00F827D3"/>
    <w:rsid w:val="00F82AFC"/>
    <w:rsid w:val="00F835DE"/>
    <w:rsid w:val="00F835EB"/>
    <w:rsid w:val="00F839A1"/>
    <w:rsid w:val="00F83FBD"/>
    <w:rsid w:val="00F84491"/>
    <w:rsid w:val="00F84FCB"/>
    <w:rsid w:val="00F85032"/>
    <w:rsid w:val="00F85D64"/>
    <w:rsid w:val="00F85F57"/>
    <w:rsid w:val="00F862EF"/>
    <w:rsid w:val="00F86E15"/>
    <w:rsid w:val="00F87B89"/>
    <w:rsid w:val="00F87E08"/>
    <w:rsid w:val="00F9112E"/>
    <w:rsid w:val="00F912BE"/>
    <w:rsid w:val="00F913F7"/>
    <w:rsid w:val="00F9158A"/>
    <w:rsid w:val="00F922BB"/>
    <w:rsid w:val="00F950E8"/>
    <w:rsid w:val="00F9591D"/>
    <w:rsid w:val="00F95DC5"/>
    <w:rsid w:val="00F962DE"/>
    <w:rsid w:val="00F974E7"/>
    <w:rsid w:val="00FA06E5"/>
    <w:rsid w:val="00FA140E"/>
    <w:rsid w:val="00FA1417"/>
    <w:rsid w:val="00FA2472"/>
    <w:rsid w:val="00FA2891"/>
    <w:rsid w:val="00FA3069"/>
    <w:rsid w:val="00FA380D"/>
    <w:rsid w:val="00FA3CF5"/>
    <w:rsid w:val="00FA4C7F"/>
    <w:rsid w:val="00FA5BE9"/>
    <w:rsid w:val="00FA62E9"/>
    <w:rsid w:val="00FA64D5"/>
    <w:rsid w:val="00FA708E"/>
    <w:rsid w:val="00FA71A1"/>
    <w:rsid w:val="00FA79C4"/>
    <w:rsid w:val="00FA7BF8"/>
    <w:rsid w:val="00FB00DF"/>
    <w:rsid w:val="00FB017F"/>
    <w:rsid w:val="00FB1001"/>
    <w:rsid w:val="00FB184D"/>
    <w:rsid w:val="00FB1D1A"/>
    <w:rsid w:val="00FB204A"/>
    <w:rsid w:val="00FB227C"/>
    <w:rsid w:val="00FB3397"/>
    <w:rsid w:val="00FB4071"/>
    <w:rsid w:val="00FB4CB2"/>
    <w:rsid w:val="00FB6C25"/>
    <w:rsid w:val="00FB72CA"/>
    <w:rsid w:val="00FC049C"/>
    <w:rsid w:val="00FC0A01"/>
    <w:rsid w:val="00FC121E"/>
    <w:rsid w:val="00FC126D"/>
    <w:rsid w:val="00FC1DD5"/>
    <w:rsid w:val="00FC1EDB"/>
    <w:rsid w:val="00FC25E9"/>
    <w:rsid w:val="00FC2D5E"/>
    <w:rsid w:val="00FC392F"/>
    <w:rsid w:val="00FC3E69"/>
    <w:rsid w:val="00FC3F7F"/>
    <w:rsid w:val="00FC468D"/>
    <w:rsid w:val="00FC488E"/>
    <w:rsid w:val="00FC4B04"/>
    <w:rsid w:val="00FC584C"/>
    <w:rsid w:val="00FC593A"/>
    <w:rsid w:val="00FC65B0"/>
    <w:rsid w:val="00FC757D"/>
    <w:rsid w:val="00FC7E8B"/>
    <w:rsid w:val="00FD09AD"/>
    <w:rsid w:val="00FD1339"/>
    <w:rsid w:val="00FD197D"/>
    <w:rsid w:val="00FD2009"/>
    <w:rsid w:val="00FD311B"/>
    <w:rsid w:val="00FD43D6"/>
    <w:rsid w:val="00FD4779"/>
    <w:rsid w:val="00FD4D37"/>
    <w:rsid w:val="00FD50F0"/>
    <w:rsid w:val="00FD52D4"/>
    <w:rsid w:val="00FD5583"/>
    <w:rsid w:val="00FD5C6D"/>
    <w:rsid w:val="00FD5DE4"/>
    <w:rsid w:val="00FD7184"/>
    <w:rsid w:val="00FE0D56"/>
    <w:rsid w:val="00FE1CD8"/>
    <w:rsid w:val="00FE2456"/>
    <w:rsid w:val="00FE2990"/>
    <w:rsid w:val="00FE3AF8"/>
    <w:rsid w:val="00FE3C8C"/>
    <w:rsid w:val="00FE3E7A"/>
    <w:rsid w:val="00FE3EC9"/>
    <w:rsid w:val="00FE4E60"/>
    <w:rsid w:val="00FE4F5A"/>
    <w:rsid w:val="00FE52F1"/>
    <w:rsid w:val="00FE5F42"/>
    <w:rsid w:val="00FE671B"/>
    <w:rsid w:val="00FE6BE0"/>
    <w:rsid w:val="00FE6CE9"/>
    <w:rsid w:val="00FE6EA6"/>
    <w:rsid w:val="00FE6EDD"/>
    <w:rsid w:val="00FE7FCE"/>
    <w:rsid w:val="00FF1AF3"/>
    <w:rsid w:val="00FF2B12"/>
    <w:rsid w:val="00FF363E"/>
    <w:rsid w:val="00FF4B4C"/>
    <w:rsid w:val="00FF4B88"/>
    <w:rsid w:val="00FF4D2C"/>
    <w:rsid w:val="00FF4EC8"/>
    <w:rsid w:val="00FF5566"/>
    <w:rsid w:val="00FF591B"/>
    <w:rsid w:val="00FF67F8"/>
    <w:rsid w:val="00FF7F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A742C"/>
    <w:rPr>
      <w:sz w:val="24"/>
      <w:szCs w:val="24"/>
    </w:rPr>
  </w:style>
  <w:style w:type="paragraph" w:styleId="1">
    <w:name w:val="heading 1"/>
    <w:basedOn w:val="a"/>
    <w:next w:val="a"/>
    <w:link w:val="10"/>
    <w:uiPriority w:val="9"/>
    <w:qFormat/>
    <w:rsid w:val="008B5D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8549C"/>
    <w:pPr>
      <w:keepNext/>
      <w:spacing w:before="240" w:after="60"/>
      <w:outlineLvl w:val="1"/>
    </w:pPr>
    <w:rPr>
      <w:rFonts w:ascii="Cambria" w:hAnsi="Cambria"/>
      <w:b/>
      <w:bCs/>
      <w:i/>
      <w:iCs/>
      <w:sz w:val="28"/>
      <w:szCs w:val="28"/>
    </w:rPr>
  </w:style>
  <w:style w:type="paragraph" w:styleId="3">
    <w:name w:val="heading 3"/>
    <w:basedOn w:val="a"/>
    <w:next w:val="a"/>
    <w:link w:val="30"/>
    <w:qFormat/>
    <w:rsid w:val="00D25044"/>
    <w:pPr>
      <w:keepNext/>
      <w:spacing w:before="240" w:after="60"/>
      <w:outlineLvl w:val="2"/>
    </w:pPr>
    <w:rPr>
      <w:rFonts w:ascii="Arial" w:hAnsi="Arial" w:cs="Arial"/>
      <w:b/>
      <w:bCs/>
      <w:sz w:val="26"/>
      <w:szCs w:val="26"/>
    </w:rPr>
  </w:style>
  <w:style w:type="paragraph" w:styleId="4">
    <w:name w:val="heading 4"/>
    <w:basedOn w:val="a"/>
    <w:next w:val="a"/>
    <w:link w:val="40"/>
    <w:qFormat/>
    <w:rsid w:val="008B5DA9"/>
    <w:pPr>
      <w:keepNext/>
      <w:spacing w:before="240" w:after="60"/>
      <w:outlineLvl w:val="3"/>
    </w:pPr>
    <w:rPr>
      <w:b/>
      <w:bCs/>
      <w:sz w:val="28"/>
      <w:szCs w:val="28"/>
    </w:rPr>
  </w:style>
  <w:style w:type="paragraph" w:styleId="5">
    <w:name w:val="heading 5"/>
    <w:basedOn w:val="a"/>
    <w:next w:val="a"/>
    <w:link w:val="50"/>
    <w:qFormat/>
    <w:rsid w:val="008B5DA9"/>
    <w:pPr>
      <w:spacing w:before="240" w:after="60"/>
      <w:outlineLvl w:val="4"/>
    </w:pPr>
    <w:rPr>
      <w:b/>
      <w:bCs/>
      <w:i/>
      <w:iCs/>
      <w:sz w:val="26"/>
      <w:szCs w:val="26"/>
    </w:rPr>
  </w:style>
  <w:style w:type="paragraph" w:styleId="6">
    <w:name w:val="heading 6"/>
    <w:basedOn w:val="a"/>
    <w:next w:val="a"/>
    <w:link w:val="60"/>
    <w:qFormat/>
    <w:rsid w:val="008B5DA9"/>
    <w:pPr>
      <w:spacing w:before="240" w:after="60"/>
      <w:outlineLvl w:val="5"/>
    </w:pPr>
    <w:rPr>
      <w:b/>
      <w:bCs/>
      <w:sz w:val="22"/>
      <w:szCs w:val="22"/>
    </w:rPr>
  </w:style>
  <w:style w:type="paragraph" w:styleId="7">
    <w:name w:val="heading 7"/>
    <w:basedOn w:val="a"/>
    <w:next w:val="a"/>
    <w:link w:val="70"/>
    <w:qFormat/>
    <w:rsid w:val="008B5DA9"/>
    <w:pPr>
      <w:spacing w:before="240" w:after="60"/>
      <w:outlineLvl w:val="6"/>
    </w:pPr>
  </w:style>
  <w:style w:type="paragraph" w:styleId="8">
    <w:name w:val="heading 8"/>
    <w:basedOn w:val="a"/>
    <w:next w:val="a"/>
    <w:link w:val="80"/>
    <w:qFormat/>
    <w:rsid w:val="008B5DA9"/>
    <w:pPr>
      <w:spacing w:before="240" w:after="60"/>
      <w:outlineLvl w:val="7"/>
    </w:pPr>
    <w:rPr>
      <w:i/>
      <w:iCs/>
    </w:rPr>
  </w:style>
  <w:style w:type="paragraph" w:styleId="9">
    <w:name w:val="heading 9"/>
    <w:basedOn w:val="a"/>
    <w:next w:val="a"/>
    <w:link w:val="90"/>
    <w:qFormat/>
    <w:rsid w:val="008B5DA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B5DA9"/>
    <w:rPr>
      <w:rFonts w:ascii="Arial" w:hAnsi="Arial" w:cs="Arial"/>
      <w:b/>
      <w:bCs/>
      <w:kern w:val="32"/>
      <w:sz w:val="32"/>
      <w:szCs w:val="32"/>
    </w:rPr>
  </w:style>
  <w:style w:type="character" w:customStyle="1" w:styleId="20">
    <w:name w:val="Заголовок 2 Знак"/>
    <w:link w:val="2"/>
    <w:rsid w:val="0038549C"/>
    <w:rPr>
      <w:rFonts w:ascii="Cambria" w:eastAsia="Times New Roman" w:hAnsi="Cambria" w:cs="Times New Roman"/>
      <w:b/>
      <w:bCs/>
      <w:i/>
      <w:iCs/>
      <w:sz w:val="28"/>
      <w:szCs w:val="28"/>
    </w:rPr>
  </w:style>
  <w:style w:type="character" w:customStyle="1" w:styleId="30">
    <w:name w:val="Заголовок 3 Знак"/>
    <w:link w:val="3"/>
    <w:rsid w:val="00D25044"/>
    <w:rPr>
      <w:rFonts w:ascii="Arial" w:hAnsi="Arial" w:cs="Arial"/>
      <w:b/>
      <w:bCs/>
      <w:sz w:val="26"/>
      <w:szCs w:val="26"/>
    </w:rPr>
  </w:style>
  <w:style w:type="character" w:customStyle="1" w:styleId="40">
    <w:name w:val="Заголовок 4 Знак"/>
    <w:link w:val="4"/>
    <w:rsid w:val="008B5DA9"/>
    <w:rPr>
      <w:b/>
      <w:bCs/>
      <w:sz w:val="28"/>
      <w:szCs w:val="28"/>
    </w:rPr>
  </w:style>
  <w:style w:type="character" w:customStyle="1" w:styleId="50">
    <w:name w:val="Заголовок 5 Знак"/>
    <w:link w:val="5"/>
    <w:rsid w:val="008B5DA9"/>
    <w:rPr>
      <w:b/>
      <w:bCs/>
      <w:i/>
      <w:iCs/>
      <w:sz w:val="26"/>
      <w:szCs w:val="26"/>
    </w:rPr>
  </w:style>
  <w:style w:type="character" w:customStyle="1" w:styleId="60">
    <w:name w:val="Заголовок 6 Знак"/>
    <w:link w:val="6"/>
    <w:rsid w:val="008B5DA9"/>
    <w:rPr>
      <w:b/>
      <w:bCs/>
      <w:sz w:val="22"/>
      <w:szCs w:val="22"/>
    </w:rPr>
  </w:style>
  <w:style w:type="character" w:customStyle="1" w:styleId="70">
    <w:name w:val="Заголовок 7 Знак"/>
    <w:link w:val="7"/>
    <w:rsid w:val="008B5DA9"/>
    <w:rPr>
      <w:sz w:val="24"/>
      <w:szCs w:val="24"/>
    </w:rPr>
  </w:style>
  <w:style w:type="character" w:customStyle="1" w:styleId="80">
    <w:name w:val="Заголовок 8 Знак"/>
    <w:link w:val="8"/>
    <w:rsid w:val="008B5DA9"/>
    <w:rPr>
      <w:i/>
      <w:iCs/>
      <w:sz w:val="24"/>
      <w:szCs w:val="24"/>
    </w:rPr>
  </w:style>
  <w:style w:type="character" w:customStyle="1" w:styleId="90">
    <w:name w:val="Заголовок 9 Знак"/>
    <w:link w:val="9"/>
    <w:rsid w:val="008B5DA9"/>
    <w:rPr>
      <w:rFonts w:ascii="Arial" w:hAnsi="Arial" w:cs="Arial"/>
      <w:sz w:val="22"/>
      <w:szCs w:val="22"/>
    </w:rPr>
  </w:style>
  <w:style w:type="paragraph" w:styleId="a3">
    <w:name w:val="Title"/>
    <w:basedOn w:val="a"/>
    <w:link w:val="a4"/>
    <w:qFormat/>
    <w:rsid w:val="00C362DF"/>
    <w:pPr>
      <w:jc w:val="center"/>
    </w:pPr>
    <w:rPr>
      <w:b/>
      <w:sz w:val="48"/>
      <w:szCs w:val="20"/>
    </w:rPr>
  </w:style>
  <w:style w:type="character" w:customStyle="1" w:styleId="a4">
    <w:name w:val="Название Знак"/>
    <w:link w:val="a3"/>
    <w:rsid w:val="008B5DA9"/>
    <w:rPr>
      <w:b/>
      <w:sz w:val="48"/>
    </w:rPr>
  </w:style>
  <w:style w:type="paragraph" w:customStyle="1" w:styleId="--">
    <w:name w:val="- СТРАНИЦА -"/>
    <w:rsid w:val="00C362DF"/>
  </w:style>
  <w:style w:type="paragraph" w:styleId="a5">
    <w:name w:val="caption"/>
    <w:basedOn w:val="a"/>
    <w:next w:val="a"/>
    <w:uiPriority w:val="35"/>
    <w:qFormat/>
    <w:rsid w:val="00C362DF"/>
    <w:pPr>
      <w:overflowPunct w:val="0"/>
      <w:autoSpaceDE w:val="0"/>
      <w:autoSpaceDN w:val="0"/>
      <w:adjustRightInd w:val="0"/>
      <w:jc w:val="center"/>
      <w:textAlignment w:val="baseline"/>
    </w:pPr>
    <w:rPr>
      <w:b/>
      <w:sz w:val="52"/>
      <w:szCs w:val="20"/>
    </w:rPr>
  </w:style>
  <w:style w:type="paragraph" w:customStyle="1" w:styleId="ConsNormal">
    <w:name w:val="ConsNormal"/>
    <w:rsid w:val="003C09A6"/>
    <w:pPr>
      <w:autoSpaceDE w:val="0"/>
      <w:autoSpaceDN w:val="0"/>
      <w:adjustRightInd w:val="0"/>
      <w:ind w:right="19772" w:firstLine="720"/>
    </w:pPr>
    <w:rPr>
      <w:rFonts w:ascii="Arial" w:hAnsi="Arial" w:cs="Arial"/>
    </w:rPr>
  </w:style>
  <w:style w:type="table" w:styleId="a6">
    <w:name w:val="Table Grid"/>
    <w:basedOn w:val="a1"/>
    <w:uiPriority w:val="59"/>
    <w:rsid w:val="003C0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B0F8D"/>
    <w:rPr>
      <w:rFonts w:ascii="Tahoma" w:hAnsi="Tahoma" w:cs="Tahoma"/>
      <w:sz w:val="16"/>
      <w:szCs w:val="16"/>
    </w:rPr>
  </w:style>
  <w:style w:type="character" w:customStyle="1" w:styleId="a8">
    <w:name w:val="Текст выноски Знак"/>
    <w:link w:val="a7"/>
    <w:uiPriority w:val="99"/>
    <w:rsid w:val="00AB0F8D"/>
    <w:rPr>
      <w:rFonts w:ascii="Tahoma" w:hAnsi="Tahoma" w:cs="Tahoma"/>
      <w:sz w:val="16"/>
      <w:szCs w:val="16"/>
    </w:rPr>
  </w:style>
  <w:style w:type="paragraph" w:customStyle="1" w:styleId="ConsPlusCell">
    <w:name w:val="ConsPlusCell"/>
    <w:uiPriority w:val="99"/>
    <w:rsid w:val="00E55851"/>
    <w:pPr>
      <w:widowControl w:val="0"/>
      <w:autoSpaceDE w:val="0"/>
      <w:autoSpaceDN w:val="0"/>
      <w:adjustRightInd w:val="0"/>
    </w:pPr>
    <w:rPr>
      <w:rFonts w:ascii="Arial" w:hAnsi="Arial" w:cs="Arial"/>
    </w:rPr>
  </w:style>
  <w:style w:type="paragraph" w:customStyle="1" w:styleId="ConsPlusNonformat">
    <w:name w:val="ConsPlusNonformat"/>
    <w:uiPriority w:val="99"/>
    <w:rsid w:val="00F913F7"/>
    <w:pPr>
      <w:autoSpaceDE w:val="0"/>
      <w:autoSpaceDN w:val="0"/>
      <w:adjustRightInd w:val="0"/>
    </w:pPr>
    <w:rPr>
      <w:rFonts w:ascii="Courier New" w:hAnsi="Courier New" w:cs="Courier New"/>
    </w:rPr>
  </w:style>
  <w:style w:type="paragraph" w:styleId="a9">
    <w:name w:val="header"/>
    <w:basedOn w:val="a"/>
    <w:link w:val="aa"/>
    <w:uiPriority w:val="99"/>
    <w:rsid w:val="00FF4EC8"/>
    <w:pPr>
      <w:tabs>
        <w:tab w:val="center" w:pos="4677"/>
        <w:tab w:val="right" w:pos="9355"/>
      </w:tabs>
    </w:pPr>
  </w:style>
  <w:style w:type="character" w:customStyle="1" w:styleId="aa">
    <w:name w:val="Верхний колонтитул Знак"/>
    <w:link w:val="a9"/>
    <w:uiPriority w:val="99"/>
    <w:rsid w:val="00FF4EC8"/>
    <w:rPr>
      <w:sz w:val="24"/>
      <w:szCs w:val="24"/>
    </w:rPr>
  </w:style>
  <w:style w:type="paragraph" w:styleId="ab">
    <w:name w:val="footer"/>
    <w:basedOn w:val="a"/>
    <w:link w:val="ac"/>
    <w:uiPriority w:val="99"/>
    <w:rsid w:val="00FF4EC8"/>
    <w:pPr>
      <w:tabs>
        <w:tab w:val="center" w:pos="4677"/>
        <w:tab w:val="right" w:pos="9355"/>
      </w:tabs>
    </w:pPr>
  </w:style>
  <w:style w:type="character" w:customStyle="1" w:styleId="ac">
    <w:name w:val="Нижний колонтитул Знак"/>
    <w:link w:val="ab"/>
    <w:uiPriority w:val="99"/>
    <w:rsid w:val="00FF4EC8"/>
    <w:rPr>
      <w:sz w:val="24"/>
      <w:szCs w:val="24"/>
    </w:rPr>
  </w:style>
  <w:style w:type="paragraph" w:styleId="ad">
    <w:name w:val="No Spacing"/>
    <w:link w:val="ae"/>
    <w:uiPriority w:val="1"/>
    <w:qFormat/>
    <w:rsid w:val="00FF4EC8"/>
    <w:rPr>
      <w:rFonts w:ascii="Calibri" w:hAnsi="Calibri"/>
      <w:sz w:val="22"/>
      <w:szCs w:val="22"/>
      <w:lang w:eastAsia="en-US"/>
    </w:rPr>
  </w:style>
  <w:style w:type="character" w:customStyle="1" w:styleId="ae">
    <w:name w:val="Без интервала Знак"/>
    <w:link w:val="ad"/>
    <w:uiPriority w:val="1"/>
    <w:rsid w:val="00FF4EC8"/>
    <w:rPr>
      <w:rFonts w:ascii="Calibri" w:hAnsi="Calibri"/>
      <w:sz w:val="22"/>
      <w:szCs w:val="22"/>
      <w:lang w:val="ru-RU" w:eastAsia="en-US" w:bidi="ar-SA"/>
    </w:rPr>
  </w:style>
  <w:style w:type="character" w:styleId="af">
    <w:name w:val="Hyperlink"/>
    <w:uiPriority w:val="99"/>
    <w:unhideWhenUsed/>
    <w:rsid w:val="00A4400B"/>
    <w:rPr>
      <w:color w:val="000080"/>
      <w:u w:val="single"/>
    </w:rPr>
  </w:style>
  <w:style w:type="paragraph" w:styleId="af0">
    <w:name w:val="Body Text Indent"/>
    <w:aliases w:val="Основной текст 1,Нумерованный список !!"/>
    <w:basedOn w:val="a"/>
    <w:link w:val="af1"/>
    <w:rsid w:val="008745A2"/>
    <w:pPr>
      <w:tabs>
        <w:tab w:val="left" w:pos="6663"/>
        <w:tab w:val="left" w:pos="10490"/>
      </w:tabs>
      <w:spacing w:line="360" w:lineRule="auto"/>
      <w:ind w:firstLine="600"/>
      <w:jc w:val="both"/>
    </w:pPr>
    <w:rPr>
      <w:sz w:val="28"/>
    </w:rPr>
  </w:style>
  <w:style w:type="character" w:customStyle="1" w:styleId="af1">
    <w:name w:val="Основной текст с отступом Знак"/>
    <w:aliases w:val="Основной текст 1 Знак,Нумерованный список !! Знак"/>
    <w:link w:val="af0"/>
    <w:rsid w:val="008745A2"/>
    <w:rPr>
      <w:sz w:val="28"/>
      <w:szCs w:val="24"/>
    </w:rPr>
  </w:style>
  <w:style w:type="paragraph" w:styleId="af2">
    <w:name w:val="Body Text"/>
    <w:basedOn w:val="a"/>
    <w:link w:val="af3"/>
    <w:rsid w:val="00D25044"/>
    <w:pPr>
      <w:spacing w:after="120"/>
    </w:pPr>
  </w:style>
  <w:style w:type="character" w:customStyle="1" w:styleId="af3">
    <w:name w:val="Основной текст Знак"/>
    <w:link w:val="af2"/>
    <w:rsid w:val="00D25044"/>
    <w:rPr>
      <w:sz w:val="24"/>
      <w:szCs w:val="24"/>
    </w:rPr>
  </w:style>
  <w:style w:type="paragraph" w:customStyle="1" w:styleId="21">
    <w:name w:val="Основной текст с отступом 21"/>
    <w:basedOn w:val="a"/>
    <w:rsid w:val="00D25044"/>
    <w:pPr>
      <w:spacing w:line="360" w:lineRule="auto"/>
      <w:ind w:firstLine="720"/>
      <w:jc w:val="both"/>
    </w:pPr>
    <w:rPr>
      <w:sz w:val="26"/>
      <w:szCs w:val="20"/>
    </w:rPr>
  </w:style>
  <w:style w:type="paragraph" w:customStyle="1" w:styleId="BODY">
    <w:name w:val="_BODY"/>
    <w:basedOn w:val="a"/>
    <w:rsid w:val="00D25044"/>
    <w:pPr>
      <w:widowControl w:val="0"/>
      <w:overflowPunct w:val="0"/>
      <w:autoSpaceDE w:val="0"/>
      <w:autoSpaceDN w:val="0"/>
      <w:adjustRightInd w:val="0"/>
      <w:spacing w:line="288" w:lineRule="auto"/>
      <w:jc w:val="both"/>
      <w:textAlignment w:val="baseline"/>
    </w:pPr>
    <w:rPr>
      <w:color w:val="000000"/>
      <w:kern w:val="20"/>
      <w:sz w:val="26"/>
      <w:szCs w:val="20"/>
    </w:rPr>
  </w:style>
  <w:style w:type="paragraph" w:styleId="31">
    <w:name w:val="Body Text 3"/>
    <w:basedOn w:val="a"/>
    <w:link w:val="32"/>
    <w:rsid w:val="008B5DA9"/>
    <w:pPr>
      <w:spacing w:after="120"/>
    </w:pPr>
    <w:rPr>
      <w:sz w:val="16"/>
      <w:szCs w:val="16"/>
    </w:rPr>
  </w:style>
  <w:style w:type="character" w:customStyle="1" w:styleId="32">
    <w:name w:val="Основной текст 3 Знак"/>
    <w:link w:val="31"/>
    <w:rsid w:val="008B5DA9"/>
    <w:rPr>
      <w:sz w:val="16"/>
      <w:szCs w:val="16"/>
    </w:rPr>
  </w:style>
  <w:style w:type="paragraph" w:customStyle="1" w:styleId="ConsNonformat">
    <w:name w:val="ConsNonformat"/>
    <w:rsid w:val="008B5DA9"/>
    <w:pPr>
      <w:widowControl w:val="0"/>
    </w:pPr>
    <w:rPr>
      <w:rFonts w:ascii="Courier New" w:hAnsi="Courier New"/>
      <w:snapToGrid w:val="0"/>
      <w:sz w:val="16"/>
    </w:rPr>
  </w:style>
  <w:style w:type="paragraph" w:styleId="22">
    <w:name w:val="Body Text Indent 2"/>
    <w:basedOn w:val="a"/>
    <w:link w:val="23"/>
    <w:rsid w:val="008B5DA9"/>
    <w:pPr>
      <w:spacing w:after="120" w:line="480" w:lineRule="auto"/>
      <w:ind w:left="283"/>
    </w:pPr>
    <w:rPr>
      <w:sz w:val="20"/>
      <w:szCs w:val="20"/>
    </w:rPr>
  </w:style>
  <w:style w:type="character" w:customStyle="1" w:styleId="23">
    <w:name w:val="Основной текст с отступом 2 Знак"/>
    <w:basedOn w:val="a0"/>
    <w:link w:val="22"/>
    <w:rsid w:val="008B5DA9"/>
  </w:style>
  <w:style w:type="paragraph" w:styleId="24">
    <w:name w:val="Body Text 2"/>
    <w:basedOn w:val="a"/>
    <w:link w:val="25"/>
    <w:uiPriority w:val="99"/>
    <w:rsid w:val="008B5DA9"/>
    <w:pPr>
      <w:spacing w:after="120" w:line="480" w:lineRule="auto"/>
    </w:pPr>
    <w:rPr>
      <w:sz w:val="20"/>
      <w:szCs w:val="20"/>
    </w:rPr>
  </w:style>
  <w:style w:type="character" w:customStyle="1" w:styleId="25">
    <w:name w:val="Основной текст 2 Знак"/>
    <w:basedOn w:val="a0"/>
    <w:link w:val="24"/>
    <w:uiPriority w:val="99"/>
    <w:rsid w:val="008B5DA9"/>
  </w:style>
  <w:style w:type="paragraph" w:styleId="af4">
    <w:name w:val="Document Map"/>
    <w:basedOn w:val="a"/>
    <w:link w:val="af5"/>
    <w:rsid w:val="008B5DA9"/>
    <w:pPr>
      <w:shd w:val="clear" w:color="auto" w:fill="000080"/>
    </w:pPr>
    <w:rPr>
      <w:rFonts w:ascii="Tahoma" w:hAnsi="Tahoma" w:cs="Tahoma"/>
      <w:sz w:val="20"/>
      <w:szCs w:val="20"/>
    </w:rPr>
  </w:style>
  <w:style w:type="character" w:customStyle="1" w:styleId="af5">
    <w:name w:val="Схема документа Знак"/>
    <w:link w:val="af4"/>
    <w:rsid w:val="008B5DA9"/>
    <w:rPr>
      <w:rFonts w:ascii="Tahoma" w:hAnsi="Tahoma" w:cs="Tahoma"/>
      <w:shd w:val="clear" w:color="auto" w:fill="000080"/>
    </w:rPr>
  </w:style>
  <w:style w:type="character" w:styleId="af6">
    <w:name w:val="page number"/>
    <w:basedOn w:val="a0"/>
    <w:rsid w:val="008B5DA9"/>
  </w:style>
  <w:style w:type="paragraph" w:styleId="af7">
    <w:name w:val="Subtitle"/>
    <w:basedOn w:val="a"/>
    <w:link w:val="af8"/>
    <w:qFormat/>
    <w:rsid w:val="008B5DA9"/>
    <w:pPr>
      <w:jc w:val="center"/>
    </w:pPr>
    <w:rPr>
      <w:sz w:val="36"/>
    </w:rPr>
  </w:style>
  <w:style w:type="character" w:customStyle="1" w:styleId="af8">
    <w:name w:val="Подзаголовок Знак"/>
    <w:link w:val="af7"/>
    <w:rsid w:val="008B5DA9"/>
    <w:rPr>
      <w:sz w:val="36"/>
      <w:szCs w:val="24"/>
    </w:rPr>
  </w:style>
  <w:style w:type="paragraph" w:customStyle="1" w:styleId="11">
    <w:name w:val="Обычный1"/>
    <w:rsid w:val="008B5DA9"/>
    <w:pPr>
      <w:spacing w:before="100" w:after="100"/>
    </w:pPr>
    <w:rPr>
      <w:snapToGrid w:val="0"/>
      <w:sz w:val="24"/>
    </w:rPr>
  </w:style>
  <w:style w:type="paragraph" w:styleId="33">
    <w:name w:val="Body Text Indent 3"/>
    <w:basedOn w:val="a"/>
    <w:link w:val="34"/>
    <w:rsid w:val="008B5DA9"/>
    <w:pPr>
      <w:spacing w:after="120"/>
      <w:ind w:left="283"/>
    </w:pPr>
    <w:rPr>
      <w:sz w:val="16"/>
      <w:szCs w:val="16"/>
    </w:rPr>
  </w:style>
  <w:style w:type="character" w:customStyle="1" w:styleId="34">
    <w:name w:val="Основной текст с отступом 3 Знак"/>
    <w:link w:val="33"/>
    <w:rsid w:val="008B5DA9"/>
    <w:rPr>
      <w:sz w:val="16"/>
      <w:szCs w:val="16"/>
    </w:rPr>
  </w:style>
  <w:style w:type="paragraph" w:customStyle="1" w:styleId="ConsPlusNormal">
    <w:name w:val="ConsPlusNormal"/>
    <w:rsid w:val="008B5DA9"/>
    <w:pPr>
      <w:widowControl w:val="0"/>
      <w:autoSpaceDE w:val="0"/>
      <w:autoSpaceDN w:val="0"/>
      <w:adjustRightInd w:val="0"/>
      <w:ind w:firstLine="720"/>
    </w:pPr>
    <w:rPr>
      <w:rFonts w:ascii="Arial" w:hAnsi="Arial" w:cs="Arial"/>
    </w:rPr>
  </w:style>
  <w:style w:type="paragraph" w:styleId="af9">
    <w:name w:val="Normal (Web)"/>
    <w:basedOn w:val="a"/>
    <w:uiPriority w:val="99"/>
    <w:rsid w:val="008B5DA9"/>
    <w:pPr>
      <w:jc w:val="both"/>
    </w:pPr>
  </w:style>
  <w:style w:type="paragraph" w:styleId="afa">
    <w:name w:val="List Paragraph"/>
    <w:basedOn w:val="a"/>
    <w:uiPriority w:val="34"/>
    <w:qFormat/>
    <w:rsid w:val="008B5DA9"/>
    <w:pPr>
      <w:spacing w:after="200" w:line="276" w:lineRule="auto"/>
      <w:ind w:left="720"/>
      <w:contextualSpacing/>
    </w:pPr>
    <w:rPr>
      <w:rFonts w:ascii="Calibri" w:eastAsia="Calibri" w:hAnsi="Calibri"/>
      <w:sz w:val="22"/>
      <w:szCs w:val="22"/>
      <w:lang w:eastAsia="en-US"/>
    </w:rPr>
  </w:style>
  <w:style w:type="paragraph" w:customStyle="1" w:styleId="afb">
    <w:name w:val="Знак"/>
    <w:basedOn w:val="a"/>
    <w:rsid w:val="008B5DA9"/>
    <w:pPr>
      <w:spacing w:after="160" w:line="240" w:lineRule="exact"/>
      <w:jc w:val="both"/>
    </w:pPr>
    <w:rPr>
      <w:rFonts w:ascii="Verdana" w:hAnsi="Verdana" w:cs="Verdana"/>
      <w:sz w:val="20"/>
      <w:szCs w:val="20"/>
      <w:lang w:val="en-US" w:eastAsia="en-US"/>
    </w:rPr>
  </w:style>
  <w:style w:type="character" w:styleId="afc">
    <w:name w:val="Emphasis"/>
    <w:qFormat/>
    <w:rsid w:val="008B5DA9"/>
    <w:rPr>
      <w:i/>
      <w:iCs/>
    </w:rPr>
  </w:style>
  <w:style w:type="paragraph" w:customStyle="1" w:styleId="afd">
    <w:name w:val="Знак Знак Знак Знак"/>
    <w:basedOn w:val="a"/>
    <w:rsid w:val="008B5DA9"/>
    <w:pPr>
      <w:spacing w:before="100" w:beforeAutospacing="1" w:after="100" w:afterAutospacing="1"/>
      <w:jc w:val="both"/>
    </w:pPr>
    <w:rPr>
      <w:rFonts w:ascii="Tahoma" w:hAnsi="Tahoma"/>
      <w:sz w:val="20"/>
      <w:szCs w:val="20"/>
      <w:lang w:val="en-US" w:eastAsia="en-US"/>
    </w:rPr>
  </w:style>
  <w:style w:type="paragraph" w:styleId="afe">
    <w:name w:val="endnote text"/>
    <w:basedOn w:val="a"/>
    <w:link w:val="aff"/>
    <w:rsid w:val="008B5DA9"/>
    <w:rPr>
      <w:sz w:val="20"/>
      <w:szCs w:val="20"/>
    </w:rPr>
  </w:style>
  <w:style w:type="character" w:customStyle="1" w:styleId="aff">
    <w:name w:val="Текст концевой сноски Знак"/>
    <w:basedOn w:val="a0"/>
    <w:link w:val="afe"/>
    <w:rsid w:val="008B5DA9"/>
  </w:style>
  <w:style w:type="character" w:styleId="aff0">
    <w:name w:val="endnote reference"/>
    <w:rsid w:val="008B5DA9"/>
    <w:rPr>
      <w:vertAlign w:val="superscript"/>
    </w:rPr>
  </w:style>
  <w:style w:type="paragraph" w:styleId="aff1">
    <w:name w:val="footnote text"/>
    <w:basedOn w:val="a"/>
    <w:link w:val="aff2"/>
    <w:uiPriority w:val="99"/>
    <w:rsid w:val="00840E08"/>
    <w:rPr>
      <w:sz w:val="20"/>
      <w:szCs w:val="20"/>
    </w:rPr>
  </w:style>
  <w:style w:type="character" w:customStyle="1" w:styleId="aff2">
    <w:name w:val="Текст сноски Знак"/>
    <w:basedOn w:val="a0"/>
    <w:link w:val="aff1"/>
    <w:uiPriority w:val="99"/>
    <w:rsid w:val="00840E08"/>
  </w:style>
  <w:style w:type="character" w:styleId="aff3">
    <w:name w:val="footnote reference"/>
    <w:rsid w:val="00840E08"/>
    <w:rPr>
      <w:vertAlign w:val="superscript"/>
    </w:rPr>
  </w:style>
  <w:style w:type="table" w:styleId="-5">
    <w:name w:val="Table List 5"/>
    <w:basedOn w:val="a1"/>
    <w:rsid w:val="006A0A5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olorful 1"/>
    <w:basedOn w:val="a1"/>
    <w:rsid w:val="006A0A5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6A0A5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6A0A5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E70A7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A667D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
    <w:name w:val="Цветная заливка1"/>
    <w:basedOn w:val="a1"/>
    <w:uiPriority w:val="71"/>
    <w:rsid w:val="00A667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A667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A667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A667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A667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Средняя заливка 21"/>
    <w:basedOn w:val="a1"/>
    <w:uiPriority w:val="64"/>
    <w:rsid w:val="00CB742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Темный список1"/>
    <w:basedOn w:val="a1"/>
    <w:uiPriority w:val="70"/>
    <w:rsid w:val="00CB742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CB74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00757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330C1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Table Colorful 2"/>
    <w:basedOn w:val="a1"/>
    <w:rsid w:val="00F73E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sPlusTitle">
    <w:name w:val="ConsPlusTitle"/>
    <w:uiPriority w:val="99"/>
    <w:rsid w:val="00573348"/>
    <w:pPr>
      <w:widowControl w:val="0"/>
      <w:autoSpaceDE w:val="0"/>
      <w:autoSpaceDN w:val="0"/>
      <w:adjustRightInd w:val="0"/>
    </w:pPr>
    <w:rPr>
      <w:rFonts w:ascii="Arial" w:hAnsi="Arial" w:cs="Arial"/>
      <w:b/>
      <w:bCs/>
    </w:rPr>
  </w:style>
  <w:style w:type="table" w:styleId="2-3">
    <w:name w:val="Medium Shading 2 Accent 3"/>
    <w:basedOn w:val="a1"/>
    <w:uiPriority w:val="64"/>
    <w:rsid w:val="008D29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0B208A"/>
    <w:pPr>
      <w:widowControl w:val="0"/>
      <w:autoSpaceDE w:val="0"/>
      <w:autoSpaceDN w:val="0"/>
      <w:adjustRightInd w:val="0"/>
      <w:jc w:val="center"/>
    </w:pPr>
    <w:rPr>
      <w:rFonts w:ascii="Arial" w:hAnsi="Arial" w:cs="Arial"/>
      <w:b/>
      <w:bCs/>
      <w:i/>
      <w:iCs/>
      <w:sz w:val="28"/>
      <w:szCs w:val="28"/>
    </w:rPr>
  </w:style>
  <w:style w:type="paragraph" w:styleId="aff4">
    <w:name w:val="Block Text"/>
    <w:basedOn w:val="a"/>
    <w:rsid w:val="000B208A"/>
    <w:pPr>
      <w:widowControl w:val="0"/>
      <w:autoSpaceDE w:val="0"/>
      <w:autoSpaceDN w:val="0"/>
      <w:adjustRightInd w:val="0"/>
      <w:ind w:left="426" w:right="-142" w:firstLine="992"/>
      <w:jc w:val="both"/>
    </w:pPr>
  </w:style>
  <w:style w:type="table" w:styleId="-20">
    <w:name w:val="Table List 2"/>
    <w:basedOn w:val="a1"/>
    <w:rsid w:val="00746F0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Body Text First Indent"/>
    <w:basedOn w:val="af2"/>
    <w:link w:val="aff6"/>
    <w:rsid w:val="003C237E"/>
    <w:pPr>
      <w:ind w:firstLine="210"/>
    </w:pPr>
  </w:style>
  <w:style w:type="character" w:customStyle="1" w:styleId="aff6">
    <w:name w:val="Красная строка Знак"/>
    <w:basedOn w:val="af3"/>
    <w:link w:val="aff5"/>
    <w:rsid w:val="003C237E"/>
    <w:rPr>
      <w:sz w:val="24"/>
      <w:szCs w:val="24"/>
    </w:rPr>
  </w:style>
  <w:style w:type="paragraph" w:styleId="aff7">
    <w:name w:val="Plain Text"/>
    <w:basedOn w:val="a"/>
    <w:link w:val="aff8"/>
    <w:rsid w:val="003C237E"/>
    <w:rPr>
      <w:rFonts w:ascii="Courier New" w:hAnsi="Courier New"/>
      <w:sz w:val="20"/>
      <w:szCs w:val="20"/>
    </w:rPr>
  </w:style>
  <w:style w:type="character" w:customStyle="1" w:styleId="aff8">
    <w:name w:val="Текст Знак"/>
    <w:link w:val="aff7"/>
    <w:rsid w:val="003C237E"/>
    <w:rPr>
      <w:rFonts w:ascii="Courier New" w:hAnsi="Courier New"/>
    </w:rPr>
  </w:style>
  <w:style w:type="table" w:styleId="2-4">
    <w:name w:val="Medium Shading 2 Accent 4"/>
    <w:basedOn w:val="a1"/>
    <w:uiPriority w:val="64"/>
    <w:rsid w:val="0064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642B9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642B9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9">
    <w:name w:val="Table Contemporary"/>
    <w:basedOn w:val="a1"/>
    <w:rsid w:val="00454E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0B06B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a">
    <w:name w:val="TOC Heading"/>
    <w:basedOn w:val="1"/>
    <w:next w:val="a"/>
    <w:uiPriority w:val="39"/>
    <w:qFormat/>
    <w:rsid w:val="00A209DC"/>
    <w:pPr>
      <w:keepLines/>
      <w:spacing w:before="480" w:after="0" w:line="276" w:lineRule="auto"/>
      <w:outlineLvl w:val="9"/>
    </w:pPr>
    <w:rPr>
      <w:rFonts w:ascii="Cambria" w:hAnsi="Cambria" w:cs="Times New Roman"/>
      <w:color w:val="365F91"/>
      <w:kern w:val="0"/>
      <w:sz w:val="28"/>
      <w:szCs w:val="28"/>
      <w:lang w:eastAsia="en-US"/>
    </w:rPr>
  </w:style>
  <w:style w:type="paragraph" w:styleId="27">
    <w:name w:val="toc 2"/>
    <w:basedOn w:val="a"/>
    <w:next w:val="a"/>
    <w:autoRedefine/>
    <w:uiPriority w:val="39"/>
    <w:qFormat/>
    <w:rsid w:val="00A209DC"/>
    <w:pPr>
      <w:ind w:left="240"/>
    </w:pPr>
  </w:style>
  <w:style w:type="paragraph" w:styleId="15">
    <w:name w:val="toc 1"/>
    <w:basedOn w:val="a"/>
    <w:next w:val="a"/>
    <w:autoRedefine/>
    <w:uiPriority w:val="39"/>
    <w:qFormat/>
    <w:rsid w:val="00A209DC"/>
  </w:style>
  <w:style w:type="paragraph" w:styleId="35">
    <w:name w:val="toc 3"/>
    <w:basedOn w:val="a"/>
    <w:next w:val="a"/>
    <w:autoRedefine/>
    <w:uiPriority w:val="39"/>
    <w:unhideWhenUsed/>
    <w:qFormat/>
    <w:rsid w:val="00B6492B"/>
    <w:pPr>
      <w:spacing w:after="100" w:line="276" w:lineRule="auto"/>
      <w:ind w:left="440"/>
    </w:pPr>
    <w:rPr>
      <w:rFonts w:ascii="Calibri" w:hAnsi="Calibri"/>
      <w:sz w:val="22"/>
      <w:szCs w:val="22"/>
      <w:lang w:eastAsia="en-US"/>
    </w:rPr>
  </w:style>
  <w:style w:type="paragraph" w:customStyle="1" w:styleId="DecimalAligned">
    <w:name w:val="Decimal Aligned"/>
    <w:basedOn w:val="a"/>
    <w:uiPriority w:val="40"/>
    <w:qFormat/>
    <w:rsid w:val="00DA5935"/>
    <w:pPr>
      <w:tabs>
        <w:tab w:val="decimal" w:pos="360"/>
      </w:tabs>
      <w:spacing w:after="200" w:line="276" w:lineRule="auto"/>
    </w:pPr>
    <w:rPr>
      <w:rFonts w:ascii="Calibri" w:hAnsi="Calibri"/>
      <w:sz w:val="22"/>
      <w:szCs w:val="22"/>
      <w:lang w:eastAsia="en-US"/>
    </w:rPr>
  </w:style>
  <w:style w:type="character" w:styleId="affb">
    <w:name w:val="Subtle Emphasis"/>
    <w:uiPriority w:val="19"/>
    <w:qFormat/>
    <w:rsid w:val="00DA5935"/>
    <w:rPr>
      <w:rFonts w:eastAsia="Times New Roman" w:cs="Times New Roman"/>
      <w:bCs w:val="0"/>
      <w:i/>
      <w:iCs/>
      <w:color w:val="808080"/>
      <w:szCs w:val="22"/>
      <w:lang w:val="ru-RU"/>
    </w:rPr>
  </w:style>
  <w:style w:type="table" w:styleId="2-5">
    <w:name w:val="Medium Shading 2 Accent 5"/>
    <w:basedOn w:val="a1"/>
    <w:uiPriority w:val="64"/>
    <w:rsid w:val="00DA5935"/>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0E71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E5261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8">
    <w:name w:val="Table Classic 2"/>
    <w:basedOn w:val="a1"/>
    <w:rsid w:val="00E95D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4C058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6">
    <w:name w:val="Table Grid 3"/>
    <w:basedOn w:val="a1"/>
    <w:rsid w:val="004A7A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F60E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F60E0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F60E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957F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9">
    <w:name w:val="Table Subtle 2"/>
    <w:basedOn w:val="a1"/>
    <w:rsid w:val="00BB6D8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ubtle 1"/>
    <w:basedOn w:val="a1"/>
    <w:rsid w:val="003F180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Professional"/>
    <w:basedOn w:val="a1"/>
    <w:rsid w:val="00D363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44077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7">
    <w:name w:val="Table Colorful 3"/>
    <w:basedOn w:val="a1"/>
    <w:rsid w:val="0044077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ceouttxt4">
    <w:name w:val="iceouttxt4"/>
    <w:basedOn w:val="a0"/>
    <w:rsid w:val="002F52E0"/>
  </w:style>
  <w:style w:type="paragraph" w:customStyle="1" w:styleId="offset251">
    <w:name w:val="offset251"/>
    <w:basedOn w:val="a"/>
    <w:rsid w:val="003130F0"/>
    <w:pPr>
      <w:spacing w:before="100" w:beforeAutospacing="1" w:after="100" w:afterAutospacing="1"/>
      <w:ind w:left="225"/>
    </w:pPr>
  </w:style>
  <w:style w:type="table" w:styleId="3-2">
    <w:name w:val="Medium Grid 3 Accent 2"/>
    <w:basedOn w:val="a1"/>
    <w:uiPriority w:val="69"/>
    <w:rsid w:val="009C634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42">
    <w:name w:val="Colorful Grid Accent 4"/>
    <w:basedOn w:val="a1"/>
    <w:uiPriority w:val="73"/>
    <w:rsid w:val="0096318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0">
    <w:name w:val="Colorful Grid Accent 3"/>
    <w:basedOn w:val="a1"/>
    <w:uiPriority w:val="73"/>
    <w:rsid w:val="0096318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8">
    <w:name w:val="Table Classic 3"/>
    <w:basedOn w:val="a1"/>
    <w:rsid w:val="0096318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ffd">
    <w:name w:val="Table Theme"/>
    <w:basedOn w:val="a1"/>
    <w:rsid w:val="00963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0">
    <w:name w:val="Medium Grid 1 Accent 4"/>
    <w:basedOn w:val="a1"/>
    <w:uiPriority w:val="67"/>
    <w:rsid w:val="000B5AE4"/>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10">
    <w:name w:val="Medium Shading 2 Accent 1"/>
    <w:basedOn w:val="a1"/>
    <w:uiPriority w:val="64"/>
    <w:rsid w:val="00050D5F"/>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11">
    <w:name w:val="Основной текст с отступом 21"/>
    <w:basedOn w:val="a"/>
    <w:rsid w:val="000F1FF8"/>
    <w:pPr>
      <w:spacing w:line="360" w:lineRule="auto"/>
      <w:ind w:firstLine="720"/>
      <w:jc w:val="both"/>
    </w:pPr>
    <w:rPr>
      <w:sz w:val="26"/>
      <w:szCs w:val="20"/>
    </w:rPr>
  </w:style>
  <w:style w:type="table" w:styleId="2-2">
    <w:name w:val="Medium Grid 2 Accent 2"/>
    <w:basedOn w:val="a1"/>
    <w:uiPriority w:val="68"/>
    <w:rsid w:val="000F1FF8"/>
    <w:rPr>
      <w:rFonts w:ascii="Cambria"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6">
    <w:name w:val="Medium Grid 2 Accent 6"/>
    <w:basedOn w:val="a1"/>
    <w:uiPriority w:val="68"/>
    <w:rsid w:val="000F1FF8"/>
    <w:rPr>
      <w:rFonts w:ascii="Cambria"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Style1">
    <w:name w:val="Style1"/>
    <w:basedOn w:val="a"/>
    <w:rsid w:val="00B82B57"/>
    <w:pPr>
      <w:widowControl w:val="0"/>
      <w:autoSpaceDE w:val="0"/>
      <w:autoSpaceDN w:val="0"/>
      <w:adjustRightInd w:val="0"/>
      <w:spacing w:line="323" w:lineRule="exact"/>
      <w:ind w:firstLine="552"/>
      <w:jc w:val="both"/>
    </w:pPr>
  </w:style>
  <w:style w:type="paragraph" w:customStyle="1" w:styleId="Style2">
    <w:name w:val="Style2"/>
    <w:basedOn w:val="a"/>
    <w:rsid w:val="00B82B57"/>
    <w:pPr>
      <w:widowControl w:val="0"/>
      <w:autoSpaceDE w:val="0"/>
      <w:autoSpaceDN w:val="0"/>
      <w:adjustRightInd w:val="0"/>
    </w:pPr>
  </w:style>
  <w:style w:type="paragraph" w:customStyle="1" w:styleId="Style3">
    <w:name w:val="Style3"/>
    <w:basedOn w:val="a"/>
    <w:rsid w:val="00B82B57"/>
    <w:pPr>
      <w:widowControl w:val="0"/>
      <w:autoSpaceDE w:val="0"/>
      <w:autoSpaceDN w:val="0"/>
      <w:adjustRightInd w:val="0"/>
      <w:spacing w:line="322" w:lineRule="exact"/>
      <w:ind w:firstLine="562"/>
      <w:jc w:val="both"/>
    </w:pPr>
  </w:style>
  <w:style w:type="paragraph" w:customStyle="1" w:styleId="Style4">
    <w:name w:val="Style4"/>
    <w:basedOn w:val="a"/>
    <w:rsid w:val="00B82B57"/>
    <w:pPr>
      <w:widowControl w:val="0"/>
      <w:autoSpaceDE w:val="0"/>
      <w:autoSpaceDN w:val="0"/>
      <w:adjustRightInd w:val="0"/>
      <w:jc w:val="both"/>
    </w:pPr>
  </w:style>
  <w:style w:type="character" w:customStyle="1" w:styleId="FontStyle11">
    <w:name w:val="Font Style11"/>
    <w:rsid w:val="00B82B57"/>
    <w:rPr>
      <w:rFonts w:ascii="Times New Roman" w:hAnsi="Times New Roman" w:cs="Times New Roman"/>
      <w:b/>
      <w:bCs/>
      <w:sz w:val="26"/>
      <w:szCs w:val="26"/>
    </w:rPr>
  </w:style>
  <w:style w:type="character" w:customStyle="1" w:styleId="FontStyle12">
    <w:name w:val="Font Style12"/>
    <w:rsid w:val="00B82B57"/>
    <w:rPr>
      <w:rFonts w:ascii="Times New Roman" w:hAnsi="Times New Roman" w:cs="Times New Roman"/>
      <w:sz w:val="26"/>
      <w:szCs w:val="26"/>
    </w:rPr>
  </w:style>
  <w:style w:type="character" w:customStyle="1" w:styleId="FontStyle13">
    <w:name w:val="Font Style13"/>
    <w:rsid w:val="00B82B57"/>
    <w:rPr>
      <w:rFonts w:ascii="Times New Roman" w:hAnsi="Times New Roman" w:cs="Times New Roman"/>
      <w:b/>
      <w:bCs/>
      <w:sz w:val="26"/>
      <w:szCs w:val="26"/>
    </w:rPr>
  </w:style>
  <w:style w:type="character" w:customStyle="1" w:styleId="FontStyle14">
    <w:name w:val="Font Style14"/>
    <w:rsid w:val="00102AE6"/>
    <w:rPr>
      <w:rFonts w:ascii="Segoe UI" w:hAnsi="Segoe UI" w:cs="Segoe UI"/>
      <w:b/>
      <w:bCs/>
      <w:sz w:val="12"/>
      <w:szCs w:val="12"/>
    </w:rPr>
  </w:style>
  <w:style w:type="character" w:customStyle="1" w:styleId="FontStyle18">
    <w:name w:val="Font Style18"/>
    <w:rsid w:val="00102AE6"/>
    <w:rPr>
      <w:rFonts w:ascii="Segoe UI" w:hAnsi="Segoe UI" w:cs="Segoe UI"/>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header" w:uiPriority="99"/>
    <w:lsdException w:name="footer" w:uiPriority="99"/>
    <w:lsdException w:name="caption" w:uiPriority="35" w:qFormat="1"/>
    <w:lsdException w:name="Title" w:qFormat="1"/>
    <w:lsdException w:name="Subtitle" w:qFormat="1"/>
    <w:lsdException w:name="Body Text 2" w:uiPriority="99"/>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CA742C"/>
    <w:rPr>
      <w:sz w:val="24"/>
      <w:szCs w:val="24"/>
    </w:rPr>
  </w:style>
  <w:style w:type="paragraph" w:styleId="1">
    <w:name w:val="heading 1"/>
    <w:basedOn w:val="a"/>
    <w:next w:val="a"/>
    <w:link w:val="10"/>
    <w:uiPriority w:val="9"/>
    <w:qFormat/>
    <w:rsid w:val="008B5DA9"/>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38549C"/>
    <w:pPr>
      <w:keepNext/>
      <w:spacing w:before="240" w:after="60"/>
      <w:outlineLvl w:val="1"/>
    </w:pPr>
    <w:rPr>
      <w:rFonts w:ascii="Cambria" w:hAnsi="Cambria"/>
      <w:b/>
      <w:bCs/>
      <w:i/>
      <w:iCs/>
      <w:sz w:val="28"/>
      <w:szCs w:val="28"/>
    </w:rPr>
  </w:style>
  <w:style w:type="paragraph" w:styleId="3">
    <w:name w:val="heading 3"/>
    <w:basedOn w:val="a"/>
    <w:next w:val="a"/>
    <w:link w:val="30"/>
    <w:qFormat/>
    <w:rsid w:val="00D25044"/>
    <w:pPr>
      <w:keepNext/>
      <w:spacing w:before="240" w:after="60"/>
      <w:outlineLvl w:val="2"/>
    </w:pPr>
    <w:rPr>
      <w:rFonts w:ascii="Arial" w:hAnsi="Arial" w:cs="Arial"/>
      <w:b/>
      <w:bCs/>
      <w:sz w:val="26"/>
      <w:szCs w:val="26"/>
    </w:rPr>
  </w:style>
  <w:style w:type="paragraph" w:styleId="4">
    <w:name w:val="heading 4"/>
    <w:basedOn w:val="a"/>
    <w:next w:val="a"/>
    <w:link w:val="40"/>
    <w:qFormat/>
    <w:rsid w:val="008B5DA9"/>
    <w:pPr>
      <w:keepNext/>
      <w:spacing w:before="240" w:after="60"/>
      <w:outlineLvl w:val="3"/>
    </w:pPr>
    <w:rPr>
      <w:b/>
      <w:bCs/>
      <w:sz w:val="28"/>
      <w:szCs w:val="28"/>
    </w:rPr>
  </w:style>
  <w:style w:type="paragraph" w:styleId="5">
    <w:name w:val="heading 5"/>
    <w:basedOn w:val="a"/>
    <w:next w:val="a"/>
    <w:link w:val="50"/>
    <w:qFormat/>
    <w:rsid w:val="008B5DA9"/>
    <w:pPr>
      <w:spacing w:before="240" w:after="60"/>
      <w:outlineLvl w:val="4"/>
    </w:pPr>
    <w:rPr>
      <w:b/>
      <w:bCs/>
      <w:i/>
      <w:iCs/>
      <w:sz w:val="26"/>
      <w:szCs w:val="26"/>
    </w:rPr>
  </w:style>
  <w:style w:type="paragraph" w:styleId="6">
    <w:name w:val="heading 6"/>
    <w:basedOn w:val="a"/>
    <w:next w:val="a"/>
    <w:link w:val="60"/>
    <w:qFormat/>
    <w:rsid w:val="008B5DA9"/>
    <w:pPr>
      <w:spacing w:before="240" w:after="60"/>
      <w:outlineLvl w:val="5"/>
    </w:pPr>
    <w:rPr>
      <w:b/>
      <w:bCs/>
      <w:sz w:val="22"/>
      <w:szCs w:val="22"/>
    </w:rPr>
  </w:style>
  <w:style w:type="paragraph" w:styleId="7">
    <w:name w:val="heading 7"/>
    <w:basedOn w:val="a"/>
    <w:next w:val="a"/>
    <w:link w:val="70"/>
    <w:qFormat/>
    <w:rsid w:val="008B5DA9"/>
    <w:pPr>
      <w:spacing w:before="240" w:after="60"/>
      <w:outlineLvl w:val="6"/>
    </w:pPr>
  </w:style>
  <w:style w:type="paragraph" w:styleId="8">
    <w:name w:val="heading 8"/>
    <w:basedOn w:val="a"/>
    <w:next w:val="a"/>
    <w:link w:val="80"/>
    <w:qFormat/>
    <w:rsid w:val="008B5DA9"/>
    <w:pPr>
      <w:spacing w:before="240" w:after="60"/>
      <w:outlineLvl w:val="7"/>
    </w:pPr>
    <w:rPr>
      <w:i/>
      <w:iCs/>
    </w:rPr>
  </w:style>
  <w:style w:type="paragraph" w:styleId="9">
    <w:name w:val="heading 9"/>
    <w:basedOn w:val="a"/>
    <w:next w:val="a"/>
    <w:link w:val="90"/>
    <w:qFormat/>
    <w:rsid w:val="008B5DA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B5DA9"/>
    <w:rPr>
      <w:rFonts w:ascii="Arial" w:hAnsi="Arial" w:cs="Arial"/>
      <w:b/>
      <w:bCs/>
      <w:kern w:val="32"/>
      <w:sz w:val="32"/>
      <w:szCs w:val="32"/>
    </w:rPr>
  </w:style>
  <w:style w:type="character" w:customStyle="1" w:styleId="20">
    <w:name w:val="Заголовок 2 Знак"/>
    <w:link w:val="2"/>
    <w:rsid w:val="0038549C"/>
    <w:rPr>
      <w:rFonts w:ascii="Cambria" w:eastAsia="Times New Roman" w:hAnsi="Cambria" w:cs="Times New Roman"/>
      <w:b/>
      <w:bCs/>
      <w:i/>
      <w:iCs/>
      <w:sz w:val="28"/>
      <w:szCs w:val="28"/>
    </w:rPr>
  </w:style>
  <w:style w:type="character" w:customStyle="1" w:styleId="30">
    <w:name w:val="Заголовок 3 Знак"/>
    <w:link w:val="3"/>
    <w:rsid w:val="00D25044"/>
    <w:rPr>
      <w:rFonts w:ascii="Arial" w:hAnsi="Arial" w:cs="Arial"/>
      <w:b/>
      <w:bCs/>
      <w:sz w:val="26"/>
      <w:szCs w:val="26"/>
    </w:rPr>
  </w:style>
  <w:style w:type="character" w:customStyle="1" w:styleId="40">
    <w:name w:val="Заголовок 4 Знак"/>
    <w:link w:val="4"/>
    <w:rsid w:val="008B5DA9"/>
    <w:rPr>
      <w:b/>
      <w:bCs/>
      <w:sz w:val="28"/>
      <w:szCs w:val="28"/>
    </w:rPr>
  </w:style>
  <w:style w:type="character" w:customStyle="1" w:styleId="50">
    <w:name w:val="Заголовок 5 Знак"/>
    <w:link w:val="5"/>
    <w:rsid w:val="008B5DA9"/>
    <w:rPr>
      <w:b/>
      <w:bCs/>
      <w:i/>
      <w:iCs/>
      <w:sz w:val="26"/>
      <w:szCs w:val="26"/>
    </w:rPr>
  </w:style>
  <w:style w:type="character" w:customStyle="1" w:styleId="60">
    <w:name w:val="Заголовок 6 Знак"/>
    <w:link w:val="6"/>
    <w:rsid w:val="008B5DA9"/>
    <w:rPr>
      <w:b/>
      <w:bCs/>
      <w:sz w:val="22"/>
      <w:szCs w:val="22"/>
    </w:rPr>
  </w:style>
  <w:style w:type="character" w:customStyle="1" w:styleId="70">
    <w:name w:val="Заголовок 7 Знак"/>
    <w:link w:val="7"/>
    <w:rsid w:val="008B5DA9"/>
    <w:rPr>
      <w:sz w:val="24"/>
      <w:szCs w:val="24"/>
    </w:rPr>
  </w:style>
  <w:style w:type="character" w:customStyle="1" w:styleId="80">
    <w:name w:val="Заголовок 8 Знак"/>
    <w:link w:val="8"/>
    <w:rsid w:val="008B5DA9"/>
    <w:rPr>
      <w:i/>
      <w:iCs/>
      <w:sz w:val="24"/>
      <w:szCs w:val="24"/>
    </w:rPr>
  </w:style>
  <w:style w:type="character" w:customStyle="1" w:styleId="90">
    <w:name w:val="Заголовок 9 Знак"/>
    <w:link w:val="9"/>
    <w:rsid w:val="008B5DA9"/>
    <w:rPr>
      <w:rFonts w:ascii="Arial" w:hAnsi="Arial" w:cs="Arial"/>
      <w:sz w:val="22"/>
      <w:szCs w:val="22"/>
    </w:rPr>
  </w:style>
  <w:style w:type="paragraph" w:styleId="a3">
    <w:name w:val="Title"/>
    <w:basedOn w:val="a"/>
    <w:link w:val="a4"/>
    <w:qFormat/>
    <w:rsid w:val="00C362DF"/>
    <w:pPr>
      <w:jc w:val="center"/>
    </w:pPr>
    <w:rPr>
      <w:b/>
      <w:sz w:val="48"/>
      <w:szCs w:val="20"/>
    </w:rPr>
  </w:style>
  <w:style w:type="character" w:customStyle="1" w:styleId="a4">
    <w:name w:val="Название Знак"/>
    <w:link w:val="a3"/>
    <w:rsid w:val="008B5DA9"/>
    <w:rPr>
      <w:b/>
      <w:sz w:val="48"/>
    </w:rPr>
  </w:style>
  <w:style w:type="paragraph" w:customStyle="1" w:styleId="--">
    <w:name w:val="- СТРАНИЦА -"/>
    <w:rsid w:val="00C362DF"/>
  </w:style>
  <w:style w:type="paragraph" w:styleId="a5">
    <w:name w:val="caption"/>
    <w:basedOn w:val="a"/>
    <w:next w:val="a"/>
    <w:uiPriority w:val="35"/>
    <w:qFormat/>
    <w:rsid w:val="00C362DF"/>
    <w:pPr>
      <w:overflowPunct w:val="0"/>
      <w:autoSpaceDE w:val="0"/>
      <w:autoSpaceDN w:val="0"/>
      <w:adjustRightInd w:val="0"/>
      <w:jc w:val="center"/>
      <w:textAlignment w:val="baseline"/>
    </w:pPr>
    <w:rPr>
      <w:b/>
      <w:sz w:val="52"/>
      <w:szCs w:val="20"/>
    </w:rPr>
  </w:style>
  <w:style w:type="paragraph" w:customStyle="1" w:styleId="ConsNormal">
    <w:name w:val="ConsNormal"/>
    <w:rsid w:val="003C09A6"/>
    <w:pPr>
      <w:autoSpaceDE w:val="0"/>
      <w:autoSpaceDN w:val="0"/>
      <w:adjustRightInd w:val="0"/>
      <w:ind w:right="19772" w:firstLine="720"/>
    </w:pPr>
    <w:rPr>
      <w:rFonts w:ascii="Arial" w:hAnsi="Arial" w:cs="Arial"/>
    </w:rPr>
  </w:style>
  <w:style w:type="table" w:styleId="a6">
    <w:name w:val="Table Grid"/>
    <w:basedOn w:val="a1"/>
    <w:uiPriority w:val="59"/>
    <w:rsid w:val="003C09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rsid w:val="00AB0F8D"/>
    <w:rPr>
      <w:rFonts w:ascii="Tahoma" w:hAnsi="Tahoma" w:cs="Tahoma"/>
      <w:sz w:val="16"/>
      <w:szCs w:val="16"/>
    </w:rPr>
  </w:style>
  <w:style w:type="character" w:customStyle="1" w:styleId="a8">
    <w:name w:val="Текст выноски Знак"/>
    <w:link w:val="a7"/>
    <w:uiPriority w:val="99"/>
    <w:rsid w:val="00AB0F8D"/>
    <w:rPr>
      <w:rFonts w:ascii="Tahoma" w:hAnsi="Tahoma" w:cs="Tahoma"/>
      <w:sz w:val="16"/>
      <w:szCs w:val="16"/>
    </w:rPr>
  </w:style>
  <w:style w:type="paragraph" w:customStyle="1" w:styleId="ConsPlusCell">
    <w:name w:val="ConsPlusCell"/>
    <w:uiPriority w:val="99"/>
    <w:rsid w:val="00E55851"/>
    <w:pPr>
      <w:widowControl w:val="0"/>
      <w:autoSpaceDE w:val="0"/>
      <w:autoSpaceDN w:val="0"/>
      <w:adjustRightInd w:val="0"/>
    </w:pPr>
    <w:rPr>
      <w:rFonts w:ascii="Arial" w:hAnsi="Arial" w:cs="Arial"/>
    </w:rPr>
  </w:style>
  <w:style w:type="paragraph" w:customStyle="1" w:styleId="ConsPlusNonformat">
    <w:name w:val="ConsPlusNonformat"/>
    <w:uiPriority w:val="99"/>
    <w:rsid w:val="00F913F7"/>
    <w:pPr>
      <w:autoSpaceDE w:val="0"/>
      <w:autoSpaceDN w:val="0"/>
      <w:adjustRightInd w:val="0"/>
    </w:pPr>
    <w:rPr>
      <w:rFonts w:ascii="Courier New" w:hAnsi="Courier New" w:cs="Courier New"/>
    </w:rPr>
  </w:style>
  <w:style w:type="paragraph" w:styleId="a9">
    <w:name w:val="header"/>
    <w:basedOn w:val="a"/>
    <w:link w:val="aa"/>
    <w:uiPriority w:val="99"/>
    <w:rsid w:val="00FF4EC8"/>
    <w:pPr>
      <w:tabs>
        <w:tab w:val="center" w:pos="4677"/>
        <w:tab w:val="right" w:pos="9355"/>
      </w:tabs>
    </w:pPr>
  </w:style>
  <w:style w:type="character" w:customStyle="1" w:styleId="aa">
    <w:name w:val="Верхний колонтитул Знак"/>
    <w:link w:val="a9"/>
    <w:uiPriority w:val="99"/>
    <w:rsid w:val="00FF4EC8"/>
    <w:rPr>
      <w:sz w:val="24"/>
      <w:szCs w:val="24"/>
    </w:rPr>
  </w:style>
  <w:style w:type="paragraph" w:styleId="ab">
    <w:name w:val="footer"/>
    <w:basedOn w:val="a"/>
    <w:link w:val="ac"/>
    <w:uiPriority w:val="99"/>
    <w:rsid w:val="00FF4EC8"/>
    <w:pPr>
      <w:tabs>
        <w:tab w:val="center" w:pos="4677"/>
        <w:tab w:val="right" w:pos="9355"/>
      </w:tabs>
    </w:pPr>
  </w:style>
  <w:style w:type="character" w:customStyle="1" w:styleId="ac">
    <w:name w:val="Нижний колонтитул Знак"/>
    <w:link w:val="ab"/>
    <w:uiPriority w:val="99"/>
    <w:rsid w:val="00FF4EC8"/>
    <w:rPr>
      <w:sz w:val="24"/>
      <w:szCs w:val="24"/>
    </w:rPr>
  </w:style>
  <w:style w:type="paragraph" w:styleId="ad">
    <w:name w:val="No Spacing"/>
    <w:link w:val="ae"/>
    <w:uiPriority w:val="1"/>
    <w:qFormat/>
    <w:rsid w:val="00FF4EC8"/>
    <w:rPr>
      <w:rFonts w:ascii="Calibri" w:hAnsi="Calibri"/>
      <w:sz w:val="22"/>
      <w:szCs w:val="22"/>
      <w:lang w:eastAsia="en-US"/>
    </w:rPr>
  </w:style>
  <w:style w:type="character" w:customStyle="1" w:styleId="ae">
    <w:name w:val="Без интервала Знак"/>
    <w:link w:val="ad"/>
    <w:uiPriority w:val="1"/>
    <w:rsid w:val="00FF4EC8"/>
    <w:rPr>
      <w:rFonts w:ascii="Calibri" w:hAnsi="Calibri"/>
      <w:sz w:val="22"/>
      <w:szCs w:val="22"/>
      <w:lang w:val="ru-RU" w:eastAsia="en-US" w:bidi="ar-SA"/>
    </w:rPr>
  </w:style>
  <w:style w:type="character" w:styleId="af">
    <w:name w:val="Hyperlink"/>
    <w:uiPriority w:val="99"/>
    <w:unhideWhenUsed/>
    <w:rsid w:val="00A4400B"/>
    <w:rPr>
      <w:color w:val="000080"/>
      <w:u w:val="single"/>
    </w:rPr>
  </w:style>
  <w:style w:type="paragraph" w:styleId="af0">
    <w:name w:val="Body Text Indent"/>
    <w:aliases w:val="Основной текст 1,Нумерованный список !!"/>
    <w:basedOn w:val="a"/>
    <w:link w:val="af1"/>
    <w:rsid w:val="008745A2"/>
    <w:pPr>
      <w:tabs>
        <w:tab w:val="left" w:pos="6663"/>
        <w:tab w:val="left" w:pos="10490"/>
      </w:tabs>
      <w:spacing w:line="360" w:lineRule="auto"/>
      <w:ind w:firstLine="600"/>
      <w:jc w:val="both"/>
    </w:pPr>
    <w:rPr>
      <w:sz w:val="28"/>
    </w:rPr>
  </w:style>
  <w:style w:type="character" w:customStyle="1" w:styleId="af1">
    <w:name w:val="Основной текст с отступом Знак"/>
    <w:aliases w:val="Основной текст 1 Знак,Нумерованный список !! Знак"/>
    <w:link w:val="af0"/>
    <w:rsid w:val="008745A2"/>
    <w:rPr>
      <w:sz w:val="28"/>
      <w:szCs w:val="24"/>
    </w:rPr>
  </w:style>
  <w:style w:type="paragraph" w:styleId="af2">
    <w:name w:val="Body Text"/>
    <w:basedOn w:val="a"/>
    <w:link w:val="af3"/>
    <w:rsid w:val="00D25044"/>
    <w:pPr>
      <w:spacing w:after="120"/>
    </w:pPr>
  </w:style>
  <w:style w:type="character" w:customStyle="1" w:styleId="af3">
    <w:name w:val="Основной текст Знак"/>
    <w:link w:val="af2"/>
    <w:rsid w:val="00D25044"/>
    <w:rPr>
      <w:sz w:val="24"/>
      <w:szCs w:val="24"/>
    </w:rPr>
  </w:style>
  <w:style w:type="paragraph" w:customStyle="1" w:styleId="21">
    <w:name w:val="Основной текст с отступом 21"/>
    <w:basedOn w:val="a"/>
    <w:rsid w:val="00D25044"/>
    <w:pPr>
      <w:spacing w:line="360" w:lineRule="auto"/>
      <w:ind w:firstLine="720"/>
      <w:jc w:val="both"/>
    </w:pPr>
    <w:rPr>
      <w:sz w:val="26"/>
      <w:szCs w:val="20"/>
    </w:rPr>
  </w:style>
  <w:style w:type="paragraph" w:customStyle="1" w:styleId="BODY">
    <w:name w:val="_BODY"/>
    <w:basedOn w:val="a"/>
    <w:rsid w:val="00D25044"/>
    <w:pPr>
      <w:widowControl w:val="0"/>
      <w:overflowPunct w:val="0"/>
      <w:autoSpaceDE w:val="0"/>
      <w:autoSpaceDN w:val="0"/>
      <w:adjustRightInd w:val="0"/>
      <w:spacing w:line="288" w:lineRule="auto"/>
      <w:jc w:val="both"/>
      <w:textAlignment w:val="baseline"/>
    </w:pPr>
    <w:rPr>
      <w:color w:val="000000"/>
      <w:kern w:val="20"/>
      <w:sz w:val="26"/>
      <w:szCs w:val="20"/>
    </w:rPr>
  </w:style>
  <w:style w:type="paragraph" w:styleId="31">
    <w:name w:val="Body Text 3"/>
    <w:basedOn w:val="a"/>
    <w:link w:val="32"/>
    <w:rsid w:val="008B5DA9"/>
    <w:pPr>
      <w:spacing w:after="120"/>
    </w:pPr>
    <w:rPr>
      <w:sz w:val="16"/>
      <w:szCs w:val="16"/>
    </w:rPr>
  </w:style>
  <w:style w:type="character" w:customStyle="1" w:styleId="32">
    <w:name w:val="Основной текст 3 Знак"/>
    <w:link w:val="31"/>
    <w:rsid w:val="008B5DA9"/>
    <w:rPr>
      <w:sz w:val="16"/>
      <w:szCs w:val="16"/>
    </w:rPr>
  </w:style>
  <w:style w:type="paragraph" w:customStyle="1" w:styleId="ConsNonformat">
    <w:name w:val="ConsNonformat"/>
    <w:rsid w:val="008B5DA9"/>
    <w:pPr>
      <w:widowControl w:val="0"/>
    </w:pPr>
    <w:rPr>
      <w:rFonts w:ascii="Courier New" w:hAnsi="Courier New"/>
      <w:snapToGrid w:val="0"/>
      <w:sz w:val="16"/>
    </w:rPr>
  </w:style>
  <w:style w:type="paragraph" w:styleId="22">
    <w:name w:val="Body Text Indent 2"/>
    <w:basedOn w:val="a"/>
    <w:link w:val="23"/>
    <w:rsid w:val="008B5DA9"/>
    <w:pPr>
      <w:spacing w:after="120" w:line="480" w:lineRule="auto"/>
      <w:ind w:left="283"/>
    </w:pPr>
    <w:rPr>
      <w:sz w:val="20"/>
      <w:szCs w:val="20"/>
    </w:rPr>
  </w:style>
  <w:style w:type="character" w:customStyle="1" w:styleId="23">
    <w:name w:val="Основной текст с отступом 2 Знак"/>
    <w:basedOn w:val="a0"/>
    <w:link w:val="22"/>
    <w:rsid w:val="008B5DA9"/>
  </w:style>
  <w:style w:type="paragraph" w:styleId="24">
    <w:name w:val="Body Text 2"/>
    <w:basedOn w:val="a"/>
    <w:link w:val="25"/>
    <w:uiPriority w:val="99"/>
    <w:rsid w:val="008B5DA9"/>
    <w:pPr>
      <w:spacing w:after="120" w:line="480" w:lineRule="auto"/>
    </w:pPr>
    <w:rPr>
      <w:sz w:val="20"/>
      <w:szCs w:val="20"/>
    </w:rPr>
  </w:style>
  <w:style w:type="character" w:customStyle="1" w:styleId="25">
    <w:name w:val="Основной текст 2 Знак"/>
    <w:basedOn w:val="a0"/>
    <w:link w:val="24"/>
    <w:uiPriority w:val="99"/>
    <w:rsid w:val="008B5DA9"/>
  </w:style>
  <w:style w:type="paragraph" w:styleId="af4">
    <w:name w:val="Document Map"/>
    <w:basedOn w:val="a"/>
    <w:link w:val="af5"/>
    <w:rsid w:val="008B5DA9"/>
    <w:pPr>
      <w:shd w:val="clear" w:color="auto" w:fill="000080"/>
    </w:pPr>
    <w:rPr>
      <w:rFonts w:ascii="Tahoma" w:hAnsi="Tahoma" w:cs="Tahoma"/>
      <w:sz w:val="20"/>
      <w:szCs w:val="20"/>
    </w:rPr>
  </w:style>
  <w:style w:type="character" w:customStyle="1" w:styleId="af5">
    <w:name w:val="Схема документа Знак"/>
    <w:link w:val="af4"/>
    <w:rsid w:val="008B5DA9"/>
    <w:rPr>
      <w:rFonts w:ascii="Tahoma" w:hAnsi="Tahoma" w:cs="Tahoma"/>
      <w:shd w:val="clear" w:color="auto" w:fill="000080"/>
    </w:rPr>
  </w:style>
  <w:style w:type="character" w:styleId="af6">
    <w:name w:val="page number"/>
    <w:basedOn w:val="a0"/>
    <w:rsid w:val="008B5DA9"/>
  </w:style>
  <w:style w:type="paragraph" w:styleId="af7">
    <w:name w:val="Subtitle"/>
    <w:basedOn w:val="a"/>
    <w:link w:val="af8"/>
    <w:qFormat/>
    <w:rsid w:val="008B5DA9"/>
    <w:pPr>
      <w:jc w:val="center"/>
    </w:pPr>
    <w:rPr>
      <w:sz w:val="36"/>
    </w:rPr>
  </w:style>
  <w:style w:type="character" w:customStyle="1" w:styleId="af8">
    <w:name w:val="Подзаголовок Знак"/>
    <w:link w:val="af7"/>
    <w:rsid w:val="008B5DA9"/>
    <w:rPr>
      <w:sz w:val="36"/>
      <w:szCs w:val="24"/>
    </w:rPr>
  </w:style>
  <w:style w:type="paragraph" w:customStyle="1" w:styleId="11">
    <w:name w:val="Обычный1"/>
    <w:rsid w:val="008B5DA9"/>
    <w:pPr>
      <w:spacing w:before="100" w:after="100"/>
    </w:pPr>
    <w:rPr>
      <w:snapToGrid w:val="0"/>
      <w:sz w:val="24"/>
    </w:rPr>
  </w:style>
  <w:style w:type="paragraph" w:styleId="33">
    <w:name w:val="Body Text Indent 3"/>
    <w:basedOn w:val="a"/>
    <w:link w:val="34"/>
    <w:rsid w:val="008B5DA9"/>
    <w:pPr>
      <w:spacing w:after="120"/>
      <w:ind w:left="283"/>
    </w:pPr>
    <w:rPr>
      <w:sz w:val="16"/>
      <w:szCs w:val="16"/>
    </w:rPr>
  </w:style>
  <w:style w:type="character" w:customStyle="1" w:styleId="34">
    <w:name w:val="Основной текст с отступом 3 Знак"/>
    <w:link w:val="33"/>
    <w:rsid w:val="008B5DA9"/>
    <w:rPr>
      <w:sz w:val="16"/>
      <w:szCs w:val="16"/>
    </w:rPr>
  </w:style>
  <w:style w:type="paragraph" w:customStyle="1" w:styleId="ConsPlusNormal">
    <w:name w:val="ConsPlusNormal"/>
    <w:rsid w:val="008B5DA9"/>
    <w:pPr>
      <w:widowControl w:val="0"/>
      <w:autoSpaceDE w:val="0"/>
      <w:autoSpaceDN w:val="0"/>
      <w:adjustRightInd w:val="0"/>
      <w:ind w:firstLine="720"/>
    </w:pPr>
    <w:rPr>
      <w:rFonts w:ascii="Arial" w:hAnsi="Arial" w:cs="Arial"/>
    </w:rPr>
  </w:style>
  <w:style w:type="paragraph" w:styleId="af9">
    <w:name w:val="Normal (Web)"/>
    <w:basedOn w:val="a"/>
    <w:uiPriority w:val="99"/>
    <w:rsid w:val="008B5DA9"/>
    <w:pPr>
      <w:jc w:val="both"/>
    </w:pPr>
  </w:style>
  <w:style w:type="paragraph" w:styleId="afa">
    <w:name w:val="List Paragraph"/>
    <w:basedOn w:val="a"/>
    <w:uiPriority w:val="34"/>
    <w:qFormat/>
    <w:rsid w:val="008B5DA9"/>
    <w:pPr>
      <w:spacing w:after="200" w:line="276" w:lineRule="auto"/>
      <w:ind w:left="720"/>
      <w:contextualSpacing/>
    </w:pPr>
    <w:rPr>
      <w:rFonts w:ascii="Calibri" w:eastAsia="Calibri" w:hAnsi="Calibri"/>
      <w:sz w:val="22"/>
      <w:szCs w:val="22"/>
      <w:lang w:eastAsia="en-US"/>
    </w:rPr>
  </w:style>
  <w:style w:type="paragraph" w:customStyle="1" w:styleId="afb">
    <w:name w:val="Знак"/>
    <w:basedOn w:val="a"/>
    <w:rsid w:val="008B5DA9"/>
    <w:pPr>
      <w:spacing w:after="160" w:line="240" w:lineRule="exact"/>
      <w:jc w:val="both"/>
    </w:pPr>
    <w:rPr>
      <w:rFonts w:ascii="Verdana" w:hAnsi="Verdana" w:cs="Verdana"/>
      <w:sz w:val="20"/>
      <w:szCs w:val="20"/>
      <w:lang w:val="en-US" w:eastAsia="en-US"/>
    </w:rPr>
  </w:style>
  <w:style w:type="character" w:styleId="afc">
    <w:name w:val="Emphasis"/>
    <w:qFormat/>
    <w:rsid w:val="008B5DA9"/>
    <w:rPr>
      <w:i/>
      <w:iCs/>
    </w:rPr>
  </w:style>
  <w:style w:type="paragraph" w:customStyle="1" w:styleId="afd">
    <w:name w:val="Знак Знак Знак Знак"/>
    <w:basedOn w:val="a"/>
    <w:rsid w:val="008B5DA9"/>
    <w:pPr>
      <w:spacing w:before="100" w:beforeAutospacing="1" w:after="100" w:afterAutospacing="1"/>
      <w:jc w:val="both"/>
    </w:pPr>
    <w:rPr>
      <w:rFonts w:ascii="Tahoma" w:hAnsi="Tahoma"/>
      <w:sz w:val="20"/>
      <w:szCs w:val="20"/>
      <w:lang w:val="en-US" w:eastAsia="en-US"/>
    </w:rPr>
  </w:style>
  <w:style w:type="paragraph" w:styleId="afe">
    <w:name w:val="endnote text"/>
    <w:basedOn w:val="a"/>
    <w:link w:val="aff"/>
    <w:rsid w:val="008B5DA9"/>
    <w:rPr>
      <w:sz w:val="20"/>
      <w:szCs w:val="20"/>
    </w:rPr>
  </w:style>
  <w:style w:type="character" w:customStyle="1" w:styleId="aff">
    <w:name w:val="Текст концевой сноски Знак"/>
    <w:basedOn w:val="a0"/>
    <w:link w:val="afe"/>
    <w:rsid w:val="008B5DA9"/>
  </w:style>
  <w:style w:type="character" w:styleId="aff0">
    <w:name w:val="endnote reference"/>
    <w:rsid w:val="008B5DA9"/>
    <w:rPr>
      <w:vertAlign w:val="superscript"/>
    </w:rPr>
  </w:style>
  <w:style w:type="paragraph" w:styleId="aff1">
    <w:name w:val="footnote text"/>
    <w:basedOn w:val="a"/>
    <w:link w:val="aff2"/>
    <w:uiPriority w:val="99"/>
    <w:rsid w:val="00840E08"/>
    <w:rPr>
      <w:sz w:val="20"/>
      <w:szCs w:val="20"/>
    </w:rPr>
  </w:style>
  <w:style w:type="character" w:customStyle="1" w:styleId="aff2">
    <w:name w:val="Текст сноски Знак"/>
    <w:basedOn w:val="a0"/>
    <w:link w:val="aff1"/>
    <w:uiPriority w:val="99"/>
    <w:rsid w:val="00840E08"/>
  </w:style>
  <w:style w:type="character" w:styleId="aff3">
    <w:name w:val="footnote reference"/>
    <w:rsid w:val="00840E08"/>
    <w:rPr>
      <w:vertAlign w:val="superscript"/>
    </w:rPr>
  </w:style>
  <w:style w:type="table" w:styleId="-5">
    <w:name w:val="Table List 5"/>
    <w:basedOn w:val="a1"/>
    <w:rsid w:val="006A0A54"/>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12">
    <w:name w:val="Table Colorful 1"/>
    <w:basedOn w:val="a1"/>
    <w:rsid w:val="006A0A54"/>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8">
    <w:name w:val="Table List 8"/>
    <w:basedOn w:val="a1"/>
    <w:rsid w:val="006A0A54"/>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4">
    <w:name w:val="Colorful Shading Accent 4"/>
    <w:basedOn w:val="a1"/>
    <w:uiPriority w:val="71"/>
    <w:rsid w:val="006A0A54"/>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3-4">
    <w:name w:val="Medium Grid 3 Accent 4"/>
    <w:basedOn w:val="a1"/>
    <w:uiPriority w:val="69"/>
    <w:rsid w:val="00E70A7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3">
    <w:name w:val="Table List 3"/>
    <w:basedOn w:val="a1"/>
    <w:rsid w:val="00A667D8"/>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13">
    <w:name w:val="Цветная заливка1"/>
    <w:basedOn w:val="a1"/>
    <w:uiPriority w:val="71"/>
    <w:rsid w:val="00A667D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6">
    <w:name w:val="Dark List Accent 6"/>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50">
    <w:name w:val="Dark List Accent 5"/>
    <w:basedOn w:val="a1"/>
    <w:uiPriority w:val="70"/>
    <w:rsid w:val="00A667D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1">
    <w:name w:val="Colorful Shading Accent 1"/>
    <w:basedOn w:val="a1"/>
    <w:uiPriority w:val="71"/>
    <w:rsid w:val="00A667D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2">
    <w:name w:val="Colorful Shading Accent 2"/>
    <w:basedOn w:val="a1"/>
    <w:uiPriority w:val="71"/>
    <w:rsid w:val="00A667D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60">
    <w:name w:val="Colorful Grid Accent 6"/>
    <w:basedOn w:val="a1"/>
    <w:uiPriority w:val="73"/>
    <w:rsid w:val="00A667D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310">
    <w:name w:val="Средняя сетка 31"/>
    <w:basedOn w:val="a1"/>
    <w:uiPriority w:val="69"/>
    <w:rsid w:val="00A667D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210">
    <w:name w:val="Средняя заливка 21"/>
    <w:basedOn w:val="a1"/>
    <w:uiPriority w:val="64"/>
    <w:rsid w:val="00CB742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14">
    <w:name w:val="Темный список1"/>
    <w:basedOn w:val="a1"/>
    <w:uiPriority w:val="70"/>
    <w:rsid w:val="00CB7420"/>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3-1">
    <w:name w:val="Medium Grid 3 Accent 1"/>
    <w:basedOn w:val="a1"/>
    <w:uiPriority w:val="69"/>
    <w:rsid w:val="00CB7420"/>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1-4">
    <w:name w:val="Medium Shading 1 Accent 4"/>
    <w:basedOn w:val="a1"/>
    <w:uiPriority w:val="63"/>
    <w:rsid w:val="00007579"/>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51">
    <w:name w:val="Light Shading Accent 5"/>
    <w:basedOn w:val="a1"/>
    <w:uiPriority w:val="60"/>
    <w:rsid w:val="00330C1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26">
    <w:name w:val="Table Colorful 2"/>
    <w:basedOn w:val="a1"/>
    <w:rsid w:val="00F73E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ConsPlusTitle">
    <w:name w:val="ConsPlusTitle"/>
    <w:uiPriority w:val="99"/>
    <w:rsid w:val="00573348"/>
    <w:pPr>
      <w:widowControl w:val="0"/>
      <w:autoSpaceDE w:val="0"/>
      <w:autoSpaceDN w:val="0"/>
      <w:adjustRightInd w:val="0"/>
    </w:pPr>
    <w:rPr>
      <w:rFonts w:ascii="Arial" w:hAnsi="Arial" w:cs="Arial"/>
      <w:b/>
      <w:bCs/>
    </w:rPr>
  </w:style>
  <w:style w:type="table" w:styleId="2-3">
    <w:name w:val="Medium Shading 2 Accent 3"/>
    <w:basedOn w:val="a1"/>
    <w:uiPriority w:val="64"/>
    <w:rsid w:val="008D2982"/>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FR1">
    <w:name w:val="FR1"/>
    <w:rsid w:val="000B208A"/>
    <w:pPr>
      <w:widowControl w:val="0"/>
      <w:autoSpaceDE w:val="0"/>
      <w:autoSpaceDN w:val="0"/>
      <w:adjustRightInd w:val="0"/>
      <w:jc w:val="center"/>
    </w:pPr>
    <w:rPr>
      <w:rFonts w:ascii="Arial" w:hAnsi="Arial" w:cs="Arial"/>
      <w:b/>
      <w:bCs/>
      <w:i/>
      <w:iCs/>
      <w:sz w:val="28"/>
      <w:szCs w:val="28"/>
    </w:rPr>
  </w:style>
  <w:style w:type="paragraph" w:styleId="aff4">
    <w:name w:val="Block Text"/>
    <w:basedOn w:val="a"/>
    <w:rsid w:val="000B208A"/>
    <w:pPr>
      <w:widowControl w:val="0"/>
      <w:autoSpaceDE w:val="0"/>
      <w:autoSpaceDN w:val="0"/>
      <w:adjustRightInd w:val="0"/>
      <w:ind w:left="426" w:right="-142" w:firstLine="992"/>
      <w:jc w:val="both"/>
    </w:pPr>
  </w:style>
  <w:style w:type="table" w:styleId="-20">
    <w:name w:val="Table List 2"/>
    <w:basedOn w:val="a1"/>
    <w:rsid w:val="00746F0C"/>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5">
    <w:name w:val="Body Text First Indent"/>
    <w:basedOn w:val="af2"/>
    <w:link w:val="aff6"/>
    <w:rsid w:val="003C237E"/>
    <w:pPr>
      <w:ind w:firstLine="210"/>
    </w:pPr>
  </w:style>
  <w:style w:type="character" w:customStyle="1" w:styleId="aff6">
    <w:name w:val="Красная строка Знак"/>
    <w:basedOn w:val="af3"/>
    <w:link w:val="aff5"/>
    <w:rsid w:val="003C237E"/>
    <w:rPr>
      <w:sz w:val="24"/>
      <w:szCs w:val="24"/>
    </w:rPr>
  </w:style>
  <w:style w:type="paragraph" w:styleId="aff7">
    <w:name w:val="Plain Text"/>
    <w:basedOn w:val="a"/>
    <w:link w:val="aff8"/>
    <w:rsid w:val="003C237E"/>
    <w:rPr>
      <w:rFonts w:ascii="Courier New" w:hAnsi="Courier New"/>
      <w:sz w:val="20"/>
      <w:szCs w:val="20"/>
    </w:rPr>
  </w:style>
  <w:style w:type="character" w:customStyle="1" w:styleId="aff8">
    <w:name w:val="Текст Знак"/>
    <w:link w:val="aff7"/>
    <w:rsid w:val="003C237E"/>
    <w:rPr>
      <w:rFonts w:ascii="Courier New" w:hAnsi="Courier New"/>
    </w:rPr>
  </w:style>
  <w:style w:type="table" w:styleId="2-4">
    <w:name w:val="Medium Shading 2 Accent 4"/>
    <w:basedOn w:val="a1"/>
    <w:uiPriority w:val="64"/>
    <w:rsid w:val="00642B90"/>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1-3">
    <w:name w:val="Medium List 1 Accent 3"/>
    <w:basedOn w:val="a1"/>
    <w:uiPriority w:val="65"/>
    <w:rsid w:val="00642B90"/>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40">
    <w:name w:val="Light Grid Accent 4"/>
    <w:basedOn w:val="a1"/>
    <w:uiPriority w:val="62"/>
    <w:rsid w:val="00642B90"/>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aff9">
    <w:name w:val="Table Contemporary"/>
    <w:basedOn w:val="a1"/>
    <w:rsid w:val="00454ED2"/>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3-5">
    <w:name w:val="Medium Grid 3 Accent 5"/>
    <w:basedOn w:val="a1"/>
    <w:uiPriority w:val="69"/>
    <w:rsid w:val="000B06B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styleId="affa">
    <w:name w:val="TOC Heading"/>
    <w:basedOn w:val="1"/>
    <w:next w:val="a"/>
    <w:uiPriority w:val="39"/>
    <w:qFormat/>
    <w:rsid w:val="00A209DC"/>
    <w:pPr>
      <w:keepLines/>
      <w:spacing w:before="480" w:after="0" w:line="276" w:lineRule="auto"/>
      <w:outlineLvl w:val="9"/>
    </w:pPr>
    <w:rPr>
      <w:rFonts w:ascii="Cambria" w:hAnsi="Cambria" w:cs="Times New Roman"/>
      <w:color w:val="365F91"/>
      <w:kern w:val="0"/>
      <w:sz w:val="28"/>
      <w:szCs w:val="28"/>
      <w:lang w:eastAsia="en-US"/>
    </w:rPr>
  </w:style>
  <w:style w:type="paragraph" w:styleId="27">
    <w:name w:val="toc 2"/>
    <w:basedOn w:val="a"/>
    <w:next w:val="a"/>
    <w:autoRedefine/>
    <w:uiPriority w:val="39"/>
    <w:qFormat/>
    <w:rsid w:val="00A209DC"/>
    <w:pPr>
      <w:ind w:left="240"/>
    </w:pPr>
  </w:style>
  <w:style w:type="paragraph" w:styleId="15">
    <w:name w:val="toc 1"/>
    <w:basedOn w:val="a"/>
    <w:next w:val="a"/>
    <w:autoRedefine/>
    <w:uiPriority w:val="39"/>
    <w:qFormat/>
    <w:rsid w:val="00A209DC"/>
  </w:style>
  <w:style w:type="paragraph" w:styleId="35">
    <w:name w:val="toc 3"/>
    <w:basedOn w:val="a"/>
    <w:next w:val="a"/>
    <w:autoRedefine/>
    <w:uiPriority w:val="39"/>
    <w:unhideWhenUsed/>
    <w:qFormat/>
    <w:rsid w:val="00B6492B"/>
    <w:pPr>
      <w:spacing w:after="100" w:line="276" w:lineRule="auto"/>
      <w:ind w:left="440"/>
    </w:pPr>
    <w:rPr>
      <w:rFonts w:ascii="Calibri" w:hAnsi="Calibri"/>
      <w:sz w:val="22"/>
      <w:szCs w:val="22"/>
      <w:lang w:eastAsia="en-US"/>
    </w:rPr>
  </w:style>
  <w:style w:type="paragraph" w:customStyle="1" w:styleId="DecimalAligned">
    <w:name w:val="Decimal Aligned"/>
    <w:basedOn w:val="a"/>
    <w:uiPriority w:val="40"/>
    <w:qFormat/>
    <w:rsid w:val="00DA5935"/>
    <w:pPr>
      <w:tabs>
        <w:tab w:val="decimal" w:pos="360"/>
      </w:tabs>
      <w:spacing w:after="200" w:line="276" w:lineRule="auto"/>
    </w:pPr>
    <w:rPr>
      <w:rFonts w:ascii="Calibri" w:hAnsi="Calibri"/>
      <w:sz w:val="22"/>
      <w:szCs w:val="22"/>
      <w:lang w:eastAsia="en-US"/>
    </w:rPr>
  </w:style>
  <w:style w:type="character" w:styleId="affb">
    <w:name w:val="Subtle Emphasis"/>
    <w:uiPriority w:val="19"/>
    <w:qFormat/>
    <w:rsid w:val="00DA5935"/>
    <w:rPr>
      <w:rFonts w:eastAsia="Times New Roman" w:cs="Times New Roman"/>
      <w:bCs w:val="0"/>
      <w:i/>
      <w:iCs/>
      <w:color w:val="808080"/>
      <w:szCs w:val="22"/>
      <w:lang w:val="ru-RU"/>
    </w:rPr>
  </w:style>
  <w:style w:type="table" w:styleId="2-5">
    <w:name w:val="Medium Shading 2 Accent 5"/>
    <w:basedOn w:val="a1"/>
    <w:uiPriority w:val="64"/>
    <w:rsid w:val="00DA5935"/>
    <w:rPr>
      <w:rFonts w:ascii="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
    <w:name w:val="Средняя заливка 2 - Акцент 11"/>
    <w:basedOn w:val="a1"/>
    <w:uiPriority w:val="64"/>
    <w:rsid w:val="000E717C"/>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1">
    <w:name w:val="Medium Grid 2 Accent 1"/>
    <w:basedOn w:val="a1"/>
    <w:uiPriority w:val="68"/>
    <w:rsid w:val="00E52619"/>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28">
    <w:name w:val="Table Classic 2"/>
    <w:basedOn w:val="a1"/>
    <w:rsid w:val="00E95D51"/>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5">
    <w:name w:val="Medium Grid 1 Accent 5"/>
    <w:basedOn w:val="a1"/>
    <w:uiPriority w:val="67"/>
    <w:rsid w:val="004C0580"/>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36">
    <w:name w:val="Table Grid 3"/>
    <w:basedOn w:val="a1"/>
    <w:rsid w:val="004A7A0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7">
    <w:name w:val="Table List 7"/>
    <w:basedOn w:val="a1"/>
    <w:rsid w:val="00F60E0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1">
    <w:name w:val="Table List 6"/>
    <w:basedOn w:val="a1"/>
    <w:rsid w:val="00F60E0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1">
    <w:name w:val="Table List 4"/>
    <w:basedOn w:val="a1"/>
    <w:rsid w:val="00F60E0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81">
    <w:name w:val="Table Grid 8"/>
    <w:basedOn w:val="a1"/>
    <w:rsid w:val="00957F9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29">
    <w:name w:val="Table Subtle 2"/>
    <w:basedOn w:val="a1"/>
    <w:rsid w:val="00BB6D8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Subtle 1"/>
    <w:basedOn w:val="a1"/>
    <w:rsid w:val="003F180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c">
    <w:name w:val="Table Professional"/>
    <w:basedOn w:val="a1"/>
    <w:rsid w:val="00D3633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61">
    <w:name w:val="Table Grid 6"/>
    <w:basedOn w:val="a1"/>
    <w:rsid w:val="0044077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37">
    <w:name w:val="Table Colorful 3"/>
    <w:basedOn w:val="a1"/>
    <w:rsid w:val="0044077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iceouttxt4">
    <w:name w:val="iceouttxt4"/>
    <w:basedOn w:val="a0"/>
    <w:rsid w:val="002F52E0"/>
  </w:style>
  <w:style w:type="paragraph" w:customStyle="1" w:styleId="offset251">
    <w:name w:val="offset251"/>
    <w:basedOn w:val="a"/>
    <w:rsid w:val="003130F0"/>
    <w:pPr>
      <w:spacing w:before="100" w:beforeAutospacing="1" w:after="100" w:afterAutospacing="1"/>
      <w:ind w:left="225"/>
    </w:pPr>
  </w:style>
  <w:style w:type="table" w:styleId="3-2">
    <w:name w:val="Medium Grid 3 Accent 2"/>
    <w:basedOn w:val="a1"/>
    <w:uiPriority w:val="69"/>
    <w:rsid w:val="009C634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42">
    <w:name w:val="Colorful Grid Accent 4"/>
    <w:basedOn w:val="a1"/>
    <w:uiPriority w:val="73"/>
    <w:rsid w:val="0096318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30">
    <w:name w:val="Colorful Grid Accent 3"/>
    <w:basedOn w:val="a1"/>
    <w:uiPriority w:val="73"/>
    <w:rsid w:val="00963182"/>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38">
    <w:name w:val="Table Classic 3"/>
    <w:basedOn w:val="a1"/>
    <w:rsid w:val="00963182"/>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affd">
    <w:name w:val="Table Theme"/>
    <w:basedOn w:val="a1"/>
    <w:rsid w:val="009631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40">
    <w:name w:val="Medium Grid 1 Accent 4"/>
    <w:basedOn w:val="a1"/>
    <w:uiPriority w:val="67"/>
    <w:rsid w:val="000B5AE4"/>
    <w:rPr>
      <w:rFonts w:ascii="Calibri" w:eastAsia="Calibri" w:hAnsi="Calibri"/>
      <w:sz w:val="22"/>
      <w:szCs w:val="22"/>
      <w:lang w:eastAsia="en-US"/>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2-10">
    <w:name w:val="Medium Shading 2 Accent 1"/>
    <w:basedOn w:val="a1"/>
    <w:uiPriority w:val="64"/>
    <w:rsid w:val="00050D5F"/>
    <w:rPr>
      <w:rFonts w:ascii="Calibri" w:eastAsia="Calibri" w:hAnsi="Calibri"/>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211">
    <w:name w:val="Основной текст с отступом 21"/>
    <w:basedOn w:val="a"/>
    <w:rsid w:val="000F1FF8"/>
    <w:pPr>
      <w:spacing w:line="360" w:lineRule="auto"/>
      <w:ind w:firstLine="720"/>
      <w:jc w:val="both"/>
    </w:pPr>
    <w:rPr>
      <w:sz w:val="26"/>
      <w:szCs w:val="20"/>
    </w:rPr>
  </w:style>
  <w:style w:type="table" w:styleId="2-2">
    <w:name w:val="Medium Grid 2 Accent 2"/>
    <w:basedOn w:val="a1"/>
    <w:uiPriority w:val="68"/>
    <w:rsid w:val="000F1FF8"/>
    <w:rPr>
      <w:rFonts w:ascii="Cambria" w:hAnsi="Cambria"/>
      <w:color w:val="000000"/>
      <w:sz w:val="22"/>
      <w:szCs w:val="22"/>
      <w:lang w:eastAsia="en-US"/>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2-6">
    <w:name w:val="Medium Grid 2 Accent 6"/>
    <w:basedOn w:val="a1"/>
    <w:uiPriority w:val="68"/>
    <w:rsid w:val="000F1FF8"/>
    <w:rPr>
      <w:rFonts w:ascii="Cambria" w:hAnsi="Cambria"/>
      <w:color w:val="000000"/>
      <w:sz w:val="22"/>
      <w:szCs w:val="22"/>
      <w:lang w:eastAsia="en-US"/>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paragraph" w:customStyle="1" w:styleId="Style1">
    <w:name w:val="Style1"/>
    <w:basedOn w:val="a"/>
    <w:rsid w:val="00B82B57"/>
    <w:pPr>
      <w:widowControl w:val="0"/>
      <w:autoSpaceDE w:val="0"/>
      <w:autoSpaceDN w:val="0"/>
      <w:adjustRightInd w:val="0"/>
      <w:spacing w:line="323" w:lineRule="exact"/>
      <w:ind w:firstLine="552"/>
      <w:jc w:val="both"/>
    </w:pPr>
  </w:style>
  <w:style w:type="paragraph" w:customStyle="1" w:styleId="Style2">
    <w:name w:val="Style2"/>
    <w:basedOn w:val="a"/>
    <w:rsid w:val="00B82B57"/>
    <w:pPr>
      <w:widowControl w:val="0"/>
      <w:autoSpaceDE w:val="0"/>
      <w:autoSpaceDN w:val="0"/>
      <w:adjustRightInd w:val="0"/>
    </w:pPr>
  </w:style>
  <w:style w:type="paragraph" w:customStyle="1" w:styleId="Style3">
    <w:name w:val="Style3"/>
    <w:basedOn w:val="a"/>
    <w:rsid w:val="00B82B57"/>
    <w:pPr>
      <w:widowControl w:val="0"/>
      <w:autoSpaceDE w:val="0"/>
      <w:autoSpaceDN w:val="0"/>
      <w:adjustRightInd w:val="0"/>
      <w:spacing w:line="322" w:lineRule="exact"/>
      <w:ind w:firstLine="562"/>
      <w:jc w:val="both"/>
    </w:pPr>
  </w:style>
  <w:style w:type="paragraph" w:customStyle="1" w:styleId="Style4">
    <w:name w:val="Style4"/>
    <w:basedOn w:val="a"/>
    <w:rsid w:val="00B82B57"/>
    <w:pPr>
      <w:widowControl w:val="0"/>
      <w:autoSpaceDE w:val="0"/>
      <w:autoSpaceDN w:val="0"/>
      <w:adjustRightInd w:val="0"/>
      <w:jc w:val="both"/>
    </w:pPr>
  </w:style>
  <w:style w:type="character" w:customStyle="1" w:styleId="FontStyle11">
    <w:name w:val="Font Style11"/>
    <w:rsid w:val="00B82B57"/>
    <w:rPr>
      <w:rFonts w:ascii="Times New Roman" w:hAnsi="Times New Roman" w:cs="Times New Roman"/>
      <w:b/>
      <w:bCs/>
      <w:sz w:val="26"/>
      <w:szCs w:val="26"/>
    </w:rPr>
  </w:style>
  <w:style w:type="character" w:customStyle="1" w:styleId="FontStyle12">
    <w:name w:val="Font Style12"/>
    <w:rsid w:val="00B82B57"/>
    <w:rPr>
      <w:rFonts w:ascii="Times New Roman" w:hAnsi="Times New Roman" w:cs="Times New Roman"/>
      <w:sz w:val="26"/>
      <w:szCs w:val="26"/>
    </w:rPr>
  </w:style>
  <w:style w:type="character" w:customStyle="1" w:styleId="FontStyle13">
    <w:name w:val="Font Style13"/>
    <w:rsid w:val="00B82B57"/>
    <w:rPr>
      <w:rFonts w:ascii="Times New Roman" w:hAnsi="Times New Roman" w:cs="Times New Roman"/>
      <w:b/>
      <w:bCs/>
      <w:sz w:val="26"/>
      <w:szCs w:val="26"/>
    </w:rPr>
  </w:style>
  <w:style w:type="character" w:customStyle="1" w:styleId="FontStyle14">
    <w:name w:val="Font Style14"/>
    <w:rsid w:val="00102AE6"/>
    <w:rPr>
      <w:rFonts w:ascii="Segoe UI" w:hAnsi="Segoe UI" w:cs="Segoe UI"/>
      <w:b/>
      <w:bCs/>
      <w:sz w:val="12"/>
      <w:szCs w:val="12"/>
    </w:rPr>
  </w:style>
  <w:style w:type="character" w:customStyle="1" w:styleId="FontStyle18">
    <w:name w:val="Font Style18"/>
    <w:rsid w:val="00102AE6"/>
    <w:rPr>
      <w:rFonts w:ascii="Segoe UI" w:hAnsi="Segoe UI" w:cs="Segoe UI"/>
      <w:sz w:val="14"/>
      <w:szCs w:val="14"/>
    </w:rPr>
  </w:style>
</w:styles>
</file>

<file path=word/webSettings.xml><?xml version="1.0" encoding="utf-8"?>
<w:webSettings xmlns:r="http://schemas.openxmlformats.org/officeDocument/2006/relationships" xmlns:w="http://schemas.openxmlformats.org/wordprocessingml/2006/main">
  <w:divs>
    <w:div w:id="54163706">
      <w:bodyDiv w:val="1"/>
      <w:marLeft w:val="0"/>
      <w:marRight w:val="0"/>
      <w:marTop w:val="0"/>
      <w:marBottom w:val="0"/>
      <w:divBdr>
        <w:top w:val="none" w:sz="0" w:space="0" w:color="auto"/>
        <w:left w:val="none" w:sz="0" w:space="0" w:color="auto"/>
        <w:bottom w:val="none" w:sz="0" w:space="0" w:color="auto"/>
        <w:right w:val="none" w:sz="0" w:space="0" w:color="auto"/>
      </w:divBdr>
    </w:div>
    <w:div w:id="72241171">
      <w:bodyDiv w:val="1"/>
      <w:marLeft w:val="0"/>
      <w:marRight w:val="0"/>
      <w:marTop w:val="0"/>
      <w:marBottom w:val="0"/>
      <w:divBdr>
        <w:top w:val="none" w:sz="0" w:space="0" w:color="auto"/>
        <w:left w:val="none" w:sz="0" w:space="0" w:color="auto"/>
        <w:bottom w:val="none" w:sz="0" w:space="0" w:color="auto"/>
        <w:right w:val="none" w:sz="0" w:space="0" w:color="auto"/>
      </w:divBdr>
    </w:div>
    <w:div w:id="88352150">
      <w:bodyDiv w:val="1"/>
      <w:marLeft w:val="0"/>
      <w:marRight w:val="0"/>
      <w:marTop w:val="0"/>
      <w:marBottom w:val="0"/>
      <w:divBdr>
        <w:top w:val="none" w:sz="0" w:space="0" w:color="auto"/>
        <w:left w:val="none" w:sz="0" w:space="0" w:color="auto"/>
        <w:bottom w:val="none" w:sz="0" w:space="0" w:color="auto"/>
        <w:right w:val="none" w:sz="0" w:space="0" w:color="auto"/>
      </w:divBdr>
    </w:div>
    <w:div w:id="99493697">
      <w:bodyDiv w:val="1"/>
      <w:marLeft w:val="0"/>
      <w:marRight w:val="0"/>
      <w:marTop w:val="0"/>
      <w:marBottom w:val="0"/>
      <w:divBdr>
        <w:top w:val="none" w:sz="0" w:space="0" w:color="auto"/>
        <w:left w:val="none" w:sz="0" w:space="0" w:color="auto"/>
        <w:bottom w:val="none" w:sz="0" w:space="0" w:color="auto"/>
        <w:right w:val="none" w:sz="0" w:space="0" w:color="auto"/>
      </w:divBdr>
    </w:div>
    <w:div w:id="102266589">
      <w:bodyDiv w:val="1"/>
      <w:marLeft w:val="0"/>
      <w:marRight w:val="0"/>
      <w:marTop w:val="0"/>
      <w:marBottom w:val="0"/>
      <w:divBdr>
        <w:top w:val="none" w:sz="0" w:space="0" w:color="auto"/>
        <w:left w:val="none" w:sz="0" w:space="0" w:color="auto"/>
        <w:bottom w:val="none" w:sz="0" w:space="0" w:color="auto"/>
        <w:right w:val="none" w:sz="0" w:space="0" w:color="auto"/>
      </w:divBdr>
    </w:div>
    <w:div w:id="112789144">
      <w:bodyDiv w:val="1"/>
      <w:marLeft w:val="0"/>
      <w:marRight w:val="0"/>
      <w:marTop w:val="0"/>
      <w:marBottom w:val="0"/>
      <w:divBdr>
        <w:top w:val="none" w:sz="0" w:space="0" w:color="auto"/>
        <w:left w:val="none" w:sz="0" w:space="0" w:color="auto"/>
        <w:bottom w:val="none" w:sz="0" w:space="0" w:color="auto"/>
        <w:right w:val="none" w:sz="0" w:space="0" w:color="auto"/>
      </w:divBdr>
    </w:div>
    <w:div w:id="126360869">
      <w:bodyDiv w:val="1"/>
      <w:marLeft w:val="0"/>
      <w:marRight w:val="0"/>
      <w:marTop w:val="0"/>
      <w:marBottom w:val="0"/>
      <w:divBdr>
        <w:top w:val="none" w:sz="0" w:space="0" w:color="auto"/>
        <w:left w:val="none" w:sz="0" w:space="0" w:color="auto"/>
        <w:bottom w:val="none" w:sz="0" w:space="0" w:color="auto"/>
        <w:right w:val="none" w:sz="0" w:space="0" w:color="auto"/>
      </w:divBdr>
    </w:div>
    <w:div w:id="169949138">
      <w:bodyDiv w:val="1"/>
      <w:marLeft w:val="0"/>
      <w:marRight w:val="0"/>
      <w:marTop w:val="0"/>
      <w:marBottom w:val="0"/>
      <w:divBdr>
        <w:top w:val="none" w:sz="0" w:space="0" w:color="auto"/>
        <w:left w:val="none" w:sz="0" w:space="0" w:color="auto"/>
        <w:bottom w:val="none" w:sz="0" w:space="0" w:color="auto"/>
        <w:right w:val="none" w:sz="0" w:space="0" w:color="auto"/>
      </w:divBdr>
    </w:div>
    <w:div w:id="187528140">
      <w:bodyDiv w:val="1"/>
      <w:marLeft w:val="0"/>
      <w:marRight w:val="0"/>
      <w:marTop w:val="0"/>
      <w:marBottom w:val="0"/>
      <w:divBdr>
        <w:top w:val="none" w:sz="0" w:space="0" w:color="auto"/>
        <w:left w:val="none" w:sz="0" w:space="0" w:color="auto"/>
        <w:bottom w:val="none" w:sz="0" w:space="0" w:color="auto"/>
        <w:right w:val="none" w:sz="0" w:space="0" w:color="auto"/>
      </w:divBdr>
    </w:div>
    <w:div w:id="245310495">
      <w:bodyDiv w:val="1"/>
      <w:marLeft w:val="0"/>
      <w:marRight w:val="0"/>
      <w:marTop w:val="0"/>
      <w:marBottom w:val="0"/>
      <w:divBdr>
        <w:top w:val="none" w:sz="0" w:space="0" w:color="auto"/>
        <w:left w:val="none" w:sz="0" w:space="0" w:color="auto"/>
        <w:bottom w:val="none" w:sz="0" w:space="0" w:color="auto"/>
        <w:right w:val="none" w:sz="0" w:space="0" w:color="auto"/>
      </w:divBdr>
    </w:div>
    <w:div w:id="277756372">
      <w:bodyDiv w:val="1"/>
      <w:marLeft w:val="0"/>
      <w:marRight w:val="0"/>
      <w:marTop w:val="0"/>
      <w:marBottom w:val="0"/>
      <w:divBdr>
        <w:top w:val="none" w:sz="0" w:space="0" w:color="auto"/>
        <w:left w:val="none" w:sz="0" w:space="0" w:color="auto"/>
        <w:bottom w:val="none" w:sz="0" w:space="0" w:color="auto"/>
        <w:right w:val="none" w:sz="0" w:space="0" w:color="auto"/>
      </w:divBdr>
    </w:div>
    <w:div w:id="286400005">
      <w:bodyDiv w:val="1"/>
      <w:marLeft w:val="0"/>
      <w:marRight w:val="0"/>
      <w:marTop w:val="0"/>
      <w:marBottom w:val="0"/>
      <w:divBdr>
        <w:top w:val="none" w:sz="0" w:space="0" w:color="auto"/>
        <w:left w:val="none" w:sz="0" w:space="0" w:color="auto"/>
        <w:bottom w:val="none" w:sz="0" w:space="0" w:color="auto"/>
        <w:right w:val="none" w:sz="0" w:space="0" w:color="auto"/>
      </w:divBdr>
    </w:div>
    <w:div w:id="300772430">
      <w:bodyDiv w:val="1"/>
      <w:marLeft w:val="0"/>
      <w:marRight w:val="0"/>
      <w:marTop w:val="0"/>
      <w:marBottom w:val="0"/>
      <w:divBdr>
        <w:top w:val="none" w:sz="0" w:space="0" w:color="auto"/>
        <w:left w:val="none" w:sz="0" w:space="0" w:color="auto"/>
        <w:bottom w:val="none" w:sz="0" w:space="0" w:color="auto"/>
        <w:right w:val="none" w:sz="0" w:space="0" w:color="auto"/>
      </w:divBdr>
    </w:div>
    <w:div w:id="301665900">
      <w:bodyDiv w:val="1"/>
      <w:marLeft w:val="0"/>
      <w:marRight w:val="0"/>
      <w:marTop w:val="0"/>
      <w:marBottom w:val="0"/>
      <w:divBdr>
        <w:top w:val="none" w:sz="0" w:space="0" w:color="auto"/>
        <w:left w:val="none" w:sz="0" w:space="0" w:color="auto"/>
        <w:bottom w:val="none" w:sz="0" w:space="0" w:color="auto"/>
        <w:right w:val="none" w:sz="0" w:space="0" w:color="auto"/>
      </w:divBdr>
    </w:div>
    <w:div w:id="308636549">
      <w:bodyDiv w:val="1"/>
      <w:marLeft w:val="0"/>
      <w:marRight w:val="0"/>
      <w:marTop w:val="0"/>
      <w:marBottom w:val="0"/>
      <w:divBdr>
        <w:top w:val="none" w:sz="0" w:space="0" w:color="auto"/>
        <w:left w:val="none" w:sz="0" w:space="0" w:color="auto"/>
        <w:bottom w:val="none" w:sz="0" w:space="0" w:color="auto"/>
        <w:right w:val="none" w:sz="0" w:space="0" w:color="auto"/>
      </w:divBdr>
    </w:div>
    <w:div w:id="314528430">
      <w:bodyDiv w:val="1"/>
      <w:marLeft w:val="0"/>
      <w:marRight w:val="0"/>
      <w:marTop w:val="0"/>
      <w:marBottom w:val="0"/>
      <w:divBdr>
        <w:top w:val="none" w:sz="0" w:space="0" w:color="auto"/>
        <w:left w:val="none" w:sz="0" w:space="0" w:color="auto"/>
        <w:bottom w:val="none" w:sz="0" w:space="0" w:color="auto"/>
        <w:right w:val="none" w:sz="0" w:space="0" w:color="auto"/>
      </w:divBdr>
    </w:div>
    <w:div w:id="315456975">
      <w:bodyDiv w:val="1"/>
      <w:marLeft w:val="0"/>
      <w:marRight w:val="0"/>
      <w:marTop w:val="0"/>
      <w:marBottom w:val="0"/>
      <w:divBdr>
        <w:top w:val="none" w:sz="0" w:space="0" w:color="auto"/>
        <w:left w:val="none" w:sz="0" w:space="0" w:color="auto"/>
        <w:bottom w:val="none" w:sz="0" w:space="0" w:color="auto"/>
        <w:right w:val="none" w:sz="0" w:space="0" w:color="auto"/>
      </w:divBdr>
    </w:div>
    <w:div w:id="316492627">
      <w:bodyDiv w:val="1"/>
      <w:marLeft w:val="0"/>
      <w:marRight w:val="0"/>
      <w:marTop w:val="0"/>
      <w:marBottom w:val="0"/>
      <w:divBdr>
        <w:top w:val="none" w:sz="0" w:space="0" w:color="auto"/>
        <w:left w:val="none" w:sz="0" w:space="0" w:color="auto"/>
        <w:bottom w:val="none" w:sz="0" w:space="0" w:color="auto"/>
        <w:right w:val="none" w:sz="0" w:space="0" w:color="auto"/>
      </w:divBdr>
    </w:div>
    <w:div w:id="328098512">
      <w:bodyDiv w:val="1"/>
      <w:marLeft w:val="0"/>
      <w:marRight w:val="0"/>
      <w:marTop w:val="0"/>
      <w:marBottom w:val="0"/>
      <w:divBdr>
        <w:top w:val="none" w:sz="0" w:space="0" w:color="auto"/>
        <w:left w:val="none" w:sz="0" w:space="0" w:color="auto"/>
        <w:bottom w:val="none" w:sz="0" w:space="0" w:color="auto"/>
        <w:right w:val="none" w:sz="0" w:space="0" w:color="auto"/>
      </w:divBdr>
    </w:div>
    <w:div w:id="359471355">
      <w:bodyDiv w:val="1"/>
      <w:marLeft w:val="0"/>
      <w:marRight w:val="0"/>
      <w:marTop w:val="0"/>
      <w:marBottom w:val="0"/>
      <w:divBdr>
        <w:top w:val="none" w:sz="0" w:space="0" w:color="auto"/>
        <w:left w:val="none" w:sz="0" w:space="0" w:color="auto"/>
        <w:bottom w:val="none" w:sz="0" w:space="0" w:color="auto"/>
        <w:right w:val="none" w:sz="0" w:space="0" w:color="auto"/>
      </w:divBdr>
    </w:div>
    <w:div w:id="371080198">
      <w:bodyDiv w:val="1"/>
      <w:marLeft w:val="0"/>
      <w:marRight w:val="0"/>
      <w:marTop w:val="0"/>
      <w:marBottom w:val="0"/>
      <w:divBdr>
        <w:top w:val="none" w:sz="0" w:space="0" w:color="auto"/>
        <w:left w:val="none" w:sz="0" w:space="0" w:color="auto"/>
        <w:bottom w:val="none" w:sz="0" w:space="0" w:color="auto"/>
        <w:right w:val="none" w:sz="0" w:space="0" w:color="auto"/>
      </w:divBdr>
    </w:div>
    <w:div w:id="382213401">
      <w:bodyDiv w:val="1"/>
      <w:marLeft w:val="0"/>
      <w:marRight w:val="0"/>
      <w:marTop w:val="0"/>
      <w:marBottom w:val="0"/>
      <w:divBdr>
        <w:top w:val="none" w:sz="0" w:space="0" w:color="auto"/>
        <w:left w:val="none" w:sz="0" w:space="0" w:color="auto"/>
        <w:bottom w:val="none" w:sz="0" w:space="0" w:color="auto"/>
        <w:right w:val="none" w:sz="0" w:space="0" w:color="auto"/>
      </w:divBdr>
    </w:div>
    <w:div w:id="394284254">
      <w:bodyDiv w:val="1"/>
      <w:marLeft w:val="0"/>
      <w:marRight w:val="0"/>
      <w:marTop w:val="0"/>
      <w:marBottom w:val="0"/>
      <w:divBdr>
        <w:top w:val="none" w:sz="0" w:space="0" w:color="auto"/>
        <w:left w:val="none" w:sz="0" w:space="0" w:color="auto"/>
        <w:bottom w:val="none" w:sz="0" w:space="0" w:color="auto"/>
        <w:right w:val="none" w:sz="0" w:space="0" w:color="auto"/>
      </w:divBdr>
    </w:div>
    <w:div w:id="396244582">
      <w:bodyDiv w:val="1"/>
      <w:marLeft w:val="0"/>
      <w:marRight w:val="0"/>
      <w:marTop w:val="0"/>
      <w:marBottom w:val="0"/>
      <w:divBdr>
        <w:top w:val="none" w:sz="0" w:space="0" w:color="auto"/>
        <w:left w:val="none" w:sz="0" w:space="0" w:color="auto"/>
        <w:bottom w:val="none" w:sz="0" w:space="0" w:color="auto"/>
        <w:right w:val="none" w:sz="0" w:space="0" w:color="auto"/>
      </w:divBdr>
    </w:div>
    <w:div w:id="406652943">
      <w:bodyDiv w:val="1"/>
      <w:marLeft w:val="0"/>
      <w:marRight w:val="0"/>
      <w:marTop w:val="0"/>
      <w:marBottom w:val="0"/>
      <w:divBdr>
        <w:top w:val="none" w:sz="0" w:space="0" w:color="auto"/>
        <w:left w:val="none" w:sz="0" w:space="0" w:color="auto"/>
        <w:bottom w:val="none" w:sz="0" w:space="0" w:color="auto"/>
        <w:right w:val="none" w:sz="0" w:space="0" w:color="auto"/>
      </w:divBdr>
    </w:div>
    <w:div w:id="408842703">
      <w:bodyDiv w:val="1"/>
      <w:marLeft w:val="0"/>
      <w:marRight w:val="0"/>
      <w:marTop w:val="0"/>
      <w:marBottom w:val="0"/>
      <w:divBdr>
        <w:top w:val="none" w:sz="0" w:space="0" w:color="auto"/>
        <w:left w:val="none" w:sz="0" w:space="0" w:color="auto"/>
        <w:bottom w:val="none" w:sz="0" w:space="0" w:color="auto"/>
        <w:right w:val="none" w:sz="0" w:space="0" w:color="auto"/>
      </w:divBdr>
    </w:div>
    <w:div w:id="490831159">
      <w:bodyDiv w:val="1"/>
      <w:marLeft w:val="0"/>
      <w:marRight w:val="0"/>
      <w:marTop w:val="0"/>
      <w:marBottom w:val="0"/>
      <w:divBdr>
        <w:top w:val="none" w:sz="0" w:space="0" w:color="auto"/>
        <w:left w:val="none" w:sz="0" w:space="0" w:color="auto"/>
        <w:bottom w:val="none" w:sz="0" w:space="0" w:color="auto"/>
        <w:right w:val="none" w:sz="0" w:space="0" w:color="auto"/>
      </w:divBdr>
    </w:div>
    <w:div w:id="496195179">
      <w:bodyDiv w:val="1"/>
      <w:marLeft w:val="0"/>
      <w:marRight w:val="0"/>
      <w:marTop w:val="0"/>
      <w:marBottom w:val="0"/>
      <w:divBdr>
        <w:top w:val="none" w:sz="0" w:space="0" w:color="auto"/>
        <w:left w:val="none" w:sz="0" w:space="0" w:color="auto"/>
        <w:bottom w:val="none" w:sz="0" w:space="0" w:color="auto"/>
        <w:right w:val="none" w:sz="0" w:space="0" w:color="auto"/>
      </w:divBdr>
    </w:div>
    <w:div w:id="520553997">
      <w:bodyDiv w:val="1"/>
      <w:marLeft w:val="0"/>
      <w:marRight w:val="0"/>
      <w:marTop w:val="0"/>
      <w:marBottom w:val="0"/>
      <w:divBdr>
        <w:top w:val="none" w:sz="0" w:space="0" w:color="auto"/>
        <w:left w:val="none" w:sz="0" w:space="0" w:color="auto"/>
        <w:bottom w:val="none" w:sz="0" w:space="0" w:color="auto"/>
        <w:right w:val="none" w:sz="0" w:space="0" w:color="auto"/>
      </w:divBdr>
    </w:div>
    <w:div w:id="537668271">
      <w:bodyDiv w:val="1"/>
      <w:marLeft w:val="0"/>
      <w:marRight w:val="0"/>
      <w:marTop w:val="0"/>
      <w:marBottom w:val="0"/>
      <w:divBdr>
        <w:top w:val="none" w:sz="0" w:space="0" w:color="auto"/>
        <w:left w:val="none" w:sz="0" w:space="0" w:color="auto"/>
        <w:bottom w:val="none" w:sz="0" w:space="0" w:color="auto"/>
        <w:right w:val="none" w:sz="0" w:space="0" w:color="auto"/>
      </w:divBdr>
    </w:div>
    <w:div w:id="597254463">
      <w:bodyDiv w:val="1"/>
      <w:marLeft w:val="0"/>
      <w:marRight w:val="0"/>
      <w:marTop w:val="0"/>
      <w:marBottom w:val="0"/>
      <w:divBdr>
        <w:top w:val="none" w:sz="0" w:space="0" w:color="auto"/>
        <w:left w:val="none" w:sz="0" w:space="0" w:color="auto"/>
        <w:bottom w:val="none" w:sz="0" w:space="0" w:color="auto"/>
        <w:right w:val="none" w:sz="0" w:space="0" w:color="auto"/>
      </w:divBdr>
    </w:div>
    <w:div w:id="603341226">
      <w:bodyDiv w:val="1"/>
      <w:marLeft w:val="0"/>
      <w:marRight w:val="0"/>
      <w:marTop w:val="0"/>
      <w:marBottom w:val="0"/>
      <w:divBdr>
        <w:top w:val="none" w:sz="0" w:space="0" w:color="auto"/>
        <w:left w:val="none" w:sz="0" w:space="0" w:color="auto"/>
        <w:bottom w:val="none" w:sz="0" w:space="0" w:color="auto"/>
        <w:right w:val="none" w:sz="0" w:space="0" w:color="auto"/>
      </w:divBdr>
    </w:div>
    <w:div w:id="611474343">
      <w:bodyDiv w:val="1"/>
      <w:marLeft w:val="0"/>
      <w:marRight w:val="0"/>
      <w:marTop w:val="0"/>
      <w:marBottom w:val="0"/>
      <w:divBdr>
        <w:top w:val="none" w:sz="0" w:space="0" w:color="auto"/>
        <w:left w:val="none" w:sz="0" w:space="0" w:color="auto"/>
        <w:bottom w:val="none" w:sz="0" w:space="0" w:color="auto"/>
        <w:right w:val="none" w:sz="0" w:space="0" w:color="auto"/>
      </w:divBdr>
    </w:div>
    <w:div w:id="637691338">
      <w:bodyDiv w:val="1"/>
      <w:marLeft w:val="0"/>
      <w:marRight w:val="0"/>
      <w:marTop w:val="0"/>
      <w:marBottom w:val="0"/>
      <w:divBdr>
        <w:top w:val="none" w:sz="0" w:space="0" w:color="auto"/>
        <w:left w:val="none" w:sz="0" w:space="0" w:color="auto"/>
        <w:bottom w:val="none" w:sz="0" w:space="0" w:color="auto"/>
        <w:right w:val="none" w:sz="0" w:space="0" w:color="auto"/>
      </w:divBdr>
    </w:div>
    <w:div w:id="643579642">
      <w:bodyDiv w:val="1"/>
      <w:marLeft w:val="0"/>
      <w:marRight w:val="0"/>
      <w:marTop w:val="0"/>
      <w:marBottom w:val="0"/>
      <w:divBdr>
        <w:top w:val="none" w:sz="0" w:space="0" w:color="auto"/>
        <w:left w:val="none" w:sz="0" w:space="0" w:color="auto"/>
        <w:bottom w:val="none" w:sz="0" w:space="0" w:color="auto"/>
        <w:right w:val="none" w:sz="0" w:space="0" w:color="auto"/>
      </w:divBdr>
    </w:div>
    <w:div w:id="658576591">
      <w:bodyDiv w:val="1"/>
      <w:marLeft w:val="0"/>
      <w:marRight w:val="0"/>
      <w:marTop w:val="0"/>
      <w:marBottom w:val="0"/>
      <w:divBdr>
        <w:top w:val="none" w:sz="0" w:space="0" w:color="auto"/>
        <w:left w:val="none" w:sz="0" w:space="0" w:color="auto"/>
        <w:bottom w:val="none" w:sz="0" w:space="0" w:color="auto"/>
        <w:right w:val="none" w:sz="0" w:space="0" w:color="auto"/>
      </w:divBdr>
    </w:div>
    <w:div w:id="659963253">
      <w:bodyDiv w:val="1"/>
      <w:marLeft w:val="0"/>
      <w:marRight w:val="0"/>
      <w:marTop w:val="0"/>
      <w:marBottom w:val="0"/>
      <w:divBdr>
        <w:top w:val="none" w:sz="0" w:space="0" w:color="auto"/>
        <w:left w:val="none" w:sz="0" w:space="0" w:color="auto"/>
        <w:bottom w:val="none" w:sz="0" w:space="0" w:color="auto"/>
        <w:right w:val="none" w:sz="0" w:space="0" w:color="auto"/>
      </w:divBdr>
    </w:div>
    <w:div w:id="672992467">
      <w:bodyDiv w:val="1"/>
      <w:marLeft w:val="0"/>
      <w:marRight w:val="0"/>
      <w:marTop w:val="0"/>
      <w:marBottom w:val="0"/>
      <w:divBdr>
        <w:top w:val="none" w:sz="0" w:space="0" w:color="auto"/>
        <w:left w:val="none" w:sz="0" w:space="0" w:color="auto"/>
        <w:bottom w:val="none" w:sz="0" w:space="0" w:color="auto"/>
        <w:right w:val="none" w:sz="0" w:space="0" w:color="auto"/>
      </w:divBdr>
    </w:div>
    <w:div w:id="676612808">
      <w:bodyDiv w:val="1"/>
      <w:marLeft w:val="0"/>
      <w:marRight w:val="0"/>
      <w:marTop w:val="0"/>
      <w:marBottom w:val="0"/>
      <w:divBdr>
        <w:top w:val="none" w:sz="0" w:space="0" w:color="auto"/>
        <w:left w:val="none" w:sz="0" w:space="0" w:color="auto"/>
        <w:bottom w:val="none" w:sz="0" w:space="0" w:color="auto"/>
        <w:right w:val="none" w:sz="0" w:space="0" w:color="auto"/>
      </w:divBdr>
    </w:div>
    <w:div w:id="687296975">
      <w:bodyDiv w:val="1"/>
      <w:marLeft w:val="0"/>
      <w:marRight w:val="0"/>
      <w:marTop w:val="0"/>
      <w:marBottom w:val="0"/>
      <w:divBdr>
        <w:top w:val="none" w:sz="0" w:space="0" w:color="auto"/>
        <w:left w:val="none" w:sz="0" w:space="0" w:color="auto"/>
        <w:bottom w:val="none" w:sz="0" w:space="0" w:color="auto"/>
        <w:right w:val="none" w:sz="0" w:space="0" w:color="auto"/>
      </w:divBdr>
    </w:div>
    <w:div w:id="702749079">
      <w:bodyDiv w:val="1"/>
      <w:marLeft w:val="0"/>
      <w:marRight w:val="0"/>
      <w:marTop w:val="0"/>
      <w:marBottom w:val="0"/>
      <w:divBdr>
        <w:top w:val="none" w:sz="0" w:space="0" w:color="auto"/>
        <w:left w:val="none" w:sz="0" w:space="0" w:color="auto"/>
        <w:bottom w:val="none" w:sz="0" w:space="0" w:color="auto"/>
        <w:right w:val="none" w:sz="0" w:space="0" w:color="auto"/>
      </w:divBdr>
    </w:div>
    <w:div w:id="717241453">
      <w:bodyDiv w:val="1"/>
      <w:marLeft w:val="0"/>
      <w:marRight w:val="0"/>
      <w:marTop w:val="0"/>
      <w:marBottom w:val="0"/>
      <w:divBdr>
        <w:top w:val="none" w:sz="0" w:space="0" w:color="auto"/>
        <w:left w:val="none" w:sz="0" w:space="0" w:color="auto"/>
        <w:bottom w:val="none" w:sz="0" w:space="0" w:color="auto"/>
        <w:right w:val="none" w:sz="0" w:space="0" w:color="auto"/>
      </w:divBdr>
    </w:div>
    <w:div w:id="726074171">
      <w:bodyDiv w:val="1"/>
      <w:marLeft w:val="0"/>
      <w:marRight w:val="0"/>
      <w:marTop w:val="0"/>
      <w:marBottom w:val="0"/>
      <w:divBdr>
        <w:top w:val="none" w:sz="0" w:space="0" w:color="auto"/>
        <w:left w:val="none" w:sz="0" w:space="0" w:color="auto"/>
        <w:bottom w:val="none" w:sz="0" w:space="0" w:color="auto"/>
        <w:right w:val="none" w:sz="0" w:space="0" w:color="auto"/>
      </w:divBdr>
    </w:div>
    <w:div w:id="726758917">
      <w:bodyDiv w:val="1"/>
      <w:marLeft w:val="0"/>
      <w:marRight w:val="0"/>
      <w:marTop w:val="0"/>
      <w:marBottom w:val="0"/>
      <w:divBdr>
        <w:top w:val="none" w:sz="0" w:space="0" w:color="auto"/>
        <w:left w:val="none" w:sz="0" w:space="0" w:color="auto"/>
        <w:bottom w:val="none" w:sz="0" w:space="0" w:color="auto"/>
        <w:right w:val="none" w:sz="0" w:space="0" w:color="auto"/>
      </w:divBdr>
    </w:div>
    <w:div w:id="731194566">
      <w:bodyDiv w:val="1"/>
      <w:marLeft w:val="0"/>
      <w:marRight w:val="0"/>
      <w:marTop w:val="0"/>
      <w:marBottom w:val="0"/>
      <w:divBdr>
        <w:top w:val="none" w:sz="0" w:space="0" w:color="auto"/>
        <w:left w:val="none" w:sz="0" w:space="0" w:color="auto"/>
        <w:bottom w:val="none" w:sz="0" w:space="0" w:color="auto"/>
        <w:right w:val="none" w:sz="0" w:space="0" w:color="auto"/>
      </w:divBdr>
    </w:div>
    <w:div w:id="747845330">
      <w:bodyDiv w:val="1"/>
      <w:marLeft w:val="0"/>
      <w:marRight w:val="0"/>
      <w:marTop w:val="0"/>
      <w:marBottom w:val="0"/>
      <w:divBdr>
        <w:top w:val="none" w:sz="0" w:space="0" w:color="auto"/>
        <w:left w:val="none" w:sz="0" w:space="0" w:color="auto"/>
        <w:bottom w:val="none" w:sz="0" w:space="0" w:color="auto"/>
        <w:right w:val="none" w:sz="0" w:space="0" w:color="auto"/>
      </w:divBdr>
    </w:div>
    <w:div w:id="750201227">
      <w:bodyDiv w:val="1"/>
      <w:marLeft w:val="0"/>
      <w:marRight w:val="0"/>
      <w:marTop w:val="0"/>
      <w:marBottom w:val="0"/>
      <w:divBdr>
        <w:top w:val="none" w:sz="0" w:space="0" w:color="auto"/>
        <w:left w:val="none" w:sz="0" w:space="0" w:color="auto"/>
        <w:bottom w:val="none" w:sz="0" w:space="0" w:color="auto"/>
        <w:right w:val="none" w:sz="0" w:space="0" w:color="auto"/>
      </w:divBdr>
    </w:div>
    <w:div w:id="753943000">
      <w:bodyDiv w:val="1"/>
      <w:marLeft w:val="0"/>
      <w:marRight w:val="0"/>
      <w:marTop w:val="0"/>
      <w:marBottom w:val="0"/>
      <w:divBdr>
        <w:top w:val="none" w:sz="0" w:space="0" w:color="auto"/>
        <w:left w:val="none" w:sz="0" w:space="0" w:color="auto"/>
        <w:bottom w:val="none" w:sz="0" w:space="0" w:color="auto"/>
        <w:right w:val="none" w:sz="0" w:space="0" w:color="auto"/>
      </w:divBdr>
    </w:div>
    <w:div w:id="764961822">
      <w:bodyDiv w:val="1"/>
      <w:marLeft w:val="0"/>
      <w:marRight w:val="0"/>
      <w:marTop w:val="0"/>
      <w:marBottom w:val="0"/>
      <w:divBdr>
        <w:top w:val="none" w:sz="0" w:space="0" w:color="auto"/>
        <w:left w:val="none" w:sz="0" w:space="0" w:color="auto"/>
        <w:bottom w:val="none" w:sz="0" w:space="0" w:color="auto"/>
        <w:right w:val="none" w:sz="0" w:space="0" w:color="auto"/>
      </w:divBdr>
    </w:div>
    <w:div w:id="774253035">
      <w:bodyDiv w:val="1"/>
      <w:marLeft w:val="0"/>
      <w:marRight w:val="0"/>
      <w:marTop w:val="0"/>
      <w:marBottom w:val="0"/>
      <w:divBdr>
        <w:top w:val="none" w:sz="0" w:space="0" w:color="auto"/>
        <w:left w:val="none" w:sz="0" w:space="0" w:color="auto"/>
        <w:bottom w:val="none" w:sz="0" w:space="0" w:color="auto"/>
        <w:right w:val="none" w:sz="0" w:space="0" w:color="auto"/>
      </w:divBdr>
    </w:div>
    <w:div w:id="823006654">
      <w:bodyDiv w:val="1"/>
      <w:marLeft w:val="0"/>
      <w:marRight w:val="0"/>
      <w:marTop w:val="0"/>
      <w:marBottom w:val="0"/>
      <w:divBdr>
        <w:top w:val="none" w:sz="0" w:space="0" w:color="auto"/>
        <w:left w:val="none" w:sz="0" w:space="0" w:color="auto"/>
        <w:bottom w:val="none" w:sz="0" w:space="0" w:color="auto"/>
        <w:right w:val="none" w:sz="0" w:space="0" w:color="auto"/>
      </w:divBdr>
    </w:div>
    <w:div w:id="860820027">
      <w:bodyDiv w:val="1"/>
      <w:marLeft w:val="0"/>
      <w:marRight w:val="0"/>
      <w:marTop w:val="0"/>
      <w:marBottom w:val="0"/>
      <w:divBdr>
        <w:top w:val="none" w:sz="0" w:space="0" w:color="auto"/>
        <w:left w:val="none" w:sz="0" w:space="0" w:color="auto"/>
        <w:bottom w:val="none" w:sz="0" w:space="0" w:color="auto"/>
        <w:right w:val="none" w:sz="0" w:space="0" w:color="auto"/>
      </w:divBdr>
    </w:div>
    <w:div w:id="885874275">
      <w:bodyDiv w:val="1"/>
      <w:marLeft w:val="0"/>
      <w:marRight w:val="0"/>
      <w:marTop w:val="0"/>
      <w:marBottom w:val="0"/>
      <w:divBdr>
        <w:top w:val="none" w:sz="0" w:space="0" w:color="auto"/>
        <w:left w:val="none" w:sz="0" w:space="0" w:color="auto"/>
        <w:bottom w:val="none" w:sz="0" w:space="0" w:color="auto"/>
        <w:right w:val="none" w:sz="0" w:space="0" w:color="auto"/>
      </w:divBdr>
    </w:div>
    <w:div w:id="891190396">
      <w:bodyDiv w:val="1"/>
      <w:marLeft w:val="0"/>
      <w:marRight w:val="0"/>
      <w:marTop w:val="0"/>
      <w:marBottom w:val="0"/>
      <w:divBdr>
        <w:top w:val="none" w:sz="0" w:space="0" w:color="auto"/>
        <w:left w:val="none" w:sz="0" w:space="0" w:color="auto"/>
        <w:bottom w:val="none" w:sz="0" w:space="0" w:color="auto"/>
        <w:right w:val="none" w:sz="0" w:space="0" w:color="auto"/>
      </w:divBdr>
    </w:div>
    <w:div w:id="899252027">
      <w:bodyDiv w:val="1"/>
      <w:marLeft w:val="0"/>
      <w:marRight w:val="0"/>
      <w:marTop w:val="0"/>
      <w:marBottom w:val="0"/>
      <w:divBdr>
        <w:top w:val="none" w:sz="0" w:space="0" w:color="auto"/>
        <w:left w:val="none" w:sz="0" w:space="0" w:color="auto"/>
        <w:bottom w:val="none" w:sz="0" w:space="0" w:color="auto"/>
        <w:right w:val="none" w:sz="0" w:space="0" w:color="auto"/>
      </w:divBdr>
    </w:div>
    <w:div w:id="912011859">
      <w:bodyDiv w:val="1"/>
      <w:marLeft w:val="0"/>
      <w:marRight w:val="0"/>
      <w:marTop w:val="0"/>
      <w:marBottom w:val="0"/>
      <w:divBdr>
        <w:top w:val="none" w:sz="0" w:space="0" w:color="auto"/>
        <w:left w:val="none" w:sz="0" w:space="0" w:color="auto"/>
        <w:bottom w:val="none" w:sz="0" w:space="0" w:color="auto"/>
        <w:right w:val="none" w:sz="0" w:space="0" w:color="auto"/>
      </w:divBdr>
    </w:div>
    <w:div w:id="916019184">
      <w:bodyDiv w:val="1"/>
      <w:marLeft w:val="0"/>
      <w:marRight w:val="0"/>
      <w:marTop w:val="0"/>
      <w:marBottom w:val="0"/>
      <w:divBdr>
        <w:top w:val="none" w:sz="0" w:space="0" w:color="auto"/>
        <w:left w:val="none" w:sz="0" w:space="0" w:color="auto"/>
        <w:bottom w:val="none" w:sz="0" w:space="0" w:color="auto"/>
        <w:right w:val="none" w:sz="0" w:space="0" w:color="auto"/>
      </w:divBdr>
    </w:div>
    <w:div w:id="936404531">
      <w:bodyDiv w:val="1"/>
      <w:marLeft w:val="0"/>
      <w:marRight w:val="0"/>
      <w:marTop w:val="0"/>
      <w:marBottom w:val="0"/>
      <w:divBdr>
        <w:top w:val="none" w:sz="0" w:space="0" w:color="auto"/>
        <w:left w:val="none" w:sz="0" w:space="0" w:color="auto"/>
        <w:bottom w:val="none" w:sz="0" w:space="0" w:color="auto"/>
        <w:right w:val="none" w:sz="0" w:space="0" w:color="auto"/>
      </w:divBdr>
    </w:div>
    <w:div w:id="953754060">
      <w:bodyDiv w:val="1"/>
      <w:marLeft w:val="0"/>
      <w:marRight w:val="0"/>
      <w:marTop w:val="0"/>
      <w:marBottom w:val="0"/>
      <w:divBdr>
        <w:top w:val="none" w:sz="0" w:space="0" w:color="auto"/>
        <w:left w:val="none" w:sz="0" w:space="0" w:color="auto"/>
        <w:bottom w:val="none" w:sz="0" w:space="0" w:color="auto"/>
        <w:right w:val="none" w:sz="0" w:space="0" w:color="auto"/>
      </w:divBdr>
    </w:div>
    <w:div w:id="978848418">
      <w:bodyDiv w:val="1"/>
      <w:marLeft w:val="0"/>
      <w:marRight w:val="0"/>
      <w:marTop w:val="0"/>
      <w:marBottom w:val="0"/>
      <w:divBdr>
        <w:top w:val="none" w:sz="0" w:space="0" w:color="auto"/>
        <w:left w:val="none" w:sz="0" w:space="0" w:color="auto"/>
        <w:bottom w:val="none" w:sz="0" w:space="0" w:color="auto"/>
        <w:right w:val="none" w:sz="0" w:space="0" w:color="auto"/>
      </w:divBdr>
    </w:div>
    <w:div w:id="1016349792">
      <w:bodyDiv w:val="1"/>
      <w:marLeft w:val="0"/>
      <w:marRight w:val="0"/>
      <w:marTop w:val="0"/>
      <w:marBottom w:val="0"/>
      <w:divBdr>
        <w:top w:val="none" w:sz="0" w:space="0" w:color="auto"/>
        <w:left w:val="none" w:sz="0" w:space="0" w:color="auto"/>
        <w:bottom w:val="none" w:sz="0" w:space="0" w:color="auto"/>
        <w:right w:val="none" w:sz="0" w:space="0" w:color="auto"/>
      </w:divBdr>
    </w:div>
    <w:div w:id="1028793906">
      <w:bodyDiv w:val="1"/>
      <w:marLeft w:val="0"/>
      <w:marRight w:val="0"/>
      <w:marTop w:val="0"/>
      <w:marBottom w:val="0"/>
      <w:divBdr>
        <w:top w:val="none" w:sz="0" w:space="0" w:color="auto"/>
        <w:left w:val="none" w:sz="0" w:space="0" w:color="auto"/>
        <w:bottom w:val="none" w:sz="0" w:space="0" w:color="auto"/>
        <w:right w:val="none" w:sz="0" w:space="0" w:color="auto"/>
      </w:divBdr>
    </w:div>
    <w:div w:id="1056929104">
      <w:bodyDiv w:val="1"/>
      <w:marLeft w:val="0"/>
      <w:marRight w:val="0"/>
      <w:marTop w:val="0"/>
      <w:marBottom w:val="0"/>
      <w:divBdr>
        <w:top w:val="none" w:sz="0" w:space="0" w:color="auto"/>
        <w:left w:val="none" w:sz="0" w:space="0" w:color="auto"/>
        <w:bottom w:val="none" w:sz="0" w:space="0" w:color="auto"/>
        <w:right w:val="none" w:sz="0" w:space="0" w:color="auto"/>
      </w:divBdr>
    </w:div>
    <w:div w:id="1074401491">
      <w:bodyDiv w:val="1"/>
      <w:marLeft w:val="0"/>
      <w:marRight w:val="0"/>
      <w:marTop w:val="0"/>
      <w:marBottom w:val="0"/>
      <w:divBdr>
        <w:top w:val="none" w:sz="0" w:space="0" w:color="auto"/>
        <w:left w:val="none" w:sz="0" w:space="0" w:color="auto"/>
        <w:bottom w:val="none" w:sz="0" w:space="0" w:color="auto"/>
        <w:right w:val="none" w:sz="0" w:space="0" w:color="auto"/>
      </w:divBdr>
    </w:div>
    <w:div w:id="1090389231">
      <w:bodyDiv w:val="1"/>
      <w:marLeft w:val="0"/>
      <w:marRight w:val="0"/>
      <w:marTop w:val="0"/>
      <w:marBottom w:val="0"/>
      <w:divBdr>
        <w:top w:val="none" w:sz="0" w:space="0" w:color="auto"/>
        <w:left w:val="none" w:sz="0" w:space="0" w:color="auto"/>
        <w:bottom w:val="none" w:sz="0" w:space="0" w:color="auto"/>
        <w:right w:val="none" w:sz="0" w:space="0" w:color="auto"/>
      </w:divBdr>
    </w:div>
    <w:div w:id="1092358342">
      <w:bodyDiv w:val="1"/>
      <w:marLeft w:val="0"/>
      <w:marRight w:val="0"/>
      <w:marTop w:val="0"/>
      <w:marBottom w:val="0"/>
      <w:divBdr>
        <w:top w:val="none" w:sz="0" w:space="0" w:color="auto"/>
        <w:left w:val="none" w:sz="0" w:space="0" w:color="auto"/>
        <w:bottom w:val="none" w:sz="0" w:space="0" w:color="auto"/>
        <w:right w:val="none" w:sz="0" w:space="0" w:color="auto"/>
      </w:divBdr>
    </w:div>
    <w:div w:id="1107429298">
      <w:bodyDiv w:val="1"/>
      <w:marLeft w:val="0"/>
      <w:marRight w:val="0"/>
      <w:marTop w:val="0"/>
      <w:marBottom w:val="0"/>
      <w:divBdr>
        <w:top w:val="none" w:sz="0" w:space="0" w:color="auto"/>
        <w:left w:val="none" w:sz="0" w:space="0" w:color="auto"/>
        <w:bottom w:val="none" w:sz="0" w:space="0" w:color="auto"/>
        <w:right w:val="none" w:sz="0" w:space="0" w:color="auto"/>
      </w:divBdr>
    </w:div>
    <w:div w:id="1110007595">
      <w:bodyDiv w:val="1"/>
      <w:marLeft w:val="0"/>
      <w:marRight w:val="0"/>
      <w:marTop w:val="0"/>
      <w:marBottom w:val="0"/>
      <w:divBdr>
        <w:top w:val="none" w:sz="0" w:space="0" w:color="auto"/>
        <w:left w:val="none" w:sz="0" w:space="0" w:color="auto"/>
        <w:bottom w:val="none" w:sz="0" w:space="0" w:color="auto"/>
        <w:right w:val="none" w:sz="0" w:space="0" w:color="auto"/>
      </w:divBdr>
    </w:div>
    <w:div w:id="1121845906">
      <w:bodyDiv w:val="1"/>
      <w:marLeft w:val="0"/>
      <w:marRight w:val="0"/>
      <w:marTop w:val="0"/>
      <w:marBottom w:val="0"/>
      <w:divBdr>
        <w:top w:val="none" w:sz="0" w:space="0" w:color="auto"/>
        <w:left w:val="none" w:sz="0" w:space="0" w:color="auto"/>
        <w:bottom w:val="none" w:sz="0" w:space="0" w:color="auto"/>
        <w:right w:val="none" w:sz="0" w:space="0" w:color="auto"/>
      </w:divBdr>
    </w:div>
    <w:div w:id="1164206483">
      <w:bodyDiv w:val="1"/>
      <w:marLeft w:val="0"/>
      <w:marRight w:val="0"/>
      <w:marTop w:val="0"/>
      <w:marBottom w:val="0"/>
      <w:divBdr>
        <w:top w:val="none" w:sz="0" w:space="0" w:color="auto"/>
        <w:left w:val="none" w:sz="0" w:space="0" w:color="auto"/>
        <w:bottom w:val="none" w:sz="0" w:space="0" w:color="auto"/>
        <w:right w:val="none" w:sz="0" w:space="0" w:color="auto"/>
      </w:divBdr>
    </w:div>
    <w:div w:id="1168908032">
      <w:bodyDiv w:val="1"/>
      <w:marLeft w:val="0"/>
      <w:marRight w:val="0"/>
      <w:marTop w:val="0"/>
      <w:marBottom w:val="0"/>
      <w:divBdr>
        <w:top w:val="none" w:sz="0" w:space="0" w:color="auto"/>
        <w:left w:val="none" w:sz="0" w:space="0" w:color="auto"/>
        <w:bottom w:val="none" w:sz="0" w:space="0" w:color="auto"/>
        <w:right w:val="none" w:sz="0" w:space="0" w:color="auto"/>
      </w:divBdr>
    </w:div>
    <w:div w:id="1243755901">
      <w:bodyDiv w:val="1"/>
      <w:marLeft w:val="0"/>
      <w:marRight w:val="0"/>
      <w:marTop w:val="0"/>
      <w:marBottom w:val="0"/>
      <w:divBdr>
        <w:top w:val="none" w:sz="0" w:space="0" w:color="auto"/>
        <w:left w:val="none" w:sz="0" w:space="0" w:color="auto"/>
        <w:bottom w:val="none" w:sz="0" w:space="0" w:color="auto"/>
        <w:right w:val="none" w:sz="0" w:space="0" w:color="auto"/>
      </w:divBdr>
    </w:div>
    <w:div w:id="1252202495">
      <w:bodyDiv w:val="1"/>
      <w:marLeft w:val="0"/>
      <w:marRight w:val="0"/>
      <w:marTop w:val="0"/>
      <w:marBottom w:val="0"/>
      <w:divBdr>
        <w:top w:val="none" w:sz="0" w:space="0" w:color="auto"/>
        <w:left w:val="none" w:sz="0" w:space="0" w:color="auto"/>
        <w:bottom w:val="none" w:sz="0" w:space="0" w:color="auto"/>
        <w:right w:val="none" w:sz="0" w:space="0" w:color="auto"/>
      </w:divBdr>
    </w:div>
    <w:div w:id="1267687131">
      <w:bodyDiv w:val="1"/>
      <w:marLeft w:val="0"/>
      <w:marRight w:val="0"/>
      <w:marTop w:val="0"/>
      <w:marBottom w:val="0"/>
      <w:divBdr>
        <w:top w:val="none" w:sz="0" w:space="0" w:color="auto"/>
        <w:left w:val="none" w:sz="0" w:space="0" w:color="auto"/>
        <w:bottom w:val="none" w:sz="0" w:space="0" w:color="auto"/>
        <w:right w:val="none" w:sz="0" w:space="0" w:color="auto"/>
      </w:divBdr>
    </w:div>
    <w:div w:id="1268465428">
      <w:bodyDiv w:val="1"/>
      <w:marLeft w:val="0"/>
      <w:marRight w:val="0"/>
      <w:marTop w:val="0"/>
      <w:marBottom w:val="0"/>
      <w:divBdr>
        <w:top w:val="none" w:sz="0" w:space="0" w:color="auto"/>
        <w:left w:val="none" w:sz="0" w:space="0" w:color="auto"/>
        <w:bottom w:val="none" w:sz="0" w:space="0" w:color="auto"/>
        <w:right w:val="none" w:sz="0" w:space="0" w:color="auto"/>
      </w:divBdr>
    </w:div>
    <w:div w:id="1278952562">
      <w:bodyDiv w:val="1"/>
      <w:marLeft w:val="0"/>
      <w:marRight w:val="0"/>
      <w:marTop w:val="0"/>
      <w:marBottom w:val="0"/>
      <w:divBdr>
        <w:top w:val="none" w:sz="0" w:space="0" w:color="auto"/>
        <w:left w:val="none" w:sz="0" w:space="0" w:color="auto"/>
        <w:bottom w:val="none" w:sz="0" w:space="0" w:color="auto"/>
        <w:right w:val="none" w:sz="0" w:space="0" w:color="auto"/>
      </w:divBdr>
    </w:div>
    <w:div w:id="1333678377">
      <w:bodyDiv w:val="1"/>
      <w:marLeft w:val="0"/>
      <w:marRight w:val="0"/>
      <w:marTop w:val="0"/>
      <w:marBottom w:val="0"/>
      <w:divBdr>
        <w:top w:val="none" w:sz="0" w:space="0" w:color="auto"/>
        <w:left w:val="none" w:sz="0" w:space="0" w:color="auto"/>
        <w:bottom w:val="none" w:sz="0" w:space="0" w:color="auto"/>
        <w:right w:val="none" w:sz="0" w:space="0" w:color="auto"/>
      </w:divBdr>
    </w:div>
    <w:div w:id="1343581757">
      <w:bodyDiv w:val="1"/>
      <w:marLeft w:val="0"/>
      <w:marRight w:val="0"/>
      <w:marTop w:val="0"/>
      <w:marBottom w:val="0"/>
      <w:divBdr>
        <w:top w:val="none" w:sz="0" w:space="0" w:color="auto"/>
        <w:left w:val="none" w:sz="0" w:space="0" w:color="auto"/>
        <w:bottom w:val="none" w:sz="0" w:space="0" w:color="auto"/>
        <w:right w:val="none" w:sz="0" w:space="0" w:color="auto"/>
      </w:divBdr>
    </w:div>
    <w:div w:id="1363170149">
      <w:bodyDiv w:val="1"/>
      <w:marLeft w:val="0"/>
      <w:marRight w:val="0"/>
      <w:marTop w:val="0"/>
      <w:marBottom w:val="0"/>
      <w:divBdr>
        <w:top w:val="none" w:sz="0" w:space="0" w:color="auto"/>
        <w:left w:val="none" w:sz="0" w:space="0" w:color="auto"/>
        <w:bottom w:val="none" w:sz="0" w:space="0" w:color="auto"/>
        <w:right w:val="none" w:sz="0" w:space="0" w:color="auto"/>
      </w:divBdr>
    </w:div>
    <w:div w:id="1372339594">
      <w:bodyDiv w:val="1"/>
      <w:marLeft w:val="0"/>
      <w:marRight w:val="0"/>
      <w:marTop w:val="0"/>
      <w:marBottom w:val="0"/>
      <w:divBdr>
        <w:top w:val="none" w:sz="0" w:space="0" w:color="auto"/>
        <w:left w:val="none" w:sz="0" w:space="0" w:color="auto"/>
        <w:bottom w:val="none" w:sz="0" w:space="0" w:color="auto"/>
        <w:right w:val="none" w:sz="0" w:space="0" w:color="auto"/>
      </w:divBdr>
    </w:div>
    <w:div w:id="1372993839">
      <w:bodyDiv w:val="1"/>
      <w:marLeft w:val="0"/>
      <w:marRight w:val="0"/>
      <w:marTop w:val="0"/>
      <w:marBottom w:val="0"/>
      <w:divBdr>
        <w:top w:val="none" w:sz="0" w:space="0" w:color="auto"/>
        <w:left w:val="none" w:sz="0" w:space="0" w:color="auto"/>
        <w:bottom w:val="none" w:sz="0" w:space="0" w:color="auto"/>
        <w:right w:val="none" w:sz="0" w:space="0" w:color="auto"/>
      </w:divBdr>
    </w:div>
    <w:div w:id="1383023721">
      <w:bodyDiv w:val="1"/>
      <w:marLeft w:val="0"/>
      <w:marRight w:val="0"/>
      <w:marTop w:val="0"/>
      <w:marBottom w:val="0"/>
      <w:divBdr>
        <w:top w:val="none" w:sz="0" w:space="0" w:color="auto"/>
        <w:left w:val="none" w:sz="0" w:space="0" w:color="auto"/>
        <w:bottom w:val="none" w:sz="0" w:space="0" w:color="auto"/>
        <w:right w:val="none" w:sz="0" w:space="0" w:color="auto"/>
      </w:divBdr>
    </w:div>
    <w:div w:id="1389299932">
      <w:bodyDiv w:val="1"/>
      <w:marLeft w:val="0"/>
      <w:marRight w:val="0"/>
      <w:marTop w:val="0"/>
      <w:marBottom w:val="0"/>
      <w:divBdr>
        <w:top w:val="none" w:sz="0" w:space="0" w:color="auto"/>
        <w:left w:val="none" w:sz="0" w:space="0" w:color="auto"/>
        <w:bottom w:val="none" w:sz="0" w:space="0" w:color="auto"/>
        <w:right w:val="none" w:sz="0" w:space="0" w:color="auto"/>
      </w:divBdr>
    </w:div>
    <w:div w:id="1413742752">
      <w:bodyDiv w:val="1"/>
      <w:marLeft w:val="0"/>
      <w:marRight w:val="0"/>
      <w:marTop w:val="0"/>
      <w:marBottom w:val="0"/>
      <w:divBdr>
        <w:top w:val="none" w:sz="0" w:space="0" w:color="auto"/>
        <w:left w:val="none" w:sz="0" w:space="0" w:color="auto"/>
        <w:bottom w:val="none" w:sz="0" w:space="0" w:color="auto"/>
        <w:right w:val="none" w:sz="0" w:space="0" w:color="auto"/>
      </w:divBdr>
    </w:div>
    <w:div w:id="1444303132">
      <w:bodyDiv w:val="1"/>
      <w:marLeft w:val="0"/>
      <w:marRight w:val="0"/>
      <w:marTop w:val="0"/>
      <w:marBottom w:val="0"/>
      <w:divBdr>
        <w:top w:val="none" w:sz="0" w:space="0" w:color="auto"/>
        <w:left w:val="none" w:sz="0" w:space="0" w:color="auto"/>
        <w:bottom w:val="none" w:sz="0" w:space="0" w:color="auto"/>
        <w:right w:val="none" w:sz="0" w:space="0" w:color="auto"/>
      </w:divBdr>
    </w:div>
    <w:div w:id="1485972597">
      <w:bodyDiv w:val="1"/>
      <w:marLeft w:val="0"/>
      <w:marRight w:val="0"/>
      <w:marTop w:val="0"/>
      <w:marBottom w:val="0"/>
      <w:divBdr>
        <w:top w:val="none" w:sz="0" w:space="0" w:color="auto"/>
        <w:left w:val="none" w:sz="0" w:space="0" w:color="auto"/>
        <w:bottom w:val="none" w:sz="0" w:space="0" w:color="auto"/>
        <w:right w:val="none" w:sz="0" w:space="0" w:color="auto"/>
      </w:divBdr>
    </w:div>
    <w:div w:id="1492988682">
      <w:bodyDiv w:val="1"/>
      <w:marLeft w:val="0"/>
      <w:marRight w:val="0"/>
      <w:marTop w:val="0"/>
      <w:marBottom w:val="0"/>
      <w:divBdr>
        <w:top w:val="none" w:sz="0" w:space="0" w:color="auto"/>
        <w:left w:val="none" w:sz="0" w:space="0" w:color="auto"/>
        <w:bottom w:val="none" w:sz="0" w:space="0" w:color="auto"/>
        <w:right w:val="none" w:sz="0" w:space="0" w:color="auto"/>
      </w:divBdr>
    </w:div>
    <w:div w:id="1496142927">
      <w:bodyDiv w:val="1"/>
      <w:marLeft w:val="0"/>
      <w:marRight w:val="0"/>
      <w:marTop w:val="0"/>
      <w:marBottom w:val="0"/>
      <w:divBdr>
        <w:top w:val="none" w:sz="0" w:space="0" w:color="auto"/>
        <w:left w:val="none" w:sz="0" w:space="0" w:color="auto"/>
        <w:bottom w:val="none" w:sz="0" w:space="0" w:color="auto"/>
        <w:right w:val="none" w:sz="0" w:space="0" w:color="auto"/>
      </w:divBdr>
    </w:div>
    <w:div w:id="1499423177">
      <w:bodyDiv w:val="1"/>
      <w:marLeft w:val="0"/>
      <w:marRight w:val="0"/>
      <w:marTop w:val="0"/>
      <w:marBottom w:val="0"/>
      <w:divBdr>
        <w:top w:val="none" w:sz="0" w:space="0" w:color="auto"/>
        <w:left w:val="none" w:sz="0" w:space="0" w:color="auto"/>
        <w:bottom w:val="none" w:sz="0" w:space="0" w:color="auto"/>
        <w:right w:val="none" w:sz="0" w:space="0" w:color="auto"/>
      </w:divBdr>
    </w:div>
    <w:div w:id="1521047031">
      <w:bodyDiv w:val="1"/>
      <w:marLeft w:val="0"/>
      <w:marRight w:val="0"/>
      <w:marTop w:val="0"/>
      <w:marBottom w:val="0"/>
      <w:divBdr>
        <w:top w:val="none" w:sz="0" w:space="0" w:color="auto"/>
        <w:left w:val="none" w:sz="0" w:space="0" w:color="auto"/>
        <w:bottom w:val="none" w:sz="0" w:space="0" w:color="auto"/>
        <w:right w:val="none" w:sz="0" w:space="0" w:color="auto"/>
      </w:divBdr>
    </w:div>
    <w:div w:id="1527325251">
      <w:bodyDiv w:val="1"/>
      <w:marLeft w:val="0"/>
      <w:marRight w:val="0"/>
      <w:marTop w:val="0"/>
      <w:marBottom w:val="0"/>
      <w:divBdr>
        <w:top w:val="none" w:sz="0" w:space="0" w:color="auto"/>
        <w:left w:val="none" w:sz="0" w:space="0" w:color="auto"/>
        <w:bottom w:val="none" w:sz="0" w:space="0" w:color="auto"/>
        <w:right w:val="none" w:sz="0" w:space="0" w:color="auto"/>
      </w:divBdr>
    </w:div>
    <w:div w:id="1538544623">
      <w:bodyDiv w:val="1"/>
      <w:marLeft w:val="0"/>
      <w:marRight w:val="0"/>
      <w:marTop w:val="0"/>
      <w:marBottom w:val="0"/>
      <w:divBdr>
        <w:top w:val="none" w:sz="0" w:space="0" w:color="auto"/>
        <w:left w:val="none" w:sz="0" w:space="0" w:color="auto"/>
        <w:bottom w:val="none" w:sz="0" w:space="0" w:color="auto"/>
        <w:right w:val="none" w:sz="0" w:space="0" w:color="auto"/>
      </w:divBdr>
    </w:div>
    <w:div w:id="1542594382">
      <w:bodyDiv w:val="1"/>
      <w:marLeft w:val="0"/>
      <w:marRight w:val="0"/>
      <w:marTop w:val="0"/>
      <w:marBottom w:val="0"/>
      <w:divBdr>
        <w:top w:val="none" w:sz="0" w:space="0" w:color="auto"/>
        <w:left w:val="none" w:sz="0" w:space="0" w:color="auto"/>
        <w:bottom w:val="none" w:sz="0" w:space="0" w:color="auto"/>
        <w:right w:val="none" w:sz="0" w:space="0" w:color="auto"/>
      </w:divBdr>
    </w:div>
    <w:div w:id="1549101899">
      <w:bodyDiv w:val="1"/>
      <w:marLeft w:val="0"/>
      <w:marRight w:val="0"/>
      <w:marTop w:val="0"/>
      <w:marBottom w:val="0"/>
      <w:divBdr>
        <w:top w:val="none" w:sz="0" w:space="0" w:color="auto"/>
        <w:left w:val="none" w:sz="0" w:space="0" w:color="auto"/>
        <w:bottom w:val="none" w:sz="0" w:space="0" w:color="auto"/>
        <w:right w:val="none" w:sz="0" w:space="0" w:color="auto"/>
      </w:divBdr>
    </w:div>
    <w:div w:id="1559240056">
      <w:bodyDiv w:val="1"/>
      <w:marLeft w:val="0"/>
      <w:marRight w:val="0"/>
      <w:marTop w:val="0"/>
      <w:marBottom w:val="0"/>
      <w:divBdr>
        <w:top w:val="none" w:sz="0" w:space="0" w:color="auto"/>
        <w:left w:val="none" w:sz="0" w:space="0" w:color="auto"/>
        <w:bottom w:val="none" w:sz="0" w:space="0" w:color="auto"/>
        <w:right w:val="none" w:sz="0" w:space="0" w:color="auto"/>
      </w:divBdr>
    </w:div>
    <w:div w:id="1573807756">
      <w:bodyDiv w:val="1"/>
      <w:marLeft w:val="0"/>
      <w:marRight w:val="0"/>
      <w:marTop w:val="0"/>
      <w:marBottom w:val="0"/>
      <w:divBdr>
        <w:top w:val="none" w:sz="0" w:space="0" w:color="auto"/>
        <w:left w:val="none" w:sz="0" w:space="0" w:color="auto"/>
        <w:bottom w:val="none" w:sz="0" w:space="0" w:color="auto"/>
        <w:right w:val="none" w:sz="0" w:space="0" w:color="auto"/>
      </w:divBdr>
    </w:div>
    <w:div w:id="1575357203">
      <w:bodyDiv w:val="1"/>
      <w:marLeft w:val="0"/>
      <w:marRight w:val="0"/>
      <w:marTop w:val="0"/>
      <w:marBottom w:val="0"/>
      <w:divBdr>
        <w:top w:val="none" w:sz="0" w:space="0" w:color="auto"/>
        <w:left w:val="none" w:sz="0" w:space="0" w:color="auto"/>
        <w:bottom w:val="none" w:sz="0" w:space="0" w:color="auto"/>
        <w:right w:val="none" w:sz="0" w:space="0" w:color="auto"/>
      </w:divBdr>
    </w:div>
    <w:div w:id="1586575345">
      <w:bodyDiv w:val="1"/>
      <w:marLeft w:val="0"/>
      <w:marRight w:val="0"/>
      <w:marTop w:val="0"/>
      <w:marBottom w:val="0"/>
      <w:divBdr>
        <w:top w:val="none" w:sz="0" w:space="0" w:color="auto"/>
        <w:left w:val="none" w:sz="0" w:space="0" w:color="auto"/>
        <w:bottom w:val="none" w:sz="0" w:space="0" w:color="auto"/>
        <w:right w:val="none" w:sz="0" w:space="0" w:color="auto"/>
      </w:divBdr>
    </w:div>
    <w:div w:id="1596938695">
      <w:bodyDiv w:val="1"/>
      <w:marLeft w:val="0"/>
      <w:marRight w:val="0"/>
      <w:marTop w:val="0"/>
      <w:marBottom w:val="0"/>
      <w:divBdr>
        <w:top w:val="none" w:sz="0" w:space="0" w:color="auto"/>
        <w:left w:val="none" w:sz="0" w:space="0" w:color="auto"/>
        <w:bottom w:val="none" w:sz="0" w:space="0" w:color="auto"/>
        <w:right w:val="none" w:sz="0" w:space="0" w:color="auto"/>
      </w:divBdr>
    </w:div>
    <w:div w:id="1601137482">
      <w:bodyDiv w:val="1"/>
      <w:marLeft w:val="0"/>
      <w:marRight w:val="0"/>
      <w:marTop w:val="0"/>
      <w:marBottom w:val="0"/>
      <w:divBdr>
        <w:top w:val="none" w:sz="0" w:space="0" w:color="auto"/>
        <w:left w:val="none" w:sz="0" w:space="0" w:color="auto"/>
        <w:bottom w:val="none" w:sz="0" w:space="0" w:color="auto"/>
        <w:right w:val="none" w:sz="0" w:space="0" w:color="auto"/>
      </w:divBdr>
    </w:div>
    <w:div w:id="1601713834">
      <w:bodyDiv w:val="1"/>
      <w:marLeft w:val="0"/>
      <w:marRight w:val="0"/>
      <w:marTop w:val="0"/>
      <w:marBottom w:val="0"/>
      <w:divBdr>
        <w:top w:val="none" w:sz="0" w:space="0" w:color="auto"/>
        <w:left w:val="none" w:sz="0" w:space="0" w:color="auto"/>
        <w:bottom w:val="none" w:sz="0" w:space="0" w:color="auto"/>
        <w:right w:val="none" w:sz="0" w:space="0" w:color="auto"/>
      </w:divBdr>
    </w:div>
    <w:div w:id="1635062060">
      <w:bodyDiv w:val="1"/>
      <w:marLeft w:val="0"/>
      <w:marRight w:val="0"/>
      <w:marTop w:val="0"/>
      <w:marBottom w:val="0"/>
      <w:divBdr>
        <w:top w:val="none" w:sz="0" w:space="0" w:color="auto"/>
        <w:left w:val="none" w:sz="0" w:space="0" w:color="auto"/>
        <w:bottom w:val="none" w:sz="0" w:space="0" w:color="auto"/>
        <w:right w:val="none" w:sz="0" w:space="0" w:color="auto"/>
      </w:divBdr>
    </w:div>
    <w:div w:id="1670910234">
      <w:bodyDiv w:val="1"/>
      <w:marLeft w:val="0"/>
      <w:marRight w:val="0"/>
      <w:marTop w:val="0"/>
      <w:marBottom w:val="0"/>
      <w:divBdr>
        <w:top w:val="none" w:sz="0" w:space="0" w:color="auto"/>
        <w:left w:val="none" w:sz="0" w:space="0" w:color="auto"/>
        <w:bottom w:val="none" w:sz="0" w:space="0" w:color="auto"/>
        <w:right w:val="none" w:sz="0" w:space="0" w:color="auto"/>
      </w:divBdr>
    </w:div>
    <w:div w:id="1715812598">
      <w:bodyDiv w:val="1"/>
      <w:marLeft w:val="0"/>
      <w:marRight w:val="0"/>
      <w:marTop w:val="0"/>
      <w:marBottom w:val="0"/>
      <w:divBdr>
        <w:top w:val="none" w:sz="0" w:space="0" w:color="auto"/>
        <w:left w:val="none" w:sz="0" w:space="0" w:color="auto"/>
        <w:bottom w:val="none" w:sz="0" w:space="0" w:color="auto"/>
        <w:right w:val="none" w:sz="0" w:space="0" w:color="auto"/>
      </w:divBdr>
    </w:div>
    <w:div w:id="1726368029">
      <w:bodyDiv w:val="1"/>
      <w:marLeft w:val="0"/>
      <w:marRight w:val="0"/>
      <w:marTop w:val="0"/>
      <w:marBottom w:val="0"/>
      <w:divBdr>
        <w:top w:val="none" w:sz="0" w:space="0" w:color="auto"/>
        <w:left w:val="none" w:sz="0" w:space="0" w:color="auto"/>
        <w:bottom w:val="none" w:sz="0" w:space="0" w:color="auto"/>
        <w:right w:val="none" w:sz="0" w:space="0" w:color="auto"/>
      </w:divBdr>
    </w:div>
    <w:div w:id="1731733475">
      <w:bodyDiv w:val="1"/>
      <w:marLeft w:val="0"/>
      <w:marRight w:val="0"/>
      <w:marTop w:val="0"/>
      <w:marBottom w:val="0"/>
      <w:divBdr>
        <w:top w:val="none" w:sz="0" w:space="0" w:color="auto"/>
        <w:left w:val="none" w:sz="0" w:space="0" w:color="auto"/>
        <w:bottom w:val="none" w:sz="0" w:space="0" w:color="auto"/>
        <w:right w:val="none" w:sz="0" w:space="0" w:color="auto"/>
      </w:divBdr>
    </w:div>
    <w:div w:id="1756827468">
      <w:bodyDiv w:val="1"/>
      <w:marLeft w:val="0"/>
      <w:marRight w:val="0"/>
      <w:marTop w:val="0"/>
      <w:marBottom w:val="0"/>
      <w:divBdr>
        <w:top w:val="none" w:sz="0" w:space="0" w:color="auto"/>
        <w:left w:val="none" w:sz="0" w:space="0" w:color="auto"/>
        <w:bottom w:val="none" w:sz="0" w:space="0" w:color="auto"/>
        <w:right w:val="none" w:sz="0" w:space="0" w:color="auto"/>
      </w:divBdr>
    </w:div>
    <w:div w:id="1765295654">
      <w:bodyDiv w:val="1"/>
      <w:marLeft w:val="0"/>
      <w:marRight w:val="0"/>
      <w:marTop w:val="0"/>
      <w:marBottom w:val="0"/>
      <w:divBdr>
        <w:top w:val="none" w:sz="0" w:space="0" w:color="auto"/>
        <w:left w:val="none" w:sz="0" w:space="0" w:color="auto"/>
        <w:bottom w:val="none" w:sz="0" w:space="0" w:color="auto"/>
        <w:right w:val="none" w:sz="0" w:space="0" w:color="auto"/>
      </w:divBdr>
    </w:div>
    <w:div w:id="1792476017">
      <w:bodyDiv w:val="1"/>
      <w:marLeft w:val="0"/>
      <w:marRight w:val="0"/>
      <w:marTop w:val="0"/>
      <w:marBottom w:val="0"/>
      <w:divBdr>
        <w:top w:val="none" w:sz="0" w:space="0" w:color="auto"/>
        <w:left w:val="none" w:sz="0" w:space="0" w:color="auto"/>
        <w:bottom w:val="none" w:sz="0" w:space="0" w:color="auto"/>
        <w:right w:val="none" w:sz="0" w:space="0" w:color="auto"/>
      </w:divBdr>
    </w:div>
    <w:div w:id="1794013729">
      <w:bodyDiv w:val="1"/>
      <w:marLeft w:val="0"/>
      <w:marRight w:val="0"/>
      <w:marTop w:val="0"/>
      <w:marBottom w:val="0"/>
      <w:divBdr>
        <w:top w:val="none" w:sz="0" w:space="0" w:color="auto"/>
        <w:left w:val="none" w:sz="0" w:space="0" w:color="auto"/>
        <w:bottom w:val="none" w:sz="0" w:space="0" w:color="auto"/>
        <w:right w:val="none" w:sz="0" w:space="0" w:color="auto"/>
      </w:divBdr>
    </w:div>
    <w:div w:id="1801219029">
      <w:bodyDiv w:val="1"/>
      <w:marLeft w:val="0"/>
      <w:marRight w:val="0"/>
      <w:marTop w:val="0"/>
      <w:marBottom w:val="0"/>
      <w:divBdr>
        <w:top w:val="none" w:sz="0" w:space="0" w:color="auto"/>
        <w:left w:val="none" w:sz="0" w:space="0" w:color="auto"/>
        <w:bottom w:val="none" w:sz="0" w:space="0" w:color="auto"/>
        <w:right w:val="none" w:sz="0" w:space="0" w:color="auto"/>
      </w:divBdr>
    </w:div>
    <w:div w:id="1817331780">
      <w:bodyDiv w:val="1"/>
      <w:marLeft w:val="0"/>
      <w:marRight w:val="0"/>
      <w:marTop w:val="0"/>
      <w:marBottom w:val="0"/>
      <w:divBdr>
        <w:top w:val="none" w:sz="0" w:space="0" w:color="auto"/>
        <w:left w:val="none" w:sz="0" w:space="0" w:color="auto"/>
        <w:bottom w:val="none" w:sz="0" w:space="0" w:color="auto"/>
        <w:right w:val="none" w:sz="0" w:space="0" w:color="auto"/>
      </w:divBdr>
    </w:div>
    <w:div w:id="1837379789">
      <w:bodyDiv w:val="1"/>
      <w:marLeft w:val="0"/>
      <w:marRight w:val="0"/>
      <w:marTop w:val="0"/>
      <w:marBottom w:val="0"/>
      <w:divBdr>
        <w:top w:val="none" w:sz="0" w:space="0" w:color="auto"/>
        <w:left w:val="none" w:sz="0" w:space="0" w:color="auto"/>
        <w:bottom w:val="none" w:sz="0" w:space="0" w:color="auto"/>
        <w:right w:val="none" w:sz="0" w:space="0" w:color="auto"/>
      </w:divBdr>
    </w:div>
    <w:div w:id="1848714276">
      <w:bodyDiv w:val="1"/>
      <w:marLeft w:val="0"/>
      <w:marRight w:val="0"/>
      <w:marTop w:val="0"/>
      <w:marBottom w:val="0"/>
      <w:divBdr>
        <w:top w:val="none" w:sz="0" w:space="0" w:color="auto"/>
        <w:left w:val="none" w:sz="0" w:space="0" w:color="auto"/>
        <w:bottom w:val="none" w:sz="0" w:space="0" w:color="auto"/>
        <w:right w:val="none" w:sz="0" w:space="0" w:color="auto"/>
      </w:divBdr>
    </w:div>
    <w:div w:id="1855413046">
      <w:bodyDiv w:val="1"/>
      <w:marLeft w:val="0"/>
      <w:marRight w:val="0"/>
      <w:marTop w:val="0"/>
      <w:marBottom w:val="0"/>
      <w:divBdr>
        <w:top w:val="none" w:sz="0" w:space="0" w:color="auto"/>
        <w:left w:val="none" w:sz="0" w:space="0" w:color="auto"/>
        <w:bottom w:val="none" w:sz="0" w:space="0" w:color="auto"/>
        <w:right w:val="none" w:sz="0" w:space="0" w:color="auto"/>
      </w:divBdr>
    </w:div>
    <w:div w:id="1879194898">
      <w:bodyDiv w:val="1"/>
      <w:marLeft w:val="0"/>
      <w:marRight w:val="0"/>
      <w:marTop w:val="0"/>
      <w:marBottom w:val="0"/>
      <w:divBdr>
        <w:top w:val="none" w:sz="0" w:space="0" w:color="auto"/>
        <w:left w:val="none" w:sz="0" w:space="0" w:color="auto"/>
        <w:bottom w:val="none" w:sz="0" w:space="0" w:color="auto"/>
        <w:right w:val="none" w:sz="0" w:space="0" w:color="auto"/>
      </w:divBdr>
    </w:div>
    <w:div w:id="1887061241">
      <w:bodyDiv w:val="1"/>
      <w:marLeft w:val="0"/>
      <w:marRight w:val="0"/>
      <w:marTop w:val="0"/>
      <w:marBottom w:val="0"/>
      <w:divBdr>
        <w:top w:val="none" w:sz="0" w:space="0" w:color="auto"/>
        <w:left w:val="none" w:sz="0" w:space="0" w:color="auto"/>
        <w:bottom w:val="none" w:sz="0" w:space="0" w:color="auto"/>
        <w:right w:val="none" w:sz="0" w:space="0" w:color="auto"/>
      </w:divBdr>
    </w:div>
    <w:div w:id="1890337964">
      <w:bodyDiv w:val="1"/>
      <w:marLeft w:val="0"/>
      <w:marRight w:val="0"/>
      <w:marTop w:val="0"/>
      <w:marBottom w:val="0"/>
      <w:divBdr>
        <w:top w:val="none" w:sz="0" w:space="0" w:color="auto"/>
        <w:left w:val="none" w:sz="0" w:space="0" w:color="auto"/>
        <w:bottom w:val="none" w:sz="0" w:space="0" w:color="auto"/>
        <w:right w:val="none" w:sz="0" w:space="0" w:color="auto"/>
      </w:divBdr>
    </w:div>
    <w:div w:id="1896625966">
      <w:bodyDiv w:val="1"/>
      <w:marLeft w:val="0"/>
      <w:marRight w:val="0"/>
      <w:marTop w:val="0"/>
      <w:marBottom w:val="0"/>
      <w:divBdr>
        <w:top w:val="none" w:sz="0" w:space="0" w:color="auto"/>
        <w:left w:val="none" w:sz="0" w:space="0" w:color="auto"/>
        <w:bottom w:val="none" w:sz="0" w:space="0" w:color="auto"/>
        <w:right w:val="none" w:sz="0" w:space="0" w:color="auto"/>
      </w:divBdr>
    </w:div>
    <w:div w:id="1934122100">
      <w:bodyDiv w:val="1"/>
      <w:marLeft w:val="0"/>
      <w:marRight w:val="0"/>
      <w:marTop w:val="0"/>
      <w:marBottom w:val="0"/>
      <w:divBdr>
        <w:top w:val="none" w:sz="0" w:space="0" w:color="auto"/>
        <w:left w:val="none" w:sz="0" w:space="0" w:color="auto"/>
        <w:bottom w:val="none" w:sz="0" w:space="0" w:color="auto"/>
        <w:right w:val="none" w:sz="0" w:space="0" w:color="auto"/>
      </w:divBdr>
    </w:div>
    <w:div w:id="1978487927">
      <w:bodyDiv w:val="1"/>
      <w:marLeft w:val="0"/>
      <w:marRight w:val="0"/>
      <w:marTop w:val="0"/>
      <w:marBottom w:val="0"/>
      <w:divBdr>
        <w:top w:val="none" w:sz="0" w:space="0" w:color="auto"/>
        <w:left w:val="none" w:sz="0" w:space="0" w:color="auto"/>
        <w:bottom w:val="none" w:sz="0" w:space="0" w:color="auto"/>
        <w:right w:val="none" w:sz="0" w:space="0" w:color="auto"/>
      </w:divBdr>
    </w:div>
    <w:div w:id="2008635186">
      <w:bodyDiv w:val="1"/>
      <w:marLeft w:val="0"/>
      <w:marRight w:val="0"/>
      <w:marTop w:val="0"/>
      <w:marBottom w:val="0"/>
      <w:divBdr>
        <w:top w:val="none" w:sz="0" w:space="0" w:color="auto"/>
        <w:left w:val="none" w:sz="0" w:space="0" w:color="auto"/>
        <w:bottom w:val="none" w:sz="0" w:space="0" w:color="auto"/>
        <w:right w:val="none" w:sz="0" w:space="0" w:color="auto"/>
      </w:divBdr>
    </w:div>
    <w:div w:id="2020305383">
      <w:bodyDiv w:val="1"/>
      <w:marLeft w:val="0"/>
      <w:marRight w:val="0"/>
      <w:marTop w:val="0"/>
      <w:marBottom w:val="0"/>
      <w:divBdr>
        <w:top w:val="none" w:sz="0" w:space="0" w:color="auto"/>
        <w:left w:val="none" w:sz="0" w:space="0" w:color="auto"/>
        <w:bottom w:val="none" w:sz="0" w:space="0" w:color="auto"/>
        <w:right w:val="none" w:sz="0" w:space="0" w:color="auto"/>
      </w:divBdr>
    </w:div>
    <w:div w:id="2032299284">
      <w:bodyDiv w:val="1"/>
      <w:marLeft w:val="0"/>
      <w:marRight w:val="0"/>
      <w:marTop w:val="0"/>
      <w:marBottom w:val="0"/>
      <w:divBdr>
        <w:top w:val="none" w:sz="0" w:space="0" w:color="auto"/>
        <w:left w:val="none" w:sz="0" w:space="0" w:color="auto"/>
        <w:bottom w:val="none" w:sz="0" w:space="0" w:color="auto"/>
        <w:right w:val="none" w:sz="0" w:space="0" w:color="auto"/>
      </w:divBdr>
    </w:div>
    <w:div w:id="2044667001">
      <w:bodyDiv w:val="1"/>
      <w:marLeft w:val="0"/>
      <w:marRight w:val="0"/>
      <w:marTop w:val="0"/>
      <w:marBottom w:val="0"/>
      <w:divBdr>
        <w:top w:val="none" w:sz="0" w:space="0" w:color="auto"/>
        <w:left w:val="none" w:sz="0" w:space="0" w:color="auto"/>
        <w:bottom w:val="none" w:sz="0" w:space="0" w:color="auto"/>
        <w:right w:val="none" w:sz="0" w:space="0" w:color="auto"/>
      </w:divBdr>
    </w:div>
    <w:div w:id="2090498123">
      <w:bodyDiv w:val="1"/>
      <w:marLeft w:val="0"/>
      <w:marRight w:val="0"/>
      <w:marTop w:val="0"/>
      <w:marBottom w:val="0"/>
      <w:divBdr>
        <w:top w:val="none" w:sz="0" w:space="0" w:color="auto"/>
        <w:left w:val="none" w:sz="0" w:space="0" w:color="auto"/>
        <w:bottom w:val="none" w:sz="0" w:space="0" w:color="auto"/>
        <w:right w:val="none" w:sz="0" w:space="0" w:color="auto"/>
      </w:divBdr>
    </w:div>
    <w:div w:id="2094472009">
      <w:bodyDiv w:val="1"/>
      <w:marLeft w:val="0"/>
      <w:marRight w:val="0"/>
      <w:marTop w:val="0"/>
      <w:marBottom w:val="0"/>
      <w:divBdr>
        <w:top w:val="none" w:sz="0" w:space="0" w:color="auto"/>
        <w:left w:val="none" w:sz="0" w:space="0" w:color="auto"/>
        <w:bottom w:val="none" w:sz="0" w:space="0" w:color="auto"/>
        <w:right w:val="none" w:sz="0" w:space="0" w:color="auto"/>
      </w:divBdr>
    </w:div>
    <w:div w:id="2102142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5A65522BF2A6D7052AE006990B945630B37759E559E2CFCCD5E1D2150229F64C1E583E9FBB34f3I"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20E3-24FB-4CF6-9CB1-428B4DF69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3985</TotalTime>
  <Pages>19</Pages>
  <Words>4513</Words>
  <Characters>32497</Characters>
  <Application>Microsoft Office Word</Application>
  <DocSecurity>0</DocSecurity>
  <Lines>270</Lines>
  <Paragraphs>73</Paragraphs>
  <ScaleCrop>false</ScaleCrop>
  <HeadingPairs>
    <vt:vector size="2" baseType="variant">
      <vt:variant>
        <vt:lpstr>Название</vt:lpstr>
      </vt:variant>
      <vt:variant>
        <vt:i4>1</vt:i4>
      </vt:variant>
    </vt:vector>
  </HeadingPairs>
  <TitlesOfParts>
    <vt:vector size="1" baseType="lpstr">
      <vt:lpstr>ЗАКЛЮЧНИЕ</vt:lpstr>
    </vt:vector>
  </TitlesOfParts>
  <Company>Company</Company>
  <LinksUpToDate>false</LinksUpToDate>
  <CharactersWithSpaces>36937</CharactersWithSpaces>
  <SharedDoc>false</SharedDoc>
  <HLinks>
    <vt:vector size="6" baseType="variant">
      <vt:variant>
        <vt:i4>4390925</vt:i4>
      </vt:variant>
      <vt:variant>
        <vt:i4>3</vt:i4>
      </vt:variant>
      <vt:variant>
        <vt:i4>0</vt:i4>
      </vt:variant>
      <vt:variant>
        <vt:i4>5</vt:i4>
      </vt:variant>
      <vt:variant>
        <vt:lpwstr>consultantplus://offline/ref=5A65522BF2A6D7052AE006990B945630B37759E559E2CFCCD5E1D2150229F64C1E583E9FBB34f3I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ЗАКЛЮЧНИЕ</dc:title>
  <dc:creator>Радченко</dc:creator>
  <cp:lastModifiedBy>Председатель</cp:lastModifiedBy>
  <cp:revision>26</cp:revision>
  <cp:lastPrinted>2015-11-10T14:59:00Z</cp:lastPrinted>
  <dcterms:created xsi:type="dcterms:W3CDTF">2015-11-12T12:04:00Z</dcterms:created>
  <dcterms:modified xsi:type="dcterms:W3CDTF">2015-11-10T15:00:00Z</dcterms:modified>
</cp:coreProperties>
</file>